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B2" w:rsidRPr="0011119F" w:rsidRDefault="0011119F" w:rsidP="0011119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Istotne  postanowienia  Umowy</w:t>
      </w:r>
    </w:p>
    <w:p w:rsidR="00C606B2" w:rsidRPr="00D47EF8" w:rsidRDefault="00C606B2" w:rsidP="00C606B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Pr="00D47EF8" w:rsidRDefault="00C606B2" w:rsidP="00C606B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D47EF8">
        <w:rPr>
          <w:rFonts w:ascii="Calibri" w:hAnsi="Calibri"/>
          <w:b/>
          <w:sz w:val="22"/>
          <w:szCs w:val="22"/>
        </w:rPr>
        <w:t>§1</w:t>
      </w:r>
    </w:p>
    <w:p w:rsidR="00D93FD7" w:rsidRDefault="00D93FD7" w:rsidP="008435BD">
      <w:pPr>
        <w:pStyle w:val="Tekstpodstawow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 powierza </w:t>
      </w:r>
      <w:r>
        <w:rPr>
          <w:rFonts w:ascii="Calibri" w:hAnsi="Calibri"/>
          <w:sz w:val="22"/>
          <w:szCs w:val="22"/>
          <w:lang w:val="pl-PL"/>
        </w:rPr>
        <w:t>opracowanie</w:t>
      </w:r>
      <w:r w:rsidR="00C606B2" w:rsidRPr="00D47EF8">
        <w:rPr>
          <w:rFonts w:ascii="Calibri" w:hAnsi="Calibri"/>
          <w:sz w:val="22"/>
          <w:szCs w:val="22"/>
        </w:rPr>
        <w:t>, a Wykonawca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 xml:space="preserve"> zobowiązuje </w:t>
      </w:r>
      <w:r>
        <w:rPr>
          <w:rFonts w:ascii="Calibri" w:hAnsi="Calibri"/>
          <w:sz w:val="22"/>
          <w:szCs w:val="22"/>
          <w:lang w:val="pl-PL"/>
        </w:rPr>
        <w:t xml:space="preserve"> się wykonać </w:t>
      </w:r>
      <w:r w:rsidR="0011119F">
        <w:rPr>
          <w:rFonts w:ascii="Calibri" w:hAnsi="Calibri"/>
          <w:sz w:val="22"/>
          <w:szCs w:val="22"/>
          <w:lang w:val="pl-PL"/>
        </w:rPr>
        <w:t xml:space="preserve"> </w:t>
      </w:r>
      <w:r w:rsidR="00C606B2" w:rsidRPr="00D47EF8">
        <w:rPr>
          <w:rFonts w:ascii="Calibri" w:hAnsi="Calibri"/>
          <w:sz w:val="22"/>
          <w:szCs w:val="22"/>
          <w:lang w:val="pl-PL"/>
        </w:rPr>
        <w:t>„</w:t>
      </w:r>
      <w:r w:rsidR="00C606B2" w:rsidRPr="00D47EF8">
        <w:rPr>
          <w:rFonts w:ascii="Calibri" w:hAnsi="Calibri"/>
          <w:b/>
          <w:sz w:val="22"/>
          <w:szCs w:val="22"/>
          <w:lang w:val="pl-PL"/>
        </w:rPr>
        <w:t>P</w:t>
      </w:r>
      <w:r w:rsidR="0011119F">
        <w:rPr>
          <w:rFonts w:ascii="Calibri" w:hAnsi="Calibri"/>
          <w:b/>
          <w:sz w:val="22"/>
          <w:szCs w:val="22"/>
          <w:lang w:val="pl-PL"/>
        </w:rPr>
        <w:t>olity</w:t>
      </w:r>
      <w:r>
        <w:rPr>
          <w:rFonts w:ascii="Calibri" w:hAnsi="Calibri"/>
          <w:b/>
          <w:sz w:val="22"/>
          <w:szCs w:val="22"/>
          <w:lang w:val="pl-PL"/>
        </w:rPr>
        <w:t xml:space="preserve">kę  </w:t>
      </w:r>
      <w:r w:rsidR="0011119F">
        <w:rPr>
          <w:rFonts w:ascii="Calibri" w:hAnsi="Calibri"/>
          <w:b/>
          <w:sz w:val="22"/>
          <w:szCs w:val="22"/>
          <w:lang w:val="pl-PL"/>
        </w:rPr>
        <w:t xml:space="preserve">zarządzania długiem Powiatu Wołomińskiego na lata 2016-2024 </w:t>
      </w:r>
      <w:r w:rsidR="00C606B2" w:rsidRPr="00D47EF8">
        <w:rPr>
          <w:rFonts w:ascii="Calibri" w:hAnsi="Calibri"/>
          <w:b/>
          <w:bCs/>
          <w:sz w:val="22"/>
          <w:szCs w:val="22"/>
          <w:lang w:val="pl-PL"/>
        </w:rPr>
        <w:t xml:space="preserve">” </w:t>
      </w:r>
      <w:r w:rsidR="00256134">
        <w:rPr>
          <w:rFonts w:ascii="Calibri" w:hAnsi="Calibri"/>
          <w:b/>
          <w:bCs/>
          <w:sz w:val="22"/>
          <w:szCs w:val="22"/>
          <w:lang w:val="pl-PL"/>
        </w:rPr>
        <w:t>–</w:t>
      </w:r>
      <w:r w:rsidR="00256134">
        <w:rPr>
          <w:rFonts w:ascii="Calibri" w:hAnsi="Calibri"/>
          <w:sz w:val="22"/>
          <w:szCs w:val="22"/>
        </w:rPr>
        <w:t xml:space="preserve">zwanej </w:t>
      </w:r>
      <w:r w:rsidR="00256134">
        <w:rPr>
          <w:rFonts w:ascii="Calibri" w:hAnsi="Calibri"/>
          <w:sz w:val="22"/>
          <w:szCs w:val="22"/>
          <w:lang w:val="pl-PL"/>
        </w:rPr>
        <w:t xml:space="preserve"> </w:t>
      </w:r>
      <w:r w:rsidR="00256134">
        <w:rPr>
          <w:rFonts w:ascii="Calibri" w:hAnsi="Calibri"/>
          <w:sz w:val="22"/>
          <w:szCs w:val="22"/>
        </w:rPr>
        <w:t xml:space="preserve">dalej </w:t>
      </w:r>
      <w:r w:rsidR="00256134" w:rsidRPr="008435BD">
        <w:rPr>
          <w:rFonts w:ascii="Calibri" w:hAnsi="Calibri"/>
          <w:i/>
          <w:sz w:val="22"/>
          <w:szCs w:val="22"/>
        </w:rPr>
        <w:t>Polityką</w:t>
      </w:r>
      <w:r>
        <w:rPr>
          <w:rFonts w:ascii="Calibri" w:hAnsi="Calibri"/>
          <w:sz w:val="22"/>
          <w:szCs w:val="22"/>
          <w:lang w:val="pl-PL"/>
        </w:rPr>
        <w:t xml:space="preserve"> zgodnie z wymogami opisanymi w zapytaniu ofertowym</w:t>
      </w:r>
    </w:p>
    <w:p w:rsidR="00D93FD7" w:rsidRDefault="00D93FD7" w:rsidP="00D93FD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§2</w:t>
      </w:r>
    </w:p>
    <w:p w:rsidR="00EE2F1E" w:rsidRPr="008313D1" w:rsidRDefault="00EE2F1E" w:rsidP="008435B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EE2F1E">
        <w:rPr>
          <w:rFonts w:ascii="Calibri" w:hAnsi="Calibri"/>
          <w:sz w:val="22"/>
          <w:szCs w:val="22"/>
        </w:rPr>
        <w:t>Wykonawca zobowiązuje się świadczyć usługi objęte umową z należytą starannością, zgodnie z obowiązującymi przepisami prawa, zobowiązując się do składania wszelkich wyjaśnień Zamawiającemu w trakcie realizacji zlecenia.</w:t>
      </w:r>
    </w:p>
    <w:p w:rsidR="00EE2F1E" w:rsidRDefault="008313D1" w:rsidP="008435B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Wykonawca zapewnia, że posiada wiedzę, doświadczenie, oraz środki niez</w:t>
      </w:r>
      <w:r w:rsidR="00A32164">
        <w:rPr>
          <w:rFonts w:ascii="Calibri" w:hAnsi="Calibri"/>
          <w:sz w:val="22"/>
          <w:szCs w:val="22"/>
        </w:rPr>
        <w:t>będne do realizacji przedmiotu u</w:t>
      </w:r>
      <w:r w:rsidRPr="00D47EF8">
        <w:rPr>
          <w:rFonts w:ascii="Calibri" w:hAnsi="Calibri"/>
          <w:sz w:val="22"/>
          <w:szCs w:val="22"/>
        </w:rPr>
        <w:t>mowy</w:t>
      </w:r>
      <w:r>
        <w:rPr>
          <w:rFonts w:ascii="Calibri" w:hAnsi="Calibri"/>
          <w:sz w:val="22"/>
          <w:szCs w:val="22"/>
        </w:rPr>
        <w:t>.</w:t>
      </w:r>
    </w:p>
    <w:p w:rsidR="00D93FD7" w:rsidRPr="0052720E" w:rsidRDefault="00D93FD7" w:rsidP="008435B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52720E">
        <w:rPr>
          <w:rFonts w:ascii="Calibri" w:hAnsi="Calibri"/>
          <w:sz w:val="22"/>
          <w:szCs w:val="22"/>
        </w:rPr>
        <w:t xml:space="preserve">Do obowiązków  Wykonawcy  należy  opracowanie  </w:t>
      </w:r>
      <w:r w:rsidR="00A32164">
        <w:rPr>
          <w:rFonts w:ascii="Calibri" w:hAnsi="Calibri"/>
          <w:i/>
          <w:sz w:val="22"/>
          <w:szCs w:val="22"/>
        </w:rPr>
        <w:t>Polityki</w:t>
      </w:r>
      <w:r w:rsidR="00A32164">
        <w:rPr>
          <w:rFonts w:ascii="Calibri" w:hAnsi="Calibri"/>
          <w:sz w:val="22"/>
          <w:szCs w:val="22"/>
        </w:rPr>
        <w:t>, która</w:t>
      </w:r>
      <w:r w:rsidRPr="0052720E">
        <w:rPr>
          <w:rFonts w:ascii="Calibri" w:hAnsi="Calibri"/>
          <w:sz w:val="22"/>
          <w:szCs w:val="22"/>
        </w:rPr>
        <w:t>:</w:t>
      </w:r>
    </w:p>
    <w:p w:rsidR="00D93FD7" w:rsidRDefault="00D93FD7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Zapewni  utrzymanie płynności  finansowej Powiatu w latach jej obowiązywania,</w:t>
      </w:r>
    </w:p>
    <w:p w:rsidR="00D93FD7" w:rsidRDefault="00D93FD7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Zapewni  minimalizację  kosztów pozyskania środków zwrotnych,</w:t>
      </w:r>
    </w:p>
    <w:p w:rsidR="00D93FD7" w:rsidRDefault="00EE2F1E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Uwzględni  d</w:t>
      </w:r>
      <w:r w:rsidR="00D93FD7">
        <w:rPr>
          <w:rFonts w:ascii="Calibri" w:hAnsi="Calibri"/>
          <w:sz w:val="22"/>
          <w:szCs w:val="22"/>
          <w:lang w:val="pl-PL"/>
        </w:rPr>
        <w:t>ywersyfikację  źródeł pozyskania  środków zwrotnych,</w:t>
      </w:r>
    </w:p>
    <w:p w:rsidR="00D93FD7" w:rsidRDefault="00D93FD7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Określi  sposoby prowadzenie kontroli  </w:t>
      </w:r>
      <w:proofErr w:type="spellStart"/>
      <w:r>
        <w:rPr>
          <w:rFonts w:ascii="Calibri" w:hAnsi="Calibri"/>
          <w:sz w:val="22"/>
          <w:szCs w:val="22"/>
          <w:lang w:val="pl-PL"/>
        </w:rPr>
        <w:t>ryzyk</w:t>
      </w:r>
      <w:proofErr w:type="spellEnd"/>
      <w:r>
        <w:rPr>
          <w:rFonts w:ascii="Calibri" w:hAnsi="Calibri"/>
          <w:sz w:val="22"/>
          <w:szCs w:val="22"/>
          <w:lang w:val="pl-PL"/>
        </w:rPr>
        <w:t xml:space="preserve"> finansowych,</w:t>
      </w:r>
    </w:p>
    <w:p w:rsidR="00D93FD7" w:rsidRDefault="005801C5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Określi  maksymalny poziom zadłużenia  dla lat  objętych</w:t>
      </w:r>
      <w:r w:rsidR="00A32164">
        <w:rPr>
          <w:rFonts w:ascii="Calibri" w:hAnsi="Calibri"/>
          <w:sz w:val="22"/>
          <w:szCs w:val="22"/>
          <w:lang w:val="pl-PL"/>
        </w:rPr>
        <w:t xml:space="preserve">  prognozowaniem</w:t>
      </w:r>
      <w:r>
        <w:rPr>
          <w:rFonts w:ascii="Calibri" w:hAnsi="Calibri"/>
          <w:sz w:val="22"/>
          <w:szCs w:val="22"/>
          <w:lang w:val="pl-PL"/>
        </w:rPr>
        <w:t>,</w:t>
      </w:r>
    </w:p>
    <w:p w:rsidR="005801C5" w:rsidRDefault="005801C5" w:rsidP="008435BD">
      <w:pPr>
        <w:pStyle w:val="Tekstpodstawowy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Określi sposoby poprawy relacji wynikającej  z art. 243</w:t>
      </w:r>
      <w:r w:rsidR="00EE2F1E">
        <w:rPr>
          <w:rFonts w:ascii="Calibri" w:hAnsi="Calibri"/>
          <w:sz w:val="22"/>
          <w:szCs w:val="22"/>
          <w:lang w:val="pl-PL"/>
        </w:rPr>
        <w:t xml:space="preserve"> ustawy o finansach publicznych.</w:t>
      </w:r>
    </w:p>
    <w:p w:rsidR="00D93FD7" w:rsidRPr="008435BD" w:rsidRDefault="00EE2F1E" w:rsidP="008435BD">
      <w:pPr>
        <w:pStyle w:val="Tekstpodstawowy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 Wykonawca zobowiązuje się do  uczestnictwa  </w:t>
      </w:r>
      <w:r w:rsidR="00A32164">
        <w:rPr>
          <w:rFonts w:ascii="Calibri" w:hAnsi="Calibri"/>
          <w:sz w:val="22"/>
          <w:szCs w:val="22"/>
          <w:lang w:val="pl-PL"/>
        </w:rPr>
        <w:t>w posiedzeniu Zarządu Powiatu</w:t>
      </w:r>
      <w:r>
        <w:rPr>
          <w:rFonts w:ascii="Calibri" w:hAnsi="Calibri"/>
          <w:sz w:val="22"/>
          <w:szCs w:val="22"/>
          <w:lang w:val="pl-PL"/>
        </w:rPr>
        <w:t>,</w:t>
      </w:r>
      <w:r w:rsidR="00A32164"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t xml:space="preserve">na którym będzie omawiana  </w:t>
      </w:r>
      <w:r w:rsidRPr="008435BD">
        <w:rPr>
          <w:rFonts w:ascii="Calibri" w:hAnsi="Calibri"/>
          <w:i/>
          <w:sz w:val="22"/>
          <w:szCs w:val="22"/>
          <w:lang w:val="pl-PL"/>
        </w:rPr>
        <w:t>Polityka.</w:t>
      </w:r>
    </w:p>
    <w:p w:rsidR="00EE2F1E" w:rsidRDefault="00EE2F1E" w:rsidP="00EE2F1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§3</w:t>
      </w:r>
    </w:p>
    <w:p w:rsidR="00EE2F1E" w:rsidRDefault="00EE2F1E" w:rsidP="008435BD">
      <w:pPr>
        <w:spacing w:line="276" w:lineRule="auto"/>
        <w:rPr>
          <w:rFonts w:ascii="Calibri" w:hAnsi="Calibri"/>
          <w:sz w:val="22"/>
          <w:szCs w:val="22"/>
        </w:rPr>
      </w:pPr>
      <w:r w:rsidRPr="00EE2F1E">
        <w:rPr>
          <w:rFonts w:ascii="Calibri" w:hAnsi="Calibri"/>
          <w:sz w:val="22"/>
          <w:szCs w:val="22"/>
        </w:rPr>
        <w:t xml:space="preserve">Do obowiązków </w:t>
      </w:r>
      <w:r w:rsidR="00A32164">
        <w:rPr>
          <w:rFonts w:ascii="Calibri" w:hAnsi="Calibri"/>
          <w:sz w:val="22"/>
          <w:szCs w:val="22"/>
        </w:rPr>
        <w:t xml:space="preserve"> Zamawiającego należy</w:t>
      </w:r>
      <w:r>
        <w:rPr>
          <w:rFonts w:ascii="Calibri" w:hAnsi="Calibri"/>
          <w:sz w:val="22"/>
          <w:szCs w:val="22"/>
        </w:rPr>
        <w:t>:</w:t>
      </w:r>
    </w:p>
    <w:p w:rsidR="00EE2F1E" w:rsidRDefault="00EE2F1E" w:rsidP="008435B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1 ) </w:t>
      </w:r>
      <w:r w:rsidR="006955DB">
        <w:rPr>
          <w:rFonts w:ascii="Calibri" w:hAnsi="Calibri"/>
          <w:sz w:val="22"/>
          <w:szCs w:val="22"/>
        </w:rPr>
        <w:t>Współpraca i udzielanie  niezbędnej po</w:t>
      </w:r>
      <w:r w:rsidR="00A32164">
        <w:rPr>
          <w:rFonts w:ascii="Calibri" w:hAnsi="Calibri"/>
          <w:sz w:val="22"/>
          <w:szCs w:val="22"/>
        </w:rPr>
        <w:t>mocy do prawidłowej realizacji u</w:t>
      </w:r>
      <w:r w:rsidR="006955DB">
        <w:rPr>
          <w:rFonts w:ascii="Calibri" w:hAnsi="Calibri"/>
          <w:sz w:val="22"/>
          <w:szCs w:val="22"/>
        </w:rPr>
        <w:t>mowy,</w:t>
      </w:r>
    </w:p>
    <w:p w:rsidR="006955DB" w:rsidRDefault="006955DB" w:rsidP="008435B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udostępnianie  materiałów i informacji znajdujących się  w zasobach Zamawiającego  koniecznych do prawidłowe</w:t>
      </w:r>
      <w:r w:rsidR="00A32164">
        <w:rPr>
          <w:rFonts w:ascii="Calibri" w:hAnsi="Calibri"/>
          <w:sz w:val="22"/>
          <w:szCs w:val="22"/>
        </w:rPr>
        <w:t>go i terminowego zrealizowania u</w:t>
      </w:r>
      <w:r>
        <w:rPr>
          <w:rFonts w:ascii="Calibri" w:hAnsi="Calibri"/>
          <w:sz w:val="22"/>
          <w:szCs w:val="22"/>
        </w:rPr>
        <w:t>mowy ,</w:t>
      </w:r>
    </w:p>
    <w:p w:rsidR="006955DB" w:rsidRPr="00EE2F1E" w:rsidRDefault="006955DB" w:rsidP="008435B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terminowa zapłata wynagrodzenia.</w:t>
      </w:r>
    </w:p>
    <w:p w:rsidR="006955DB" w:rsidRDefault="006955DB" w:rsidP="006955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C606B2" w:rsidRPr="006955DB" w:rsidRDefault="00C606B2" w:rsidP="008435B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  <w:r w:rsidRPr="006955DB">
        <w:rPr>
          <w:rFonts w:ascii="Calibri" w:hAnsi="Calibri"/>
          <w:sz w:val="22"/>
          <w:szCs w:val="22"/>
        </w:rPr>
        <w:t xml:space="preserve">Rozpoczęcie prac objętych przedmiotem niniejszej umowy </w:t>
      </w:r>
      <w:r w:rsidR="006955DB">
        <w:rPr>
          <w:rFonts w:ascii="Calibri" w:hAnsi="Calibri"/>
          <w:sz w:val="22"/>
          <w:szCs w:val="22"/>
        </w:rPr>
        <w:t xml:space="preserve"> nastąpi </w:t>
      </w:r>
      <w:r w:rsidRPr="006955DB">
        <w:rPr>
          <w:rFonts w:ascii="Calibri" w:hAnsi="Calibri"/>
          <w:sz w:val="22"/>
          <w:szCs w:val="22"/>
        </w:rPr>
        <w:t xml:space="preserve">  w dniu podpisania umowy.</w:t>
      </w:r>
    </w:p>
    <w:p w:rsidR="006955DB" w:rsidRDefault="006955DB" w:rsidP="008435B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 w:rsidRPr="006955DB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ermin wykonania  projektu </w:t>
      </w:r>
      <w:r w:rsidRPr="008435BD">
        <w:rPr>
          <w:rFonts w:ascii="Calibri" w:hAnsi="Calibri"/>
          <w:i/>
          <w:sz w:val="22"/>
          <w:szCs w:val="22"/>
        </w:rPr>
        <w:t xml:space="preserve"> Polityk</w:t>
      </w:r>
      <w:r w:rsidR="006C1AA0" w:rsidRPr="008435BD">
        <w:rPr>
          <w:rFonts w:ascii="Calibri" w:hAnsi="Calibri"/>
          <w:i/>
          <w:sz w:val="22"/>
          <w:szCs w:val="22"/>
        </w:rPr>
        <w:t>i</w:t>
      </w:r>
      <w:r w:rsidR="006C1AA0">
        <w:rPr>
          <w:rFonts w:ascii="Calibri" w:hAnsi="Calibri"/>
          <w:sz w:val="22"/>
          <w:szCs w:val="22"/>
        </w:rPr>
        <w:t xml:space="preserve">  strony  ustalają  na dzień  3</w:t>
      </w:r>
      <w:r>
        <w:rPr>
          <w:rFonts w:ascii="Calibri" w:hAnsi="Calibri"/>
          <w:sz w:val="22"/>
          <w:szCs w:val="22"/>
        </w:rPr>
        <w:t>0 września 2015</w:t>
      </w:r>
      <w:r w:rsidR="00A321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="00A32164">
        <w:rPr>
          <w:rFonts w:ascii="Calibri" w:hAnsi="Calibri"/>
          <w:sz w:val="22"/>
          <w:szCs w:val="22"/>
        </w:rPr>
        <w:t>.</w:t>
      </w:r>
    </w:p>
    <w:p w:rsidR="008435BD" w:rsidRDefault="006955DB" w:rsidP="008435B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wykonania ostatecznej wersji </w:t>
      </w:r>
      <w:r w:rsidRPr="008435BD">
        <w:rPr>
          <w:rFonts w:ascii="Calibri" w:hAnsi="Calibri"/>
          <w:i/>
          <w:sz w:val="22"/>
          <w:szCs w:val="22"/>
        </w:rPr>
        <w:t>Polityki</w:t>
      </w:r>
      <w:r w:rsidR="006C1AA0">
        <w:rPr>
          <w:rFonts w:ascii="Calibri" w:hAnsi="Calibri"/>
          <w:sz w:val="22"/>
          <w:szCs w:val="22"/>
        </w:rPr>
        <w:t xml:space="preserve"> strony ustalają  </w:t>
      </w:r>
      <w:bookmarkStart w:id="0" w:name="_GoBack"/>
      <w:r w:rsidR="006C1AA0" w:rsidRPr="009670F4">
        <w:rPr>
          <w:rFonts w:ascii="Calibri" w:hAnsi="Calibri"/>
          <w:sz w:val="22"/>
          <w:szCs w:val="22"/>
        </w:rPr>
        <w:t xml:space="preserve">na  </w:t>
      </w:r>
      <w:r w:rsidR="00A32164" w:rsidRPr="009670F4">
        <w:rPr>
          <w:rFonts w:ascii="Calibri" w:hAnsi="Calibri"/>
          <w:sz w:val="22"/>
          <w:szCs w:val="22"/>
        </w:rPr>
        <w:t xml:space="preserve">dzień </w:t>
      </w:r>
      <w:bookmarkEnd w:id="0"/>
      <w:r w:rsidR="006C1AA0">
        <w:rPr>
          <w:rFonts w:ascii="Calibri" w:hAnsi="Calibri"/>
          <w:sz w:val="22"/>
          <w:szCs w:val="22"/>
        </w:rPr>
        <w:t xml:space="preserve">15 października </w:t>
      </w:r>
      <w:r>
        <w:rPr>
          <w:rFonts w:ascii="Calibri" w:hAnsi="Calibri"/>
          <w:sz w:val="22"/>
          <w:szCs w:val="22"/>
        </w:rPr>
        <w:t xml:space="preserve"> 2015</w:t>
      </w:r>
      <w:r w:rsidR="00A321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</w:t>
      </w:r>
      <w:r w:rsidR="008435BD">
        <w:rPr>
          <w:rFonts w:ascii="Calibri" w:hAnsi="Calibri"/>
          <w:sz w:val="22"/>
          <w:szCs w:val="22"/>
        </w:rPr>
        <w:t>.</w:t>
      </w:r>
    </w:p>
    <w:p w:rsidR="008435BD" w:rsidRPr="00A32164" w:rsidRDefault="008435BD" w:rsidP="00A3216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C606B2" w:rsidRPr="00D47EF8" w:rsidRDefault="006C1AA0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C606B2" w:rsidRPr="00D47EF8" w:rsidRDefault="00C606B2" w:rsidP="008435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Strony ustalają następujących reprezentantów przy realizacji niniejszej umowy: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Zamawiający: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………………..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Tel.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Fax.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e-mail</w:t>
      </w:r>
    </w:p>
    <w:p w:rsidR="00C606B2" w:rsidRPr="00D47EF8" w:rsidRDefault="00C606B2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Wykonawca: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………………..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Tel.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lastRenderedPageBreak/>
        <w:t>Fax.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e-mail</w:t>
      </w:r>
    </w:p>
    <w:p w:rsidR="006C1AA0" w:rsidRDefault="006C1AA0" w:rsidP="006C1A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C606B2" w:rsidRPr="006C1AA0" w:rsidRDefault="00C606B2" w:rsidP="008435B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  <w:r w:rsidRPr="006C1AA0">
        <w:rPr>
          <w:rFonts w:ascii="Calibri" w:hAnsi="Calibri"/>
          <w:sz w:val="22"/>
          <w:szCs w:val="22"/>
        </w:rPr>
        <w:t>Strony ustalają, iż wynagrodzenie Wykonawcy za wykonywanie przedmiotu umowy wyniesie: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…………….. zł brutto, słownie…………………………</w:t>
      </w:r>
    </w:p>
    <w:p w:rsidR="00C606B2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w tym podatek VAT  w wysokości 23%, tj. kwota ........................, słownie…………………..</w:t>
      </w:r>
    </w:p>
    <w:p w:rsidR="006C1AA0" w:rsidRDefault="006C1AA0" w:rsidP="008435B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Zapłata należności zostanie  dokonana </w:t>
      </w:r>
      <w:r w:rsidR="008F3D3A">
        <w:rPr>
          <w:rFonts w:ascii="Calibri" w:hAnsi="Calibri"/>
          <w:sz w:val="22"/>
          <w:szCs w:val="22"/>
        </w:rPr>
        <w:t>po prawidłowym wykonaniu usługi</w:t>
      </w:r>
      <w:r>
        <w:rPr>
          <w:rFonts w:ascii="Calibri" w:hAnsi="Calibri"/>
          <w:sz w:val="22"/>
          <w:szCs w:val="22"/>
        </w:rPr>
        <w:t>, przele</w:t>
      </w:r>
      <w:r w:rsidR="00A32164">
        <w:rPr>
          <w:rFonts w:ascii="Calibri" w:hAnsi="Calibri"/>
          <w:sz w:val="22"/>
          <w:szCs w:val="22"/>
        </w:rPr>
        <w:t>wem na konto  Wykonawcy</w:t>
      </w:r>
      <w:r>
        <w:rPr>
          <w:rFonts w:ascii="Calibri" w:hAnsi="Calibri"/>
          <w:sz w:val="22"/>
          <w:szCs w:val="22"/>
        </w:rPr>
        <w:t>, na podstawie  faktury  VAT w</w:t>
      </w:r>
      <w:r w:rsidR="008F3D3A">
        <w:rPr>
          <w:rFonts w:ascii="Calibri" w:hAnsi="Calibri"/>
          <w:sz w:val="22"/>
          <w:szCs w:val="22"/>
        </w:rPr>
        <w:t>ystawionej przez Wykonawcę  na</w:t>
      </w:r>
      <w:r>
        <w:rPr>
          <w:rFonts w:ascii="Calibri" w:hAnsi="Calibri"/>
          <w:sz w:val="22"/>
          <w:szCs w:val="22"/>
        </w:rPr>
        <w:t>:</w:t>
      </w:r>
    </w:p>
    <w:p w:rsidR="006C1AA0" w:rsidRDefault="006C1AA0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Powiat  Wołomiński,</w:t>
      </w:r>
    </w:p>
    <w:p w:rsidR="006C1AA0" w:rsidRDefault="00A32164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6C1AA0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.</w:t>
      </w:r>
      <w:r w:rsidR="006C1AA0">
        <w:rPr>
          <w:rFonts w:ascii="Calibri" w:hAnsi="Calibri"/>
          <w:sz w:val="22"/>
          <w:szCs w:val="22"/>
        </w:rPr>
        <w:t xml:space="preserve"> Prądzyńskiego 3</w:t>
      </w:r>
    </w:p>
    <w:p w:rsidR="006C1AA0" w:rsidRDefault="006C1AA0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05-200 Wołomin </w:t>
      </w:r>
    </w:p>
    <w:p w:rsidR="006C1AA0" w:rsidRDefault="00A32164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 125-09-40-609</w:t>
      </w:r>
      <w:r w:rsidR="006C1AA0">
        <w:rPr>
          <w:rFonts w:ascii="Calibri" w:hAnsi="Calibri"/>
          <w:sz w:val="22"/>
          <w:szCs w:val="22"/>
        </w:rPr>
        <w:t>, Regon  013269344</w:t>
      </w:r>
    </w:p>
    <w:p w:rsidR="00C606B2" w:rsidRDefault="006C1AA0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terminie 30 dni od dnia doręczenia </w:t>
      </w:r>
      <w:r w:rsidR="00A32164" w:rsidRPr="00AA75E5">
        <w:rPr>
          <w:rFonts w:ascii="Calibri" w:hAnsi="Calibri"/>
          <w:sz w:val="22"/>
          <w:szCs w:val="22"/>
        </w:rPr>
        <w:t xml:space="preserve">prawidłowo wystawionej </w:t>
      </w:r>
      <w:r w:rsidRPr="00AA75E5">
        <w:rPr>
          <w:rFonts w:ascii="Calibri" w:hAnsi="Calibri"/>
          <w:sz w:val="22"/>
          <w:szCs w:val="22"/>
        </w:rPr>
        <w:t xml:space="preserve">faktury </w:t>
      </w:r>
      <w:r>
        <w:rPr>
          <w:rFonts w:ascii="Calibri" w:hAnsi="Calibri"/>
          <w:sz w:val="22"/>
          <w:szCs w:val="22"/>
        </w:rPr>
        <w:t>Zamawiającemu. Wykonawca oświadcza, że zapłatę faktury należy dokonać na konto wskazane w fakturze. Za datę płatności strony uznają datę przekazania przez Zamawiającego polecenia zapłaty do jego banku.</w:t>
      </w:r>
    </w:p>
    <w:p w:rsidR="008435BD" w:rsidRPr="008C4C64" w:rsidRDefault="008435BD" w:rsidP="008435BD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C606B2" w:rsidRPr="003F4A01" w:rsidRDefault="00C606B2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F4A01">
        <w:rPr>
          <w:rFonts w:ascii="Calibri" w:hAnsi="Calibri"/>
          <w:b/>
          <w:sz w:val="22"/>
          <w:szCs w:val="22"/>
        </w:rPr>
        <w:t>§ 7</w:t>
      </w:r>
    </w:p>
    <w:p w:rsidR="00C606B2" w:rsidRPr="00D47EF8" w:rsidRDefault="00C606B2" w:rsidP="008435BD">
      <w:pPr>
        <w:pStyle w:val="Akapitzlist1"/>
        <w:numPr>
          <w:ilvl w:val="0"/>
          <w:numId w:val="7"/>
        </w:numPr>
        <w:spacing w:line="276" w:lineRule="auto"/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D47EF8">
        <w:rPr>
          <w:rFonts w:ascii="Calibri" w:hAnsi="Calibri" w:cs="Times New Roman"/>
          <w:sz w:val="22"/>
          <w:szCs w:val="22"/>
        </w:rPr>
        <w:t xml:space="preserve">Za </w:t>
      </w:r>
      <w:r w:rsidR="008F3D3A">
        <w:rPr>
          <w:rFonts w:ascii="Calibri" w:hAnsi="Calibri" w:cs="Times New Roman"/>
          <w:sz w:val="22"/>
          <w:szCs w:val="22"/>
        </w:rPr>
        <w:t>odstąpienie przez Wykonawcę od u</w:t>
      </w:r>
      <w:r w:rsidRPr="00D47EF8">
        <w:rPr>
          <w:rFonts w:ascii="Calibri" w:hAnsi="Calibri" w:cs="Times New Roman"/>
          <w:sz w:val="22"/>
          <w:szCs w:val="22"/>
        </w:rPr>
        <w:t>mowy z przyczyn zależnych od Zamawiającego, Zamawiający zapłaci Wykonawcy karę w wysokości 10% wynagrodzenia całkowitego, o którym mowa w § 6 ust 1</w:t>
      </w:r>
      <w:r w:rsidR="008C4C64">
        <w:rPr>
          <w:rFonts w:ascii="Calibri" w:hAnsi="Calibri" w:cs="Times New Roman"/>
          <w:sz w:val="22"/>
          <w:szCs w:val="22"/>
        </w:rPr>
        <w:t>.</w:t>
      </w:r>
    </w:p>
    <w:p w:rsidR="00C606B2" w:rsidRDefault="00C606B2" w:rsidP="008435BD">
      <w:pPr>
        <w:pStyle w:val="Akapitzlist1"/>
        <w:numPr>
          <w:ilvl w:val="0"/>
          <w:numId w:val="7"/>
        </w:numPr>
        <w:spacing w:line="276" w:lineRule="auto"/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D47EF8">
        <w:rPr>
          <w:rFonts w:ascii="Calibri" w:hAnsi="Calibri" w:cs="Times New Roman"/>
          <w:sz w:val="22"/>
          <w:szCs w:val="22"/>
        </w:rPr>
        <w:t>Za odst</w:t>
      </w:r>
      <w:r w:rsidR="008F3D3A">
        <w:rPr>
          <w:rFonts w:ascii="Calibri" w:hAnsi="Calibri" w:cs="Times New Roman"/>
          <w:sz w:val="22"/>
          <w:szCs w:val="22"/>
        </w:rPr>
        <w:t>ąpienie przez Zamawiającego od u</w:t>
      </w:r>
      <w:r w:rsidRPr="00D47EF8">
        <w:rPr>
          <w:rFonts w:ascii="Calibri" w:hAnsi="Calibri" w:cs="Times New Roman"/>
          <w:sz w:val="22"/>
          <w:szCs w:val="22"/>
        </w:rPr>
        <w:t>mowy z przyczyn zależnych od Wykonawcy Wykonawca zapłaci Zamawiającemu karę w wysokości 10% wynagrodzenia całkowitego, o którym mowa w § 6 ust. 1</w:t>
      </w:r>
      <w:r w:rsidR="008C4C64">
        <w:rPr>
          <w:rFonts w:ascii="Calibri" w:hAnsi="Calibri" w:cs="Times New Roman"/>
          <w:sz w:val="22"/>
          <w:szCs w:val="22"/>
        </w:rPr>
        <w:t xml:space="preserve"> .</w:t>
      </w:r>
    </w:p>
    <w:p w:rsidR="00A32164" w:rsidRPr="00AA75E5" w:rsidRDefault="00A32164" w:rsidP="00A32164">
      <w:pPr>
        <w:pStyle w:val="Akapitzlist1"/>
        <w:numPr>
          <w:ilvl w:val="0"/>
          <w:numId w:val="7"/>
        </w:numPr>
        <w:spacing w:line="276" w:lineRule="auto"/>
        <w:ind w:left="0" w:firstLine="0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Wykonawca zapłaci Zamawiającemu następujące kary umowne:</w:t>
      </w:r>
    </w:p>
    <w:p w:rsidR="00A32164" w:rsidRPr="00AA75E5" w:rsidRDefault="00A32164" w:rsidP="00A32164">
      <w:pPr>
        <w:numPr>
          <w:ilvl w:val="0"/>
          <w:numId w:val="20"/>
        </w:numPr>
        <w:ind w:left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za opóźnienie w oddaniu określonego w umowie przedmiotu umowy lub jego części, dla której ustalono  odrębny termin odbioru – w wysokości 100,- zł za każdy rozpoczęty dzień opóźnienia,</w:t>
      </w:r>
    </w:p>
    <w:p w:rsidR="00A32164" w:rsidRPr="00AA75E5" w:rsidRDefault="00A32164" w:rsidP="00A32164">
      <w:pPr>
        <w:numPr>
          <w:ilvl w:val="0"/>
          <w:numId w:val="20"/>
        </w:numPr>
        <w:ind w:left="851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za opóźnienie w usunięciu wad stwierdzonych przy odbiorze lub w okresie rękojmi lub gwarancji – w wysokości 100,- zł za każdy rozpoczęty dzień opóźnienia.</w:t>
      </w:r>
    </w:p>
    <w:p w:rsidR="00A32164" w:rsidRPr="00AA75E5" w:rsidRDefault="00A32164" w:rsidP="00A32164">
      <w:pPr>
        <w:numPr>
          <w:ilvl w:val="0"/>
          <w:numId w:val="7"/>
        </w:numPr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Zamawiający zastrzega sobie prawo dochodzenia odszkodowania uzupełniającego przenoszącego wysokość zastrzeżonych kar umownych do wysokości faktycznie poniesionej szkody.</w:t>
      </w:r>
    </w:p>
    <w:p w:rsidR="00C606B2" w:rsidRPr="00D47EF8" w:rsidRDefault="00C606B2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C606B2" w:rsidRDefault="00C606B2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F4A01">
        <w:rPr>
          <w:rFonts w:ascii="Calibri" w:hAnsi="Calibri"/>
          <w:b/>
          <w:sz w:val="22"/>
          <w:szCs w:val="22"/>
        </w:rPr>
        <w:t>§ 8</w:t>
      </w:r>
    </w:p>
    <w:p w:rsidR="008C4C64" w:rsidRDefault="004D4CD2" w:rsidP="00A32164">
      <w:pPr>
        <w:pStyle w:val="Akapitzlist"/>
        <w:widowControl w:val="0"/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A32164">
        <w:rPr>
          <w:rFonts w:ascii="Calibri" w:hAnsi="Calibri"/>
          <w:sz w:val="22"/>
          <w:szCs w:val="22"/>
        </w:rPr>
        <w:t>W ramach  wynagrodzenia określonego w § 6 ust</w:t>
      </w:r>
      <w:r w:rsidR="00A32164" w:rsidRPr="00A32164">
        <w:rPr>
          <w:rFonts w:ascii="Calibri" w:hAnsi="Calibri"/>
          <w:sz w:val="22"/>
          <w:szCs w:val="22"/>
        </w:rPr>
        <w:t>.</w:t>
      </w:r>
      <w:r w:rsidRPr="00A32164">
        <w:rPr>
          <w:rFonts w:ascii="Calibri" w:hAnsi="Calibri"/>
          <w:sz w:val="22"/>
          <w:szCs w:val="22"/>
        </w:rPr>
        <w:t xml:space="preserve"> 1  Wykonawca przenosi na Zamawiającego majątkowe  prawa autorskie.</w:t>
      </w:r>
    </w:p>
    <w:p w:rsidR="00A32164" w:rsidRPr="00AA75E5" w:rsidRDefault="00A32164" w:rsidP="00A32164">
      <w:pPr>
        <w:pStyle w:val="Akapitzlist"/>
        <w:widowControl w:val="0"/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 xml:space="preserve">Z chwilą faktycznego wydania Zamawiającemu </w:t>
      </w:r>
      <w:r w:rsidR="00AA75E5" w:rsidRPr="00AA75E5">
        <w:rPr>
          <w:rFonts w:ascii="Calibri" w:hAnsi="Calibri"/>
          <w:color w:val="000000" w:themeColor="text1"/>
          <w:sz w:val="22"/>
          <w:szCs w:val="22"/>
        </w:rPr>
        <w:t>dokumentacji powstałej</w:t>
      </w:r>
      <w:r w:rsidRPr="00AA75E5">
        <w:rPr>
          <w:rFonts w:ascii="Calibri" w:hAnsi="Calibri"/>
          <w:color w:val="000000" w:themeColor="text1"/>
          <w:sz w:val="22"/>
          <w:szCs w:val="22"/>
        </w:rPr>
        <w:t xml:space="preserve"> w z</w:t>
      </w:r>
      <w:r w:rsidR="008F3D3A" w:rsidRPr="00AA75E5">
        <w:rPr>
          <w:rFonts w:ascii="Calibri" w:hAnsi="Calibri"/>
          <w:color w:val="000000" w:themeColor="text1"/>
          <w:sz w:val="22"/>
          <w:szCs w:val="22"/>
        </w:rPr>
        <w:t>wiązku z realizacją niniejszej u</w:t>
      </w:r>
      <w:r w:rsidRPr="00AA75E5">
        <w:rPr>
          <w:rFonts w:ascii="Calibri" w:hAnsi="Calibri"/>
          <w:color w:val="000000" w:themeColor="text1"/>
          <w:sz w:val="22"/>
          <w:szCs w:val="22"/>
        </w:rPr>
        <w:t xml:space="preserve">mowy (lub ich części), w ramach wynagrodzenia umownego brutto, Wykonawca przenosi na rzecz Zamawiającego bezwarunkowo, bez dodatkowych opłat, całość autorskich praw majątkowych  do wszystkich utworów w rozumieniu ustawy z dnia 4 lutego 1994 r. o Prawie autorskim i prawach pokrewnych (t. j. Dz.U. z 2006 r. Nr 90, poz. 631 z </w:t>
      </w:r>
      <w:proofErr w:type="spellStart"/>
      <w:r w:rsidRPr="00AA75E5">
        <w:rPr>
          <w:rFonts w:ascii="Calibri" w:hAnsi="Calibri"/>
          <w:color w:val="000000" w:themeColor="text1"/>
          <w:sz w:val="22"/>
          <w:szCs w:val="22"/>
        </w:rPr>
        <w:t>późn</w:t>
      </w:r>
      <w:proofErr w:type="spellEnd"/>
      <w:r w:rsidRPr="00AA75E5">
        <w:rPr>
          <w:rFonts w:ascii="Calibri" w:hAnsi="Calibri"/>
          <w:color w:val="000000" w:themeColor="text1"/>
          <w:sz w:val="22"/>
          <w:szCs w:val="22"/>
        </w:rPr>
        <w:t>. zm.), stworzonych na potrzeby realizac</w:t>
      </w:r>
      <w:r w:rsidR="008F3D3A" w:rsidRPr="00AA75E5">
        <w:rPr>
          <w:rFonts w:ascii="Calibri" w:hAnsi="Calibri"/>
          <w:color w:val="000000" w:themeColor="text1"/>
          <w:sz w:val="22"/>
          <w:szCs w:val="22"/>
        </w:rPr>
        <w:t>ji przedmiotu u</w:t>
      </w:r>
      <w:r w:rsidRPr="00AA75E5">
        <w:rPr>
          <w:rFonts w:ascii="Calibri" w:hAnsi="Calibri"/>
          <w:color w:val="000000" w:themeColor="text1"/>
          <w:sz w:val="22"/>
          <w:szCs w:val="22"/>
        </w:rPr>
        <w:t>mowy, lub odpowiednio całość nieograniczonych czasowo i terytorialnie niewyłącznych licencji, niezbędnych</w:t>
      </w:r>
      <w:r w:rsidR="00AA75E5" w:rsidRPr="00AA75E5">
        <w:rPr>
          <w:rFonts w:ascii="Calibri" w:hAnsi="Calibri"/>
          <w:color w:val="000000" w:themeColor="text1"/>
          <w:sz w:val="22"/>
          <w:szCs w:val="22"/>
        </w:rPr>
        <w:t xml:space="preserve"> do korzystania z przekazanej</w:t>
      </w:r>
      <w:r w:rsidRPr="00AA75E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A75E5" w:rsidRPr="00AA75E5">
        <w:rPr>
          <w:rFonts w:ascii="Calibri" w:hAnsi="Calibri"/>
          <w:color w:val="000000" w:themeColor="text1"/>
          <w:sz w:val="22"/>
          <w:szCs w:val="22"/>
        </w:rPr>
        <w:t>dokumentacji</w:t>
      </w:r>
      <w:r w:rsidRPr="00AA75E5">
        <w:rPr>
          <w:rFonts w:ascii="Calibri" w:hAnsi="Calibri"/>
          <w:color w:val="000000" w:themeColor="text1"/>
          <w:sz w:val="22"/>
          <w:szCs w:val="22"/>
        </w:rPr>
        <w:t xml:space="preserve">, w szczególności takich jak: wykresy, rysunki, plany, dane statystyczne, ekspertyzy, obliczenia i inne dokumenty przekazane Zamawiającemu w wykonaniu </w:t>
      </w:r>
      <w:r w:rsidRPr="00AA75E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niniejszej </w:t>
      </w:r>
      <w:r w:rsidR="008F3D3A" w:rsidRPr="00AA75E5">
        <w:rPr>
          <w:rFonts w:ascii="Calibri" w:hAnsi="Calibri"/>
          <w:color w:val="000000" w:themeColor="text1"/>
          <w:sz w:val="22"/>
          <w:szCs w:val="22"/>
        </w:rPr>
        <w:t>u</w:t>
      </w:r>
      <w:r w:rsidRPr="00AA75E5">
        <w:rPr>
          <w:rFonts w:ascii="Calibri" w:hAnsi="Calibri"/>
          <w:color w:val="000000" w:themeColor="text1"/>
          <w:sz w:val="22"/>
          <w:szCs w:val="22"/>
        </w:rPr>
        <w:t xml:space="preserve">mowy, zwanych dalej utworami, bez dodatkowych oświadczeń stron w tym zakresie wraz z wyłącznym prawem do </w:t>
      </w:r>
      <w:r w:rsidRPr="00AA75E5">
        <w:rPr>
          <w:rFonts w:ascii="Calibri" w:eastAsia="SimSun" w:hAnsi="Calibri"/>
          <w:color w:val="000000" w:themeColor="text1"/>
          <w:sz w:val="22"/>
          <w:szCs w:val="22"/>
        </w:rPr>
        <w:t xml:space="preserve">wykonywania i zezwalania  na wykonywanie zależnych praw autorskich, na polach eksploatacji wskazanych w ust. 4. </w:t>
      </w:r>
      <w:r w:rsidRPr="00AA75E5">
        <w:rPr>
          <w:rFonts w:ascii="Calibri" w:hAnsi="Calibri"/>
          <w:color w:val="000000" w:themeColor="text1"/>
          <w:sz w:val="22"/>
          <w:szCs w:val="22"/>
        </w:rPr>
        <w:t>Równocześnie Wykonawca przenosi na rzecz Zamawiającego własność wszelkich egzemplarzy lub nośników, na których utrwalono ww. utwory, które przekaże Zamawiającemu stoso</w:t>
      </w:r>
      <w:r w:rsidR="008F3D3A" w:rsidRPr="00AA75E5">
        <w:rPr>
          <w:rFonts w:ascii="Calibri" w:hAnsi="Calibri"/>
          <w:color w:val="000000" w:themeColor="text1"/>
          <w:sz w:val="22"/>
          <w:szCs w:val="22"/>
        </w:rPr>
        <w:t>wnie do postanowień niniejszej u</w:t>
      </w:r>
      <w:r w:rsidRPr="00AA75E5">
        <w:rPr>
          <w:rFonts w:ascii="Calibri" w:hAnsi="Calibri"/>
          <w:color w:val="000000" w:themeColor="text1"/>
          <w:sz w:val="22"/>
          <w:szCs w:val="22"/>
        </w:rPr>
        <w:t>mowy.</w:t>
      </w:r>
    </w:p>
    <w:p w:rsidR="00A32164" w:rsidRPr="00AA75E5" w:rsidRDefault="00A32164" w:rsidP="00A32164">
      <w:pPr>
        <w:pStyle w:val="Akapitzlist"/>
        <w:widowControl w:val="0"/>
        <w:numPr>
          <w:ilvl w:val="3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wykorzystywanie wielokrotne utworu do realizacji celów, zadań i inwestycji Zamawiającego,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wykorzystanie do opracowania wniosku o dofinansowanie z funduszy UE,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wprowadzanie do pamięci komputera,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wykorzystanie w zakresie koniecznym dla prawidłowej eksploatacji utworu w przedsiębiorstwie  Zamawiającego w dowolnym miejscu i czasie w dowolnej liczbie,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udostępnianie wykonawcom, w tym także wykonanych kopii,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 xml:space="preserve">wielokrotne wykorzystywanie do opracowania i realizacji projektu technicznego </w:t>
      </w:r>
      <w:r w:rsidRPr="00AA75E5">
        <w:rPr>
          <w:rFonts w:ascii="Calibri" w:eastAsia="SimSun" w:hAnsi="Calibri"/>
          <w:color w:val="000000" w:themeColor="text1"/>
          <w:sz w:val="22"/>
          <w:szCs w:val="22"/>
        </w:rPr>
        <w:br/>
        <w:t>z przedmiarami i kosztorysami inwestorskimi,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rozpowszechnianie w inny sposób w tym: wprowadzanie do obrotu, ekspozycja, publikowanie części lub całości, opracowania,</w:t>
      </w:r>
    </w:p>
    <w:p w:rsidR="00A32164" w:rsidRPr="00AA75E5" w:rsidRDefault="00A32164" w:rsidP="00A32164">
      <w:pPr>
        <w:pStyle w:val="Tekstpodstawowy"/>
        <w:numPr>
          <w:ilvl w:val="0"/>
          <w:numId w:val="16"/>
        </w:numPr>
        <w:tabs>
          <w:tab w:val="left" w:pos="709"/>
        </w:tabs>
        <w:ind w:left="709" w:hanging="284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przetwarzanie, wprowadzanie zmian, poprawek i modyfikacji.</w:t>
      </w:r>
    </w:p>
    <w:p w:rsidR="00A32164" w:rsidRPr="00AA75E5" w:rsidRDefault="00A32164" w:rsidP="00A3216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4.Postanowienia ust. 3 i 4 stosuje się odpowiednio do zmian utworów wchodzących w skład ww. dokumentacji w ramach nadzoru autorskiego, dokonanych podczas wykonywania prac objętych tą dokumentacją.</w:t>
      </w:r>
    </w:p>
    <w:p w:rsidR="00A32164" w:rsidRPr="00AA75E5" w:rsidRDefault="00A32164" w:rsidP="00A3216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5.Strony ustalają, iż rozpowszechnianie na polach eksploatacji określonych w 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A32164" w:rsidRPr="00AA75E5" w:rsidRDefault="00A32164" w:rsidP="00A3216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 xml:space="preserve">6.Równocześnie z nabyciem autorskich praw majątkowych do utworów Zamawiający nabywa własność wszystkich egzemplarzy, na których utwory zostały utrwalone. </w:t>
      </w:r>
    </w:p>
    <w:p w:rsidR="00A32164" w:rsidRPr="00AA75E5" w:rsidRDefault="00A32164" w:rsidP="00A3216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 xml:space="preserve">7.Wykonawca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A32164" w:rsidRPr="00AA75E5" w:rsidRDefault="00A32164" w:rsidP="00A3216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A75E5">
        <w:rPr>
          <w:rFonts w:ascii="Calibri" w:hAnsi="Calibri"/>
          <w:color w:val="000000" w:themeColor="text1"/>
          <w:sz w:val="22"/>
          <w:szCs w:val="22"/>
        </w:rPr>
        <w:t>8.W przypadku wystąpienia przez jakąkolwiek osobę trzecią w stosunku do Zamawiającego z roszczeniem z tytułu naruszenia praw autorskich, zarówno osobistych, jak i majątkowych, jeżeli naruszenie nastąpiło w związku z nienależytym wykonaniem dokumentacji w ramach niniejszej umowy przez Wykonawcę, Wykonawca:</w:t>
      </w:r>
    </w:p>
    <w:p w:rsidR="00A32164" w:rsidRPr="00AA75E5" w:rsidRDefault="00A32164" w:rsidP="00A32164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>przyjmie na siebie pełną odpowiedzialność za powstanie oraz wszelkie skutki powyższych zdarzeń;</w:t>
      </w:r>
    </w:p>
    <w:p w:rsidR="00A32164" w:rsidRPr="00AA75E5" w:rsidRDefault="00A32164" w:rsidP="00A32164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:rsidR="00A32164" w:rsidRPr="00AA75E5" w:rsidRDefault="00A32164" w:rsidP="00A32164">
      <w:pPr>
        <w:pStyle w:val="Akapitzlist"/>
        <w:numPr>
          <w:ilvl w:val="0"/>
          <w:numId w:val="17"/>
        </w:numPr>
        <w:jc w:val="both"/>
        <w:rPr>
          <w:rFonts w:ascii="Calibri" w:eastAsia="SimSun" w:hAnsi="Calibri"/>
          <w:color w:val="000000" w:themeColor="text1"/>
          <w:sz w:val="22"/>
          <w:szCs w:val="22"/>
        </w:rPr>
      </w:pPr>
      <w:r w:rsidRPr="00AA75E5">
        <w:rPr>
          <w:rFonts w:ascii="Calibri" w:eastAsia="SimSun" w:hAnsi="Calibri"/>
          <w:color w:val="000000" w:themeColor="text1"/>
          <w:sz w:val="22"/>
          <w:szCs w:val="22"/>
        </w:rPr>
        <w:t xml:space="preserve">poniesie wszelkie koszty związane z ewentualnym pokryciem roszczeń majątkowych </w:t>
      </w:r>
      <w:r w:rsidRPr="00AA75E5">
        <w:rPr>
          <w:rFonts w:ascii="Calibri" w:eastAsia="SimSun" w:hAnsi="Calibri"/>
          <w:color w:val="000000" w:themeColor="text1"/>
          <w:sz w:val="22"/>
          <w:szCs w:val="22"/>
        </w:rPr>
        <w:br/>
        <w:t>i  niemajątkowych związanych z naruszeniem praw autorskich majątkowych lub osobistych osoby lub osób zgłaszających roszczenia.</w:t>
      </w:r>
    </w:p>
    <w:p w:rsidR="00A32164" w:rsidRPr="00AA75E5" w:rsidRDefault="00A32164" w:rsidP="00A321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8F3D3A" w:rsidRPr="00AA75E5" w:rsidRDefault="008F3D3A" w:rsidP="008C4C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8F3D3A" w:rsidRPr="00AA75E5" w:rsidRDefault="008F3D3A" w:rsidP="008C4C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8C4C64" w:rsidRDefault="008C4C64" w:rsidP="008C4C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9</w:t>
      </w:r>
    </w:p>
    <w:p w:rsidR="008F3D3A" w:rsidRDefault="00A32164" w:rsidP="00A3216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8F3D3A">
        <w:rPr>
          <w:rFonts w:ascii="Calibri" w:hAnsi="Calibri"/>
          <w:sz w:val="22"/>
          <w:szCs w:val="22"/>
        </w:rPr>
        <w:t>Wykonawca udzieli na piśmie gwarancji i wystawi dokument gwarancyjny na w</w:t>
      </w:r>
      <w:r w:rsidR="008F3D3A">
        <w:rPr>
          <w:rFonts w:ascii="Calibri" w:hAnsi="Calibri"/>
          <w:sz w:val="22"/>
          <w:szCs w:val="22"/>
        </w:rPr>
        <w:t>ykonany i przekazany przedmiot u</w:t>
      </w:r>
      <w:r w:rsidRPr="008F3D3A">
        <w:rPr>
          <w:rFonts w:ascii="Calibri" w:hAnsi="Calibri"/>
          <w:sz w:val="22"/>
          <w:szCs w:val="22"/>
        </w:rPr>
        <w:t>mowy, dołączając go do p</w:t>
      </w:r>
      <w:r w:rsidR="008F3D3A">
        <w:rPr>
          <w:rFonts w:ascii="Calibri" w:hAnsi="Calibri"/>
          <w:sz w:val="22"/>
          <w:szCs w:val="22"/>
        </w:rPr>
        <w:t>rotokołu zdawczo – odbiorczego.</w:t>
      </w:r>
    </w:p>
    <w:p w:rsidR="00A32164" w:rsidRPr="008F3D3A" w:rsidRDefault="00A32164" w:rsidP="00A3216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8F3D3A">
        <w:rPr>
          <w:rFonts w:ascii="Calibri" w:hAnsi="Calibri"/>
          <w:sz w:val="22"/>
          <w:szCs w:val="22"/>
        </w:rPr>
        <w:t>Uzgodniony okres gwarancji wynosi 2 lata, termin gwarancji liczy się od następnego dnia po dacie bezusterkowego odbioru całości dokumentacji.</w:t>
      </w:r>
    </w:p>
    <w:p w:rsidR="00A32164" w:rsidRPr="00A32164" w:rsidRDefault="00A32164" w:rsidP="00A3216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2164">
        <w:rPr>
          <w:rFonts w:ascii="Calibri" w:hAnsi="Calibri"/>
          <w:sz w:val="22"/>
          <w:szCs w:val="22"/>
        </w:rPr>
        <w:t>W przypadku ujawnienia wad w dokumentacji, jeśli są wynikiem błędu we właściwym stosowaniu przepisów prawa lub zasadami wiedzy technicznej, Wykonawca usunie je w terminie ustalonym z Zamawiającym bez dodatkowego wynagrodzenia, nawet jeżeli upłyną okres gwarancji i rękojmi.</w:t>
      </w:r>
    </w:p>
    <w:p w:rsidR="00A32164" w:rsidRPr="00A32164" w:rsidRDefault="00A32164" w:rsidP="00A32164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2164">
        <w:rPr>
          <w:rFonts w:ascii="Calibri" w:hAnsi="Calibri"/>
          <w:sz w:val="22"/>
          <w:szCs w:val="22"/>
        </w:rPr>
        <w:t xml:space="preserve">Wykonawca zobowiązany jest do usunięcia stwierdzonych przez Zamawiającego wad w terminie wyznaczonym przez Zamawiającego. </w:t>
      </w:r>
    </w:p>
    <w:p w:rsidR="008C4C64" w:rsidRPr="003F4A01" w:rsidRDefault="00A32164" w:rsidP="00A321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 xml:space="preserve">Wszelkiego rodzaju spory i nieporozumienia związane z wykonaniem tej umowy, a nie </w:t>
      </w:r>
      <w:r w:rsidR="008F3D3A">
        <w:rPr>
          <w:rFonts w:ascii="Calibri" w:hAnsi="Calibri"/>
          <w:sz w:val="22"/>
          <w:szCs w:val="22"/>
        </w:rPr>
        <w:t>rozwiązane przez s</w:t>
      </w:r>
      <w:r w:rsidRPr="00D47EF8">
        <w:rPr>
          <w:rFonts w:ascii="Calibri" w:hAnsi="Calibri"/>
          <w:sz w:val="22"/>
          <w:szCs w:val="22"/>
        </w:rPr>
        <w:t>trony na drodze polub</w:t>
      </w:r>
      <w:r w:rsidR="008F3D3A">
        <w:rPr>
          <w:rFonts w:ascii="Calibri" w:hAnsi="Calibri"/>
          <w:sz w:val="22"/>
          <w:szCs w:val="22"/>
        </w:rPr>
        <w:t>ownej, będą rozstrzygane przez s</w:t>
      </w:r>
      <w:r w:rsidRPr="00D47EF8">
        <w:rPr>
          <w:rFonts w:ascii="Calibri" w:hAnsi="Calibri"/>
          <w:sz w:val="22"/>
          <w:szCs w:val="22"/>
        </w:rPr>
        <w:t>ąd właściwy dla siedziby Zamawiającego.</w:t>
      </w:r>
    </w:p>
    <w:p w:rsidR="00C606B2" w:rsidRPr="00D47EF8" w:rsidRDefault="00C606B2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C4C64" w:rsidRDefault="00A32164" w:rsidP="008C4C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C606B2" w:rsidRPr="008C4C64" w:rsidRDefault="00C606B2" w:rsidP="008C4C6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 xml:space="preserve"> Zmiany umowy wymagają formy pisemnej (aneksu) – pod rygorem nieważności.</w:t>
      </w:r>
    </w:p>
    <w:p w:rsidR="00C606B2" w:rsidRPr="00D47EF8" w:rsidRDefault="00C606B2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Pr="00D47EF8" w:rsidRDefault="00A32164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12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W sprawach nieuregulowanych postanowieniami niniejszej umowy mają zastosowanie przepisy kodeksu cywilnego.</w:t>
      </w:r>
    </w:p>
    <w:p w:rsidR="00C606B2" w:rsidRDefault="00C606B2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435BD" w:rsidRPr="00D47EF8" w:rsidRDefault="008435BD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Pr="00D47EF8" w:rsidRDefault="00A32164" w:rsidP="00C606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13</w:t>
      </w:r>
    </w:p>
    <w:p w:rsidR="00C606B2" w:rsidRPr="00D47EF8" w:rsidRDefault="00C606B2" w:rsidP="00843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D47EF8">
        <w:rPr>
          <w:rFonts w:ascii="Calibri" w:hAnsi="Calibri"/>
          <w:sz w:val="22"/>
          <w:szCs w:val="22"/>
        </w:rPr>
        <w:t>Niniejsza umowa sporządzona została w czterech jednobrzmiących egzemplarzach, trzy egzemplarze dla Zamawiającego, jeden dla Wykonawcy.</w:t>
      </w:r>
    </w:p>
    <w:p w:rsidR="00C606B2" w:rsidRPr="00D47EF8" w:rsidRDefault="00C606B2" w:rsidP="00C60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Pr="00C70196" w:rsidRDefault="00C606B2" w:rsidP="00C606B2">
      <w:pPr>
        <w:spacing w:line="360" w:lineRule="auto"/>
        <w:ind w:firstLine="709"/>
        <w:jc w:val="both"/>
        <w:rPr>
          <w:rFonts w:ascii="Calibri" w:hAnsi="Calibri"/>
          <w:b/>
          <w:sz w:val="22"/>
          <w:szCs w:val="22"/>
        </w:rPr>
      </w:pPr>
      <w:r w:rsidRPr="00D47EF8">
        <w:rPr>
          <w:rFonts w:ascii="Calibri" w:hAnsi="Calibri"/>
          <w:b/>
          <w:sz w:val="22"/>
          <w:szCs w:val="22"/>
        </w:rPr>
        <w:t>Zamawiający</w:t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</w:r>
      <w:r w:rsidRPr="00D47EF8">
        <w:rPr>
          <w:rFonts w:ascii="Calibri" w:hAnsi="Calibri"/>
          <w:b/>
          <w:sz w:val="22"/>
          <w:szCs w:val="22"/>
        </w:rPr>
        <w:tab/>
        <w:t>Wykonawca</w:t>
      </w:r>
    </w:p>
    <w:p w:rsidR="00C606B2" w:rsidRPr="00D47EF8" w:rsidRDefault="00C606B2" w:rsidP="00C606B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06B2" w:rsidRDefault="00C606B2" w:rsidP="00C606B2"/>
    <w:p w:rsidR="00285AA4" w:rsidRDefault="00285AA4"/>
    <w:sectPr w:rsidR="0028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583"/>
    <w:multiLevelType w:val="hybridMultilevel"/>
    <w:tmpl w:val="997A710E"/>
    <w:lvl w:ilvl="0" w:tplc="BAD2B7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3144"/>
    <w:multiLevelType w:val="hybridMultilevel"/>
    <w:tmpl w:val="19EA8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C677FE"/>
    <w:multiLevelType w:val="hybridMultilevel"/>
    <w:tmpl w:val="CC964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EF6"/>
    <w:multiLevelType w:val="hybridMultilevel"/>
    <w:tmpl w:val="630E8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00ED"/>
    <w:multiLevelType w:val="hybridMultilevel"/>
    <w:tmpl w:val="ECFE6B82"/>
    <w:lvl w:ilvl="0" w:tplc="999EE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FB4"/>
    <w:multiLevelType w:val="hybridMultilevel"/>
    <w:tmpl w:val="E864F642"/>
    <w:lvl w:ilvl="0" w:tplc="6A98E1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BC326D"/>
    <w:multiLevelType w:val="hybridMultilevel"/>
    <w:tmpl w:val="9AAC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BC439E"/>
    <w:multiLevelType w:val="hybridMultilevel"/>
    <w:tmpl w:val="6BDAF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62821"/>
    <w:multiLevelType w:val="hybridMultilevel"/>
    <w:tmpl w:val="F9F25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4B32FA"/>
    <w:multiLevelType w:val="hybridMultilevel"/>
    <w:tmpl w:val="B11E7536"/>
    <w:lvl w:ilvl="0" w:tplc="04150011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10B9B"/>
    <w:multiLevelType w:val="hybridMultilevel"/>
    <w:tmpl w:val="2DFA3CF8"/>
    <w:lvl w:ilvl="0" w:tplc="73142EA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27175"/>
    <w:multiLevelType w:val="hybridMultilevel"/>
    <w:tmpl w:val="C07E3B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2B0750"/>
    <w:multiLevelType w:val="hybridMultilevel"/>
    <w:tmpl w:val="C68A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8666A"/>
    <w:multiLevelType w:val="hybridMultilevel"/>
    <w:tmpl w:val="EB88501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2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CF21FA"/>
    <w:multiLevelType w:val="hybridMultilevel"/>
    <w:tmpl w:val="3D321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2B9699D"/>
    <w:multiLevelType w:val="hybridMultilevel"/>
    <w:tmpl w:val="759AFBF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5A003A"/>
    <w:multiLevelType w:val="hybridMultilevel"/>
    <w:tmpl w:val="B8EE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B4EF4"/>
    <w:multiLevelType w:val="hybridMultilevel"/>
    <w:tmpl w:val="BB6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E43936">
      <w:start w:val="1"/>
      <w:numFmt w:val="upperRoman"/>
      <w:lvlText w:val="%4."/>
      <w:lvlJc w:val="righ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17880"/>
    <w:multiLevelType w:val="hybridMultilevel"/>
    <w:tmpl w:val="76BA28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19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2"/>
    <w:rsid w:val="0011119F"/>
    <w:rsid w:val="001947A2"/>
    <w:rsid w:val="00256134"/>
    <w:rsid w:val="00285AA4"/>
    <w:rsid w:val="002E4148"/>
    <w:rsid w:val="004D4CD2"/>
    <w:rsid w:val="0052720E"/>
    <w:rsid w:val="005801C5"/>
    <w:rsid w:val="006955DB"/>
    <w:rsid w:val="006C1AA0"/>
    <w:rsid w:val="008313D1"/>
    <w:rsid w:val="008435BD"/>
    <w:rsid w:val="008C4C64"/>
    <w:rsid w:val="008F3D3A"/>
    <w:rsid w:val="009670F4"/>
    <w:rsid w:val="00A32164"/>
    <w:rsid w:val="00AA75E5"/>
    <w:rsid w:val="00BF4B3D"/>
    <w:rsid w:val="00C606B2"/>
    <w:rsid w:val="00D93FD7"/>
    <w:rsid w:val="00E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606B2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qFormat/>
    <w:rsid w:val="00C606B2"/>
    <w:pPr>
      <w:ind w:left="72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C606B2"/>
    <w:pPr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6B2"/>
    <w:rPr>
      <w:rFonts w:ascii="Arial" w:eastAsia="Calibri" w:hAnsi="Arial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C606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E2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606B2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qFormat/>
    <w:rsid w:val="00C606B2"/>
    <w:pPr>
      <w:ind w:left="72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C606B2"/>
    <w:pPr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6B2"/>
    <w:rPr>
      <w:rFonts w:ascii="Arial" w:eastAsia="Calibri" w:hAnsi="Arial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C606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E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A1601</cp:lastModifiedBy>
  <cp:revision>4</cp:revision>
  <cp:lastPrinted>2015-07-28T09:56:00Z</cp:lastPrinted>
  <dcterms:created xsi:type="dcterms:W3CDTF">2015-07-28T09:55:00Z</dcterms:created>
  <dcterms:modified xsi:type="dcterms:W3CDTF">2015-07-28T09:56:00Z</dcterms:modified>
</cp:coreProperties>
</file>