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4.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59973039" w:displacedByCustomXml="next"/>
    <w:bookmarkStart w:id="1" w:name="_Toc459896408" w:displacedByCustomXml="next"/>
    <w:bookmarkStart w:id="2" w:name="_Toc459896512" w:displacedByCustomXml="next"/>
    <w:sdt>
      <w:sdtPr>
        <w:rPr>
          <w:b/>
          <w:bCs/>
          <w:color w:val="FF0000"/>
          <w:sz w:val="40"/>
        </w:rPr>
        <w:id w:val="793943382"/>
        <w:docPartObj>
          <w:docPartGallery w:val="Cover Pages"/>
          <w:docPartUnique/>
        </w:docPartObj>
      </w:sdtPr>
      <w:sdtEndPr>
        <w:rPr>
          <w:rFonts w:cs="Times New Roman"/>
          <w:b w:val="0"/>
          <w:bCs w:val="0"/>
          <w:color w:val="auto"/>
          <w:sz w:val="22"/>
        </w:rPr>
      </w:sdtEndPr>
      <w:sdtContent>
        <w:p w:rsidR="00A65926" w:rsidRDefault="00A65926" w:rsidP="00A65926">
          <w:pPr>
            <w:pStyle w:val="Nagwek"/>
            <w:jc w:val="right"/>
            <w:rPr>
              <w:rFonts w:ascii="Times New Roman" w:hAnsi="Times New Roman" w:cs="Times New Roman"/>
              <w:sz w:val="20"/>
              <w:szCs w:val="20"/>
            </w:rPr>
          </w:pPr>
          <w:r>
            <w:rPr>
              <w:rFonts w:ascii="Times New Roman" w:hAnsi="Times New Roman" w:cs="Times New Roman"/>
              <w:sz w:val="20"/>
              <w:szCs w:val="20"/>
            </w:rPr>
            <w:t xml:space="preserve">Załącznik </w:t>
          </w:r>
        </w:p>
        <w:p w:rsidR="00A65926" w:rsidRDefault="009643B9" w:rsidP="00A65926">
          <w:pPr>
            <w:pStyle w:val="Nagwek"/>
            <w:jc w:val="right"/>
            <w:rPr>
              <w:rFonts w:ascii="Times New Roman" w:hAnsi="Times New Roman" w:cs="Times New Roman"/>
              <w:sz w:val="20"/>
              <w:szCs w:val="20"/>
            </w:rPr>
          </w:pPr>
          <w:r>
            <w:rPr>
              <w:rFonts w:ascii="Times New Roman" w:hAnsi="Times New Roman" w:cs="Times New Roman"/>
              <w:sz w:val="20"/>
              <w:szCs w:val="20"/>
            </w:rPr>
            <w:t>do Uchwały Nr XXVI-264</w:t>
          </w:r>
          <w:r w:rsidR="00A65926">
            <w:rPr>
              <w:rFonts w:ascii="Times New Roman" w:hAnsi="Times New Roman" w:cs="Times New Roman"/>
              <w:sz w:val="20"/>
              <w:szCs w:val="20"/>
            </w:rPr>
            <w:t>/2016</w:t>
          </w:r>
        </w:p>
        <w:p w:rsidR="00A65926" w:rsidRDefault="00A65926" w:rsidP="00A65926">
          <w:pPr>
            <w:pStyle w:val="Nagwek"/>
            <w:jc w:val="right"/>
            <w:rPr>
              <w:rFonts w:ascii="Times New Roman" w:hAnsi="Times New Roman" w:cs="Times New Roman"/>
              <w:sz w:val="20"/>
              <w:szCs w:val="20"/>
            </w:rPr>
          </w:pPr>
          <w:r>
            <w:rPr>
              <w:rFonts w:ascii="Times New Roman" w:hAnsi="Times New Roman" w:cs="Times New Roman"/>
              <w:sz w:val="20"/>
              <w:szCs w:val="20"/>
            </w:rPr>
            <w:t>Rady Powiatu Wołomińskiego</w:t>
          </w:r>
        </w:p>
        <w:p w:rsidR="00A65926" w:rsidRPr="00A65926" w:rsidRDefault="009643B9" w:rsidP="00A65926">
          <w:pPr>
            <w:pStyle w:val="Nagwek"/>
            <w:jc w:val="right"/>
            <w:rPr>
              <w:rFonts w:ascii="Times New Roman" w:hAnsi="Times New Roman" w:cs="Times New Roman"/>
              <w:sz w:val="20"/>
              <w:szCs w:val="20"/>
            </w:rPr>
          </w:pPr>
          <w:r>
            <w:rPr>
              <w:rFonts w:ascii="Times New Roman" w:hAnsi="Times New Roman" w:cs="Times New Roman"/>
              <w:sz w:val="20"/>
              <w:szCs w:val="20"/>
            </w:rPr>
            <w:t>z dnia 17.11</w:t>
          </w:r>
          <w:r w:rsidR="00A65926">
            <w:rPr>
              <w:rFonts w:ascii="Times New Roman" w:hAnsi="Times New Roman" w:cs="Times New Roman"/>
              <w:sz w:val="20"/>
              <w:szCs w:val="20"/>
            </w:rPr>
            <w:t xml:space="preserve"> 2016r.</w:t>
          </w:r>
        </w:p>
        <w:p w:rsidR="00A65926" w:rsidRDefault="00A65926" w:rsidP="00A65926">
          <w:pPr>
            <w:pStyle w:val="Nagwek1"/>
            <w:spacing w:before="0" w:line="240" w:lineRule="auto"/>
            <w:jc w:val="center"/>
            <w:rPr>
              <w:rFonts w:asciiTheme="minorHAnsi" w:eastAsiaTheme="minorHAnsi" w:hAnsiTheme="minorHAnsi" w:cstheme="minorBidi"/>
              <w:b w:val="0"/>
              <w:bCs w:val="0"/>
              <w:color w:val="FF0000"/>
              <w:sz w:val="40"/>
              <w:szCs w:val="22"/>
            </w:rPr>
          </w:pPr>
        </w:p>
        <w:p w:rsidR="00C14F86" w:rsidRPr="002A6EBC" w:rsidRDefault="00C14F86" w:rsidP="00A65926">
          <w:pPr>
            <w:pStyle w:val="Nagwek1"/>
            <w:spacing w:before="0" w:line="240" w:lineRule="auto"/>
            <w:jc w:val="center"/>
            <w:rPr>
              <w:rFonts w:asciiTheme="majorHAnsi" w:hAnsiTheme="majorHAnsi"/>
              <w:color w:val="0070C0"/>
              <w:sz w:val="36"/>
              <w:szCs w:val="36"/>
            </w:rPr>
          </w:pPr>
          <w:bookmarkStart w:id="3" w:name="_Toc461627821"/>
          <w:r w:rsidRPr="002A6EBC">
            <w:rPr>
              <w:rFonts w:asciiTheme="majorHAnsi" w:hAnsiTheme="majorHAnsi"/>
              <w:color w:val="0070C0"/>
              <w:sz w:val="36"/>
              <w:szCs w:val="36"/>
            </w:rPr>
            <w:t xml:space="preserve">S t a r o s t w o    P o w i a t o w e   w   </w:t>
          </w:r>
          <w:proofErr w:type="spellStart"/>
          <w:r w:rsidRPr="002A6EBC">
            <w:rPr>
              <w:rFonts w:asciiTheme="majorHAnsi" w:hAnsiTheme="majorHAnsi"/>
              <w:color w:val="0070C0"/>
              <w:sz w:val="36"/>
              <w:szCs w:val="36"/>
            </w:rPr>
            <w:t>W</w:t>
          </w:r>
          <w:proofErr w:type="spellEnd"/>
          <w:r w:rsidRPr="002A6EBC">
            <w:rPr>
              <w:rFonts w:asciiTheme="majorHAnsi" w:hAnsiTheme="majorHAnsi"/>
              <w:color w:val="0070C0"/>
              <w:sz w:val="36"/>
              <w:szCs w:val="36"/>
            </w:rPr>
            <w:t xml:space="preserve"> o ł o m i n i e</w:t>
          </w:r>
          <w:bookmarkEnd w:id="3"/>
          <w:bookmarkEnd w:id="2"/>
          <w:bookmarkEnd w:id="1"/>
          <w:bookmarkEnd w:id="0"/>
        </w:p>
        <w:p w:rsidR="00C14F86" w:rsidRPr="00C14F86" w:rsidRDefault="00C14F86" w:rsidP="005D507C">
          <w:pPr>
            <w:keepNext/>
            <w:keepLines/>
            <w:spacing w:before="200" w:after="0" w:line="240" w:lineRule="auto"/>
            <w:outlineLvl w:val="1"/>
            <w:rPr>
              <w:rFonts w:asciiTheme="majorHAnsi" w:eastAsiaTheme="majorEastAsia" w:hAnsiTheme="majorHAnsi" w:cstheme="majorBidi"/>
              <w:b/>
              <w:bCs/>
              <w:color w:val="4F81BD" w:themeColor="accent1"/>
              <w:sz w:val="36"/>
              <w:szCs w:val="36"/>
              <w:u w:val="single"/>
            </w:rPr>
          </w:pPr>
        </w:p>
        <w:p w:rsidR="00C14F86" w:rsidRPr="00C14F86" w:rsidRDefault="009224E7" w:rsidP="005D507C">
          <w:pPr>
            <w:keepNext/>
            <w:keepLines/>
            <w:spacing w:before="200" w:after="0" w:line="240" w:lineRule="auto"/>
            <w:jc w:val="center"/>
            <w:outlineLvl w:val="1"/>
            <w:rPr>
              <w:rFonts w:asciiTheme="majorHAnsi" w:eastAsiaTheme="majorEastAsia" w:hAnsiTheme="majorHAnsi" w:cstheme="majorBidi"/>
              <w:b/>
              <w:bCs/>
              <w:color w:val="4F81BD" w:themeColor="accent1"/>
              <w:sz w:val="36"/>
              <w:szCs w:val="36"/>
              <w:u w:val="single"/>
            </w:rPr>
          </w:pPr>
          <w:bookmarkStart w:id="4" w:name="_Toc459896409"/>
          <w:bookmarkStart w:id="5" w:name="_Toc459896513"/>
          <w:bookmarkStart w:id="6" w:name="_Toc459973040"/>
          <w:bookmarkStart w:id="7" w:name="_Toc459974650"/>
          <w:bookmarkStart w:id="8" w:name="_Toc461627822"/>
          <w:r w:rsidRPr="009224E7">
            <w:rPr>
              <w:rFonts w:asciiTheme="majorHAnsi" w:eastAsiaTheme="majorEastAsia" w:hAnsiTheme="majorHAnsi" w:cstheme="majorBidi"/>
              <w:b/>
              <w:bCs/>
              <w:noProof/>
              <w:color w:val="4F81BD" w:themeColor="accent1"/>
              <w:sz w:val="36"/>
              <w:szCs w:val="36"/>
              <w:lang w:eastAsia="pl-PL"/>
            </w:rPr>
            <w:drawing>
              <wp:inline distT="0" distB="0" distL="0" distR="0" wp14:anchorId="41B14984" wp14:editId="495E1389">
                <wp:extent cx="1400175" cy="169846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721" cy="1703979"/>
                        </a:xfrm>
                        <a:prstGeom prst="rect">
                          <a:avLst/>
                        </a:prstGeom>
                        <a:noFill/>
                      </pic:spPr>
                    </pic:pic>
                  </a:graphicData>
                </a:graphic>
              </wp:inline>
            </w:drawing>
          </w:r>
          <w:bookmarkEnd w:id="4"/>
          <w:bookmarkEnd w:id="5"/>
          <w:bookmarkEnd w:id="6"/>
          <w:bookmarkEnd w:id="7"/>
          <w:bookmarkEnd w:id="8"/>
        </w:p>
        <w:p w:rsidR="00C14F86" w:rsidRPr="00C14F86" w:rsidRDefault="00C14F86" w:rsidP="005D507C">
          <w:pPr>
            <w:keepNext/>
            <w:keepLines/>
            <w:spacing w:before="200" w:after="0" w:line="240" w:lineRule="auto"/>
            <w:outlineLvl w:val="1"/>
            <w:rPr>
              <w:rFonts w:asciiTheme="majorHAnsi" w:eastAsiaTheme="majorEastAsia" w:hAnsiTheme="majorHAnsi" w:cstheme="majorBidi"/>
              <w:b/>
              <w:bCs/>
              <w:color w:val="4F81BD" w:themeColor="accent1"/>
              <w:sz w:val="36"/>
              <w:szCs w:val="36"/>
              <w:u w:val="single"/>
            </w:rPr>
          </w:pPr>
        </w:p>
        <w:p w:rsidR="00C14F86" w:rsidRPr="00C14F86" w:rsidRDefault="00C14F86" w:rsidP="005D507C">
          <w:pPr>
            <w:spacing w:after="0" w:line="240" w:lineRule="auto"/>
          </w:pPr>
        </w:p>
        <w:p w:rsidR="00C14F86" w:rsidRPr="00C14F86" w:rsidRDefault="00C14F86" w:rsidP="005D507C">
          <w:pPr>
            <w:spacing w:after="0" w:line="240" w:lineRule="auto"/>
            <w:jc w:val="center"/>
            <w:rPr>
              <w:b/>
              <w:sz w:val="36"/>
              <w:szCs w:val="36"/>
              <w:u w:val="single"/>
            </w:rPr>
          </w:pPr>
        </w:p>
        <w:p w:rsidR="00C14F86" w:rsidRPr="00C14F86" w:rsidRDefault="00C14F86" w:rsidP="005D507C">
          <w:pPr>
            <w:spacing w:after="0" w:line="240" w:lineRule="auto"/>
            <w:jc w:val="center"/>
            <w:rPr>
              <w:b/>
              <w:sz w:val="36"/>
              <w:szCs w:val="36"/>
              <w:u w:val="single"/>
            </w:rPr>
          </w:pPr>
        </w:p>
        <w:p w:rsidR="00C14F86" w:rsidRPr="00C14F86" w:rsidRDefault="00C14F86" w:rsidP="005D507C">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52"/>
              <w:szCs w:val="52"/>
            </w:rPr>
          </w:pPr>
          <w:r w:rsidRPr="00C14F86">
            <w:rPr>
              <w:rFonts w:asciiTheme="majorHAnsi" w:eastAsiaTheme="majorEastAsia" w:hAnsiTheme="majorHAnsi" w:cstheme="majorBidi"/>
              <w:color w:val="17365D" w:themeColor="text2" w:themeShade="BF"/>
              <w:spacing w:val="5"/>
              <w:kern w:val="28"/>
              <w:sz w:val="52"/>
              <w:szCs w:val="52"/>
            </w:rPr>
            <w:t xml:space="preserve">     Strategia Rozwiązywania Problemów     </w:t>
          </w:r>
        </w:p>
        <w:p w:rsidR="00C14F86" w:rsidRPr="00C14F86" w:rsidRDefault="00C14F86" w:rsidP="005D507C">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52"/>
              <w:szCs w:val="52"/>
            </w:rPr>
          </w:pPr>
          <w:r w:rsidRPr="00C14F86">
            <w:rPr>
              <w:rFonts w:asciiTheme="majorHAnsi" w:eastAsiaTheme="majorEastAsia" w:hAnsiTheme="majorHAnsi" w:cstheme="majorBidi"/>
              <w:color w:val="17365D" w:themeColor="text2" w:themeShade="BF"/>
              <w:spacing w:val="5"/>
              <w:kern w:val="28"/>
              <w:sz w:val="52"/>
              <w:szCs w:val="52"/>
            </w:rPr>
            <w:t xml:space="preserve">     Społecznych dla Powiatu </w:t>
          </w:r>
        </w:p>
        <w:p w:rsidR="00C14F86" w:rsidRPr="00C14F86" w:rsidRDefault="00C14F86" w:rsidP="005D507C">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52"/>
              <w:szCs w:val="52"/>
            </w:rPr>
          </w:pPr>
          <w:r w:rsidRPr="00C14F86">
            <w:rPr>
              <w:rFonts w:asciiTheme="majorHAnsi" w:eastAsiaTheme="majorEastAsia" w:hAnsiTheme="majorHAnsi" w:cstheme="majorBidi"/>
              <w:color w:val="17365D" w:themeColor="text2" w:themeShade="BF"/>
              <w:spacing w:val="5"/>
              <w:kern w:val="28"/>
              <w:sz w:val="52"/>
              <w:szCs w:val="52"/>
            </w:rPr>
            <w:t xml:space="preserve">     Wołomińskiego </w:t>
          </w:r>
        </w:p>
        <w:p w:rsidR="00C14F86" w:rsidRPr="00C14F86" w:rsidRDefault="00C14F86" w:rsidP="005D507C">
          <w:pPr>
            <w:pBdr>
              <w:bottom w:val="single" w:sz="8" w:space="4" w:color="4F81BD" w:themeColor="accent1"/>
            </w:pBdr>
            <w:spacing w:after="0" w:line="240" w:lineRule="auto"/>
            <w:contextualSpacing/>
            <w:rPr>
              <w:rFonts w:asciiTheme="majorHAnsi" w:eastAsiaTheme="majorEastAsia" w:hAnsiTheme="majorHAnsi" w:cstheme="majorBidi"/>
              <w:color w:val="17365D" w:themeColor="text2" w:themeShade="BF"/>
              <w:spacing w:val="5"/>
              <w:kern w:val="28"/>
              <w:sz w:val="52"/>
              <w:szCs w:val="52"/>
            </w:rPr>
          </w:pPr>
          <w:r w:rsidRPr="00C14F86">
            <w:rPr>
              <w:rFonts w:asciiTheme="majorHAnsi" w:eastAsiaTheme="majorEastAsia" w:hAnsiTheme="majorHAnsi" w:cstheme="majorBidi"/>
              <w:color w:val="17365D" w:themeColor="text2" w:themeShade="BF"/>
              <w:spacing w:val="5"/>
              <w:kern w:val="28"/>
              <w:sz w:val="52"/>
              <w:szCs w:val="52"/>
            </w:rPr>
            <w:t xml:space="preserve">     do roku 202</w:t>
          </w:r>
          <w:r w:rsidR="00FE7338">
            <w:rPr>
              <w:rFonts w:asciiTheme="majorHAnsi" w:eastAsiaTheme="majorEastAsia" w:hAnsiTheme="majorHAnsi" w:cstheme="majorBidi"/>
              <w:color w:val="17365D" w:themeColor="text2" w:themeShade="BF"/>
              <w:spacing w:val="5"/>
              <w:kern w:val="28"/>
              <w:sz w:val="52"/>
              <w:szCs w:val="52"/>
            </w:rPr>
            <w:t>5</w:t>
          </w:r>
        </w:p>
        <w:p w:rsidR="00C14F86" w:rsidRPr="00C14F86" w:rsidRDefault="00C14F86" w:rsidP="005D507C">
          <w:pPr>
            <w:spacing w:after="0" w:line="240" w:lineRule="auto"/>
            <w:jc w:val="both"/>
            <w:rPr>
              <w:b/>
              <w:sz w:val="36"/>
              <w:szCs w:val="36"/>
            </w:rPr>
          </w:pPr>
        </w:p>
        <w:p w:rsidR="00C14F86" w:rsidRPr="00C14F86" w:rsidRDefault="00C14F86" w:rsidP="005D507C">
          <w:pPr>
            <w:spacing w:after="0" w:line="240" w:lineRule="auto"/>
            <w:jc w:val="both"/>
            <w:rPr>
              <w:b/>
              <w:sz w:val="36"/>
              <w:szCs w:val="36"/>
            </w:rPr>
          </w:pPr>
        </w:p>
        <w:p w:rsidR="00C14F86" w:rsidRPr="00C14F86" w:rsidRDefault="00C14F86" w:rsidP="005D507C">
          <w:pPr>
            <w:spacing w:after="0" w:line="240" w:lineRule="auto"/>
            <w:jc w:val="both"/>
            <w:rPr>
              <w:b/>
              <w:sz w:val="36"/>
              <w:szCs w:val="36"/>
            </w:rPr>
          </w:pPr>
        </w:p>
        <w:p w:rsidR="00C14F86" w:rsidRPr="00C14F86" w:rsidRDefault="00C14F86" w:rsidP="005D507C">
          <w:pPr>
            <w:spacing w:after="0" w:line="240" w:lineRule="auto"/>
            <w:jc w:val="both"/>
            <w:rPr>
              <w:b/>
              <w:sz w:val="36"/>
              <w:szCs w:val="36"/>
            </w:rPr>
          </w:pPr>
        </w:p>
        <w:p w:rsidR="00C14F86" w:rsidRPr="00C14F86" w:rsidRDefault="00C14F86" w:rsidP="005D507C">
          <w:pPr>
            <w:spacing w:after="0" w:line="240" w:lineRule="auto"/>
            <w:rPr>
              <w:sz w:val="28"/>
              <w:szCs w:val="28"/>
            </w:rPr>
          </w:pPr>
          <w:r w:rsidRPr="00C14F86">
            <w:rPr>
              <w:sz w:val="28"/>
              <w:szCs w:val="28"/>
            </w:rPr>
            <w:t xml:space="preserve">                                                                                            </w:t>
          </w:r>
        </w:p>
        <w:p w:rsidR="00C14F86" w:rsidRPr="00C14F86" w:rsidRDefault="00C14F86" w:rsidP="005D507C">
          <w:pPr>
            <w:spacing w:after="0" w:line="240" w:lineRule="auto"/>
            <w:rPr>
              <w:b/>
              <w:sz w:val="36"/>
              <w:szCs w:val="36"/>
            </w:rPr>
          </w:pPr>
        </w:p>
        <w:p w:rsidR="00C14F86" w:rsidRPr="00C14F86" w:rsidRDefault="00C14F86" w:rsidP="005D507C">
          <w:pPr>
            <w:keepNext/>
            <w:keepLines/>
            <w:spacing w:before="200" w:after="0" w:line="240" w:lineRule="auto"/>
            <w:jc w:val="center"/>
            <w:outlineLvl w:val="1"/>
            <w:rPr>
              <w:rFonts w:asciiTheme="majorHAnsi" w:eastAsiaTheme="majorEastAsia" w:hAnsiTheme="majorHAnsi" w:cstheme="majorBidi"/>
              <w:b/>
              <w:bCs/>
              <w:color w:val="365F91" w:themeColor="accent1" w:themeShade="BF"/>
              <w:sz w:val="24"/>
              <w:szCs w:val="24"/>
            </w:rPr>
          </w:pPr>
          <w:bookmarkStart w:id="9" w:name="_Toc459896410"/>
          <w:bookmarkStart w:id="10" w:name="_Toc459896514"/>
          <w:bookmarkStart w:id="11" w:name="_Toc459973041"/>
          <w:bookmarkStart w:id="12" w:name="_Toc459974651"/>
          <w:bookmarkStart w:id="13" w:name="_Toc461627823"/>
          <w:r w:rsidRPr="00C14F86">
            <w:rPr>
              <w:rFonts w:asciiTheme="majorHAnsi" w:eastAsiaTheme="majorEastAsia" w:hAnsiTheme="majorHAnsi" w:cstheme="majorBidi"/>
              <w:b/>
              <w:bCs/>
              <w:color w:val="365F91" w:themeColor="accent1" w:themeShade="BF"/>
              <w:sz w:val="24"/>
              <w:szCs w:val="24"/>
            </w:rPr>
            <w:t>Wołomin</w:t>
          </w:r>
          <w:r w:rsidR="002A6EBC">
            <w:rPr>
              <w:rFonts w:asciiTheme="majorHAnsi" w:eastAsiaTheme="majorEastAsia" w:hAnsiTheme="majorHAnsi" w:cstheme="majorBidi"/>
              <w:b/>
              <w:bCs/>
              <w:color w:val="365F91" w:themeColor="accent1" w:themeShade="BF"/>
              <w:sz w:val="24"/>
              <w:szCs w:val="24"/>
            </w:rPr>
            <w:t>,</w:t>
          </w:r>
          <w:r w:rsidRPr="00C14F86">
            <w:rPr>
              <w:rFonts w:asciiTheme="majorHAnsi" w:eastAsiaTheme="majorEastAsia" w:hAnsiTheme="majorHAnsi" w:cstheme="majorBidi"/>
              <w:b/>
              <w:bCs/>
              <w:color w:val="365F91" w:themeColor="accent1" w:themeShade="BF"/>
              <w:sz w:val="24"/>
              <w:szCs w:val="24"/>
            </w:rPr>
            <w:t xml:space="preserve"> 2016</w:t>
          </w:r>
          <w:bookmarkEnd w:id="9"/>
          <w:bookmarkEnd w:id="10"/>
          <w:bookmarkEnd w:id="11"/>
          <w:bookmarkEnd w:id="12"/>
          <w:bookmarkEnd w:id="13"/>
        </w:p>
        <w:p w:rsidR="00C14F86" w:rsidRDefault="00C14F86" w:rsidP="005D507C">
          <w:pPr>
            <w:spacing w:after="0" w:line="240" w:lineRule="auto"/>
            <w:rPr>
              <w:rFonts w:ascii="Times New Roman" w:eastAsiaTheme="majorEastAsia" w:hAnsi="Times New Roman" w:cs="Times New Roman"/>
              <w:b/>
              <w:bCs/>
              <w:color w:val="000000" w:themeColor="text1"/>
              <w:sz w:val="28"/>
              <w:szCs w:val="28"/>
              <w:lang w:eastAsia="pl-PL"/>
            </w:rPr>
          </w:pPr>
          <w:r>
            <w:rPr>
              <w:rFonts w:ascii="Times New Roman" w:hAnsi="Times New Roman" w:cs="Times New Roman"/>
              <w:color w:val="000000" w:themeColor="text1"/>
            </w:rPr>
            <w:br w:type="page"/>
          </w:r>
        </w:p>
      </w:sdtContent>
    </w:sdt>
    <w:sdt>
      <w:sdtPr>
        <w:rPr>
          <w:rFonts w:asciiTheme="minorHAnsi" w:eastAsiaTheme="minorHAnsi" w:hAnsiTheme="minorHAnsi" w:cstheme="minorBidi"/>
          <w:b w:val="0"/>
          <w:bCs w:val="0"/>
          <w:color w:val="auto"/>
          <w:sz w:val="22"/>
          <w:szCs w:val="22"/>
          <w:lang w:eastAsia="en-US"/>
        </w:rPr>
        <w:id w:val="-1744642157"/>
        <w:docPartObj>
          <w:docPartGallery w:val="Table of Contents"/>
          <w:docPartUnique/>
        </w:docPartObj>
      </w:sdtPr>
      <w:sdtContent>
        <w:p w:rsidR="00835747" w:rsidRDefault="00412237" w:rsidP="00835747">
          <w:pPr>
            <w:pStyle w:val="Nagwekspisutreci"/>
            <w:spacing w:before="0" w:line="240" w:lineRule="auto"/>
            <w:rPr>
              <w:rFonts w:ascii="Times New Roman" w:hAnsi="Times New Roman" w:cs="Times New Roman"/>
              <w:color w:val="000000" w:themeColor="text1"/>
            </w:rPr>
          </w:pPr>
          <w:r w:rsidRPr="00E44F1D">
            <w:rPr>
              <w:rFonts w:ascii="Times New Roman" w:hAnsi="Times New Roman" w:cs="Times New Roman"/>
              <w:color w:val="000000" w:themeColor="text1"/>
            </w:rPr>
            <w:t>Spis treści</w:t>
          </w:r>
        </w:p>
        <w:p w:rsidR="00037BA3" w:rsidRPr="00037BA3" w:rsidRDefault="00037BA3" w:rsidP="00037BA3">
          <w:pPr>
            <w:spacing w:after="0"/>
            <w:rPr>
              <w:lang w:eastAsia="pl-PL"/>
            </w:rPr>
          </w:pPr>
        </w:p>
        <w:p w:rsidR="00037BA3" w:rsidRPr="009F27F1" w:rsidRDefault="00733DB5">
          <w:pPr>
            <w:pStyle w:val="Spistreci1"/>
            <w:rPr>
              <w:rFonts w:eastAsiaTheme="minorEastAsia"/>
              <w:bCs w:val="0"/>
              <w:lang w:eastAsia="pl-PL"/>
            </w:rPr>
          </w:pPr>
          <w:r w:rsidRPr="00E44F1D">
            <w:rPr>
              <w:b/>
              <w:color w:val="000000" w:themeColor="text1"/>
              <w:lang w:eastAsia="pl-PL"/>
            </w:rPr>
            <w:fldChar w:fldCharType="begin"/>
          </w:r>
          <w:r w:rsidRPr="00E44F1D">
            <w:rPr>
              <w:color w:val="000000" w:themeColor="text1"/>
            </w:rPr>
            <w:instrText xml:space="preserve"> TOC \o "1-3" \h \z \u </w:instrText>
          </w:r>
          <w:r w:rsidRPr="00E44F1D">
            <w:rPr>
              <w:b/>
              <w:color w:val="000000" w:themeColor="text1"/>
              <w:lang w:eastAsia="pl-PL"/>
            </w:rPr>
            <w:fldChar w:fldCharType="separate"/>
          </w:r>
          <w:hyperlink w:anchor="_Toc461627824" w:history="1">
            <w:r w:rsidR="00037BA3" w:rsidRPr="009F27F1">
              <w:rPr>
                <w:rStyle w:val="Hipercze"/>
              </w:rPr>
              <w:t>Wykaz skrótów</w:t>
            </w:r>
            <w:r w:rsidR="00037BA3" w:rsidRPr="009F27F1">
              <w:rPr>
                <w:webHidden/>
              </w:rPr>
              <w:tab/>
            </w:r>
            <w:r w:rsidR="00037BA3" w:rsidRPr="009F27F1">
              <w:rPr>
                <w:webHidden/>
              </w:rPr>
              <w:fldChar w:fldCharType="begin"/>
            </w:r>
            <w:r w:rsidR="00037BA3" w:rsidRPr="009F27F1">
              <w:rPr>
                <w:webHidden/>
              </w:rPr>
              <w:instrText xml:space="preserve"> PAGEREF _Toc461627824 \h </w:instrText>
            </w:r>
            <w:r w:rsidR="00037BA3" w:rsidRPr="009F27F1">
              <w:rPr>
                <w:webHidden/>
              </w:rPr>
            </w:r>
            <w:r w:rsidR="00037BA3" w:rsidRPr="009F27F1">
              <w:rPr>
                <w:webHidden/>
              </w:rPr>
              <w:fldChar w:fldCharType="separate"/>
            </w:r>
            <w:r w:rsidR="009643B9">
              <w:rPr>
                <w:webHidden/>
              </w:rPr>
              <w:t>3</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27" w:history="1">
            <w:r w:rsidR="00037BA3" w:rsidRPr="009F27F1">
              <w:rPr>
                <w:rStyle w:val="Hipercze"/>
              </w:rPr>
              <w:t>WSTĘP</w:t>
            </w:r>
            <w:r w:rsidR="00037BA3" w:rsidRPr="009F27F1">
              <w:rPr>
                <w:webHidden/>
              </w:rPr>
              <w:tab/>
            </w:r>
            <w:r w:rsidR="00037BA3" w:rsidRPr="009F27F1">
              <w:rPr>
                <w:webHidden/>
              </w:rPr>
              <w:fldChar w:fldCharType="begin"/>
            </w:r>
            <w:r w:rsidR="00037BA3" w:rsidRPr="009F27F1">
              <w:rPr>
                <w:webHidden/>
              </w:rPr>
              <w:instrText xml:space="preserve"> PAGEREF _Toc461627827 \h </w:instrText>
            </w:r>
            <w:r w:rsidR="00037BA3" w:rsidRPr="009F27F1">
              <w:rPr>
                <w:webHidden/>
              </w:rPr>
            </w:r>
            <w:r w:rsidR="00037BA3" w:rsidRPr="009F27F1">
              <w:rPr>
                <w:webHidden/>
              </w:rPr>
              <w:fldChar w:fldCharType="separate"/>
            </w:r>
            <w:r>
              <w:rPr>
                <w:webHidden/>
              </w:rPr>
              <w:t>5</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31" w:history="1">
            <w:r w:rsidR="00037BA3" w:rsidRPr="009F27F1">
              <w:rPr>
                <w:rStyle w:val="Hipercze"/>
              </w:rPr>
              <w:t>1. STRATEGIA</w:t>
            </w:r>
            <w:r w:rsidR="00037BA3" w:rsidRPr="009F27F1">
              <w:rPr>
                <w:webHidden/>
              </w:rPr>
              <w:tab/>
            </w:r>
            <w:r w:rsidR="00037BA3" w:rsidRPr="009F27F1">
              <w:rPr>
                <w:webHidden/>
              </w:rPr>
              <w:fldChar w:fldCharType="begin"/>
            </w:r>
            <w:r w:rsidR="00037BA3" w:rsidRPr="009F27F1">
              <w:rPr>
                <w:webHidden/>
              </w:rPr>
              <w:instrText xml:space="preserve"> PAGEREF _Toc461627831 \h </w:instrText>
            </w:r>
            <w:r w:rsidR="00037BA3" w:rsidRPr="009F27F1">
              <w:rPr>
                <w:webHidden/>
              </w:rPr>
            </w:r>
            <w:r w:rsidR="00037BA3" w:rsidRPr="009F27F1">
              <w:rPr>
                <w:webHidden/>
              </w:rPr>
              <w:fldChar w:fldCharType="separate"/>
            </w:r>
            <w:r>
              <w:rPr>
                <w:webHidden/>
              </w:rPr>
              <w:t>8</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33" w:history="1">
            <w:r w:rsidR="00037BA3" w:rsidRPr="009F27F1">
              <w:rPr>
                <w:rStyle w:val="Hipercze"/>
              </w:rPr>
              <w:t>2. PROBLEMY SPOŁECZNE (UE, Kraj, Województwo - Region)</w:t>
            </w:r>
            <w:r w:rsidR="00037BA3" w:rsidRPr="009F27F1">
              <w:rPr>
                <w:webHidden/>
              </w:rPr>
              <w:tab/>
            </w:r>
            <w:r w:rsidR="00037BA3" w:rsidRPr="009F27F1">
              <w:rPr>
                <w:webHidden/>
              </w:rPr>
              <w:fldChar w:fldCharType="begin"/>
            </w:r>
            <w:r w:rsidR="00037BA3" w:rsidRPr="009F27F1">
              <w:rPr>
                <w:webHidden/>
              </w:rPr>
              <w:instrText xml:space="preserve"> PAGEREF _Toc461627833 \h </w:instrText>
            </w:r>
            <w:r w:rsidR="00037BA3" w:rsidRPr="009F27F1">
              <w:rPr>
                <w:webHidden/>
              </w:rPr>
            </w:r>
            <w:r w:rsidR="00037BA3" w:rsidRPr="009F27F1">
              <w:rPr>
                <w:webHidden/>
              </w:rPr>
              <w:fldChar w:fldCharType="separate"/>
            </w:r>
            <w:r>
              <w:rPr>
                <w:webHidden/>
              </w:rPr>
              <w:t>10</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34" w:history="1">
            <w:r w:rsidR="00037BA3" w:rsidRPr="009F27F1">
              <w:rPr>
                <w:rStyle w:val="Hipercze"/>
              </w:rPr>
              <w:t>3. OGÓLNA CHARAKTRYSTYKA POWIATU  (demografia; geografia; wypoczynek; kultura/sport; edukacja; ochrona zdrowia; gospodarka; komunikacja)</w:t>
            </w:r>
            <w:r w:rsidR="00037BA3" w:rsidRPr="009F27F1">
              <w:rPr>
                <w:webHidden/>
              </w:rPr>
              <w:tab/>
            </w:r>
            <w:r w:rsidR="00037BA3" w:rsidRPr="009F27F1">
              <w:rPr>
                <w:webHidden/>
              </w:rPr>
              <w:fldChar w:fldCharType="begin"/>
            </w:r>
            <w:r w:rsidR="00037BA3" w:rsidRPr="009F27F1">
              <w:rPr>
                <w:webHidden/>
              </w:rPr>
              <w:instrText xml:space="preserve"> PAGEREF _Toc461627834 \h </w:instrText>
            </w:r>
            <w:r w:rsidR="00037BA3" w:rsidRPr="009F27F1">
              <w:rPr>
                <w:webHidden/>
              </w:rPr>
            </w:r>
            <w:r w:rsidR="00037BA3" w:rsidRPr="009F27F1">
              <w:rPr>
                <w:webHidden/>
              </w:rPr>
              <w:fldChar w:fldCharType="separate"/>
            </w:r>
            <w:r>
              <w:rPr>
                <w:webHidden/>
              </w:rPr>
              <w:t>13</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35" w:history="1">
            <w:r w:rsidR="00037BA3" w:rsidRPr="009F27F1">
              <w:rPr>
                <w:rStyle w:val="Hipercze"/>
                <w:rFonts w:ascii="Times New Roman" w:hAnsi="Times New Roman" w:cs="Times New Roman"/>
                <w:noProof/>
                <w:sz w:val="24"/>
                <w:szCs w:val="24"/>
              </w:rPr>
              <w:t>3. 1. Demografia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_Toc461627835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36" w:history="1">
            <w:r w:rsidR="00037BA3" w:rsidRPr="009F27F1">
              <w:rPr>
                <w:rStyle w:val="Hipercze"/>
                <w:rFonts w:ascii="Times New Roman" w:hAnsi="Times New Roman" w:cs="Times New Roman"/>
                <w:noProof/>
                <w:sz w:val="24"/>
                <w:szCs w:val="24"/>
              </w:rPr>
              <w:t>3. 2. Geografia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_Toc461627836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38" w:history="1">
            <w:r w:rsidR="00037BA3" w:rsidRPr="009F27F1">
              <w:rPr>
                <w:rStyle w:val="Hipercze"/>
                <w:rFonts w:ascii="Times New Roman" w:hAnsi="Times New Roman" w:cs="Times New Roman"/>
                <w:noProof/>
                <w:sz w:val="24"/>
                <w:szCs w:val="24"/>
              </w:rPr>
              <w:t>3. 3. Wypoczynek</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_Toc461627838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39" w:history="1">
            <w:r w:rsidR="00037BA3" w:rsidRPr="009F27F1">
              <w:rPr>
                <w:rStyle w:val="Hipercze"/>
                <w:rFonts w:ascii="Times New Roman" w:hAnsi="Times New Roman" w:cs="Times New Roman"/>
                <w:noProof/>
                <w:sz w:val="24"/>
                <w:szCs w:val="24"/>
              </w:rPr>
              <w:t>3. 4. Kultura/Sport</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_Toc461627839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40" w:history="1">
            <w:r w:rsidR="00037BA3" w:rsidRPr="009F27F1">
              <w:rPr>
                <w:rStyle w:val="Hipercze"/>
                <w:rFonts w:ascii="Times New Roman" w:hAnsi="Times New Roman" w:cs="Times New Roman"/>
                <w:noProof/>
                <w:sz w:val="24"/>
                <w:szCs w:val="24"/>
              </w:rPr>
              <w:t>3. 5. Edukacja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_Toc461627840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41" w:history="1">
            <w:r w:rsidR="00037BA3" w:rsidRPr="009F27F1">
              <w:rPr>
                <w:rStyle w:val="Hipercze"/>
                <w:rFonts w:ascii="Times New Roman" w:hAnsi="Times New Roman" w:cs="Times New Roman"/>
                <w:noProof/>
                <w:sz w:val="24"/>
                <w:szCs w:val="24"/>
              </w:rPr>
              <w:t>3. 6. Ochrona Zdrowia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_Toc461627841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42" w:history="1">
            <w:r w:rsidR="00037BA3" w:rsidRPr="009F27F1">
              <w:rPr>
                <w:rStyle w:val="Hipercze"/>
                <w:rFonts w:ascii="Times New Roman" w:hAnsi="Times New Roman" w:cs="Times New Roman"/>
                <w:noProof/>
                <w:sz w:val="24"/>
                <w:szCs w:val="24"/>
              </w:rPr>
              <w:t>3. 7. Gospodarka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_Toc461627842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43" w:history="1">
            <w:r w:rsidR="00037BA3" w:rsidRPr="009F27F1">
              <w:rPr>
                <w:rStyle w:val="Hipercze"/>
                <w:rFonts w:ascii="Times New Roman" w:hAnsi="Times New Roman" w:cs="Times New Roman"/>
                <w:noProof/>
                <w:sz w:val="24"/>
                <w:szCs w:val="24"/>
              </w:rPr>
              <w:t>3. 8. Komunikacja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_Toc461627843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44" w:history="1">
            <w:r w:rsidR="00037BA3" w:rsidRPr="009F27F1">
              <w:rPr>
                <w:rStyle w:val="Hipercze"/>
              </w:rPr>
              <w:t>4. DIAGNOZA SYTUACJI SPOŁECZNEJ W POWIECIE</w:t>
            </w:r>
            <w:r w:rsidR="00037BA3" w:rsidRPr="009F27F1">
              <w:rPr>
                <w:webHidden/>
              </w:rPr>
              <w:tab/>
            </w:r>
            <w:r w:rsidR="00037BA3" w:rsidRPr="009F27F1">
              <w:rPr>
                <w:webHidden/>
              </w:rPr>
              <w:fldChar w:fldCharType="begin"/>
            </w:r>
            <w:r w:rsidR="00037BA3" w:rsidRPr="009F27F1">
              <w:rPr>
                <w:webHidden/>
              </w:rPr>
              <w:instrText xml:space="preserve"> PAGEREF _Toc461627844 \h </w:instrText>
            </w:r>
            <w:r w:rsidR="00037BA3" w:rsidRPr="009F27F1">
              <w:rPr>
                <w:webHidden/>
              </w:rPr>
            </w:r>
            <w:r w:rsidR="00037BA3" w:rsidRPr="009F27F1">
              <w:rPr>
                <w:webHidden/>
              </w:rPr>
              <w:fldChar w:fldCharType="separate"/>
            </w:r>
            <w:r>
              <w:rPr>
                <w:webHidden/>
              </w:rPr>
              <w:t>27</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45" w:history="1">
            <w:r w:rsidR="00037BA3" w:rsidRPr="009F27F1">
              <w:rPr>
                <w:rStyle w:val="Hipercze"/>
                <w:rFonts w:ascii="Times New Roman" w:hAnsi="Times New Roman" w:cs="Times New Roman"/>
                <w:noProof/>
                <w:sz w:val="24"/>
                <w:szCs w:val="24"/>
              </w:rPr>
              <w:t>4. 1. Pomoc materialna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_Toc461627845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3"/>
            <w:tabs>
              <w:tab w:val="right" w:leader="dot" w:pos="9061"/>
            </w:tabs>
            <w:rPr>
              <w:rFonts w:ascii="Times New Roman" w:eastAsiaTheme="minorEastAsia" w:hAnsi="Times New Roman" w:cs="Times New Roman"/>
              <w:noProof/>
              <w:sz w:val="24"/>
              <w:szCs w:val="24"/>
              <w:lang w:eastAsia="pl-PL"/>
            </w:rPr>
          </w:pPr>
          <w:hyperlink w:anchor="_Toc461627846" w:history="1">
            <w:r w:rsidR="00037BA3" w:rsidRPr="009F27F1">
              <w:rPr>
                <w:rStyle w:val="Hipercze"/>
                <w:rFonts w:ascii="Times New Roman" w:hAnsi="Times New Roman" w:cs="Times New Roman"/>
                <w:noProof/>
                <w:sz w:val="24"/>
                <w:szCs w:val="24"/>
              </w:rPr>
              <w:t>4. 1. 1. Pomoc materialna wypłacana na podstawie ustawy o pomocy społecznej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3"/>
            <w:tabs>
              <w:tab w:val="right" w:leader="dot" w:pos="9061"/>
            </w:tabs>
            <w:rPr>
              <w:rFonts w:ascii="Times New Roman" w:eastAsiaTheme="minorEastAsia" w:hAnsi="Times New Roman" w:cs="Times New Roman"/>
              <w:noProof/>
              <w:sz w:val="24"/>
              <w:szCs w:val="24"/>
              <w:lang w:eastAsia="pl-PL"/>
            </w:rPr>
          </w:pPr>
          <w:hyperlink w:anchor="_Toc461627847" w:history="1">
            <w:r w:rsidR="00037BA3" w:rsidRPr="009F27F1">
              <w:rPr>
                <w:rStyle w:val="Hipercze"/>
                <w:rFonts w:ascii="Times New Roman" w:hAnsi="Times New Roman" w:cs="Times New Roman"/>
                <w:noProof/>
                <w:sz w:val="24"/>
                <w:szCs w:val="24"/>
              </w:rPr>
              <w:t>4. 1. 2. Pomoc materialna wypłacana na podstawie ustawy o świadczeniach rodzinnych</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_Toc461627847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3"/>
            <w:tabs>
              <w:tab w:val="right" w:leader="dot" w:pos="9061"/>
            </w:tabs>
            <w:rPr>
              <w:rFonts w:ascii="Times New Roman" w:eastAsiaTheme="minorEastAsia" w:hAnsi="Times New Roman" w:cs="Times New Roman"/>
              <w:noProof/>
              <w:sz w:val="24"/>
              <w:szCs w:val="24"/>
              <w:lang w:eastAsia="pl-PL"/>
            </w:rPr>
          </w:pPr>
          <w:hyperlink w:anchor="_Toc461627848" w:history="1">
            <w:r w:rsidR="00037BA3" w:rsidRPr="009F27F1">
              <w:rPr>
                <w:rStyle w:val="Hipercze"/>
                <w:rFonts w:ascii="Times New Roman" w:hAnsi="Times New Roman" w:cs="Times New Roman"/>
                <w:noProof/>
                <w:sz w:val="24"/>
                <w:szCs w:val="24"/>
              </w:rPr>
              <w:t>4. 1. 3. Pomoc materialna wypłacana na podstawie pozostałych ustaw</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_Toc461627848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3"/>
            <w:tabs>
              <w:tab w:val="right" w:leader="dot" w:pos="9061"/>
            </w:tabs>
            <w:rPr>
              <w:rFonts w:ascii="Times New Roman" w:eastAsiaTheme="minorEastAsia" w:hAnsi="Times New Roman" w:cs="Times New Roman"/>
              <w:noProof/>
              <w:sz w:val="24"/>
              <w:szCs w:val="24"/>
              <w:lang w:eastAsia="pl-PL"/>
            </w:rPr>
          </w:pPr>
          <w:hyperlink w:anchor="_Toc461627849" w:history="1">
            <w:r w:rsidR="00037BA3" w:rsidRPr="009F27F1">
              <w:rPr>
                <w:rStyle w:val="Hipercze"/>
                <w:rFonts w:ascii="Times New Roman" w:hAnsi="Times New Roman" w:cs="Times New Roman"/>
                <w:noProof/>
                <w:sz w:val="24"/>
                <w:szCs w:val="24"/>
              </w:rPr>
              <w:t>4. 1. 4. Finansowanie pieczy zastępczej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_Toc461627849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54" w:history="1">
            <w:r w:rsidR="00037BA3" w:rsidRPr="009F27F1">
              <w:rPr>
                <w:rStyle w:val="Hipercze"/>
              </w:rPr>
              <w:t>5. RYNEK PRACY</w:t>
            </w:r>
            <w:r w:rsidR="00037BA3" w:rsidRPr="009F27F1">
              <w:rPr>
                <w:webHidden/>
              </w:rPr>
              <w:tab/>
            </w:r>
            <w:r w:rsidR="00037BA3" w:rsidRPr="009F27F1">
              <w:rPr>
                <w:webHidden/>
              </w:rPr>
              <w:fldChar w:fldCharType="begin"/>
            </w:r>
            <w:r w:rsidR="00037BA3" w:rsidRPr="009F27F1">
              <w:rPr>
                <w:webHidden/>
              </w:rPr>
              <w:instrText xml:space="preserve"> PAGEREF _Toc461627854 \h </w:instrText>
            </w:r>
            <w:r w:rsidR="00037BA3" w:rsidRPr="009F27F1">
              <w:rPr>
                <w:webHidden/>
              </w:rPr>
            </w:r>
            <w:r w:rsidR="00037BA3" w:rsidRPr="009F27F1">
              <w:rPr>
                <w:webHidden/>
              </w:rPr>
              <w:fldChar w:fldCharType="separate"/>
            </w:r>
            <w:r>
              <w:rPr>
                <w:webHidden/>
              </w:rPr>
              <w:t>36</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55" w:history="1">
            <w:r w:rsidR="00037BA3" w:rsidRPr="009F27F1">
              <w:rPr>
                <w:rStyle w:val="Hipercze"/>
              </w:rPr>
              <w:t>6. USŁUGI</w:t>
            </w:r>
            <w:r w:rsidR="00037BA3" w:rsidRPr="009F27F1">
              <w:rPr>
                <w:webHidden/>
              </w:rPr>
              <w:tab/>
            </w:r>
            <w:r w:rsidR="00037BA3" w:rsidRPr="009F27F1">
              <w:rPr>
                <w:webHidden/>
              </w:rPr>
              <w:fldChar w:fldCharType="begin"/>
            </w:r>
            <w:r w:rsidR="00037BA3" w:rsidRPr="009F27F1">
              <w:rPr>
                <w:webHidden/>
              </w:rPr>
              <w:instrText xml:space="preserve"> PAGEREF _Toc461627855 \h </w:instrText>
            </w:r>
            <w:r w:rsidR="00037BA3" w:rsidRPr="009F27F1">
              <w:rPr>
                <w:webHidden/>
              </w:rPr>
            </w:r>
            <w:r w:rsidR="00037BA3" w:rsidRPr="009F27F1">
              <w:rPr>
                <w:webHidden/>
              </w:rPr>
              <w:fldChar w:fldCharType="separate"/>
            </w:r>
            <w:r>
              <w:rPr>
                <w:webHidden/>
              </w:rPr>
              <w:t>42</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56" w:history="1">
            <w:r w:rsidR="00037BA3" w:rsidRPr="009F27F1">
              <w:rPr>
                <w:rStyle w:val="Hipercze"/>
                <w:rFonts w:ascii="Times New Roman" w:hAnsi="Times New Roman" w:cs="Times New Roman"/>
                <w:noProof/>
                <w:sz w:val="24"/>
                <w:szCs w:val="24"/>
              </w:rPr>
              <w:t>6. 1. Ośrodki Pomocy Społecznej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_Toc461627856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57" w:history="1">
            <w:r w:rsidR="00037BA3" w:rsidRPr="009F27F1">
              <w:rPr>
                <w:rStyle w:val="Hipercze"/>
                <w:rFonts w:ascii="Times New Roman" w:hAnsi="Times New Roman" w:cs="Times New Roman"/>
                <w:noProof/>
                <w:sz w:val="24"/>
                <w:szCs w:val="24"/>
              </w:rPr>
              <w:t>6. 2. Powiatowe Środowiskowe Domy Samopomocy</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_Toc461627857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43</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58" w:history="1">
            <w:r w:rsidR="00037BA3" w:rsidRPr="009F27F1">
              <w:rPr>
                <w:rStyle w:val="Hipercze"/>
                <w:rFonts w:ascii="Times New Roman" w:hAnsi="Times New Roman" w:cs="Times New Roman"/>
                <w:noProof/>
                <w:sz w:val="24"/>
                <w:szCs w:val="24"/>
              </w:rPr>
              <w:t>6. 3. Domy Pomocy Społecznej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_Toc461627858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59" w:history="1">
            <w:r w:rsidR="00037BA3" w:rsidRPr="009F27F1">
              <w:rPr>
                <w:rStyle w:val="Hipercze"/>
                <w:rFonts w:ascii="Times New Roman" w:hAnsi="Times New Roman" w:cs="Times New Roman"/>
                <w:noProof/>
                <w:sz w:val="24"/>
                <w:szCs w:val="24"/>
              </w:rPr>
              <w:t>6. 4. Powiatowy Ośrodek Interwencji Kryzysowej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_Toc461627859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0" w:history="1">
            <w:r w:rsidR="00037BA3" w:rsidRPr="009F27F1">
              <w:rPr>
                <w:rStyle w:val="Hipercze"/>
                <w:rFonts w:ascii="Times New Roman" w:hAnsi="Times New Roman" w:cs="Times New Roman"/>
                <w:noProof/>
                <w:sz w:val="24"/>
                <w:szCs w:val="24"/>
              </w:rPr>
              <w:t>6. 5. Dom Samotnej Matki</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_Toc461627860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1" w:history="1">
            <w:r w:rsidR="00037BA3" w:rsidRPr="009F27F1">
              <w:rPr>
                <w:rStyle w:val="Hipercze"/>
                <w:rFonts w:ascii="Times New Roman" w:hAnsi="Times New Roman" w:cs="Times New Roman"/>
                <w:noProof/>
                <w:sz w:val="24"/>
                <w:szCs w:val="24"/>
              </w:rPr>
              <w:t>6. 6. Schronisko dla Bezdomnych</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_Toc461627861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48</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62" w:history="1">
            <w:r w:rsidR="00037BA3" w:rsidRPr="009F27F1">
              <w:rPr>
                <w:rStyle w:val="Hipercze"/>
              </w:rPr>
              <w:t>7. PORADNICTWO</w:t>
            </w:r>
            <w:r w:rsidR="00037BA3" w:rsidRPr="009F27F1">
              <w:rPr>
                <w:webHidden/>
              </w:rPr>
              <w:tab/>
            </w:r>
            <w:r w:rsidR="00037BA3" w:rsidRPr="009F27F1">
              <w:rPr>
                <w:webHidden/>
              </w:rPr>
              <w:fldChar w:fldCharType="begin"/>
            </w:r>
            <w:r w:rsidR="00037BA3" w:rsidRPr="009F27F1">
              <w:rPr>
                <w:webHidden/>
              </w:rPr>
              <w:instrText xml:space="preserve"> PAGEREF _Toc461627862 \h </w:instrText>
            </w:r>
            <w:r w:rsidR="00037BA3" w:rsidRPr="009F27F1">
              <w:rPr>
                <w:webHidden/>
              </w:rPr>
            </w:r>
            <w:r w:rsidR="00037BA3" w:rsidRPr="009F27F1">
              <w:rPr>
                <w:webHidden/>
              </w:rPr>
              <w:fldChar w:fldCharType="separate"/>
            </w:r>
            <w:r>
              <w:rPr>
                <w:webHidden/>
              </w:rPr>
              <w:t>49</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3" w:history="1">
            <w:r w:rsidR="00037BA3" w:rsidRPr="009F27F1">
              <w:rPr>
                <w:rStyle w:val="Hipercze"/>
                <w:rFonts w:ascii="Times New Roman" w:hAnsi="Times New Roman" w:cs="Times New Roman"/>
                <w:noProof/>
                <w:sz w:val="24"/>
                <w:szCs w:val="24"/>
              </w:rPr>
              <w:t>7. 1. Ośrodki Pomocy Społecznej</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_Toc461627863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49</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4" w:history="1">
            <w:r w:rsidR="00037BA3" w:rsidRPr="009F27F1">
              <w:rPr>
                <w:rStyle w:val="Hipercze"/>
                <w:rFonts w:ascii="Times New Roman" w:hAnsi="Times New Roman" w:cs="Times New Roman"/>
                <w:noProof/>
                <w:sz w:val="24"/>
                <w:szCs w:val="24"/>
              </w:rPr>
              <w:t>7. 2. Powiatowy Ośrodek Interwencji Kryzysowej w Zielonce</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_Toc461627864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5" w:history="1">
            <w:r w:rsidR="00037BA3" w:rsidRPr="009F27F1">
              <w:rPr>
                <w:rStyle w:val="Hipercze"/>
                <w:rFonts w:ascii="Times New Roman" w:hAnsi="Times New Roman" w:cs="Times New Roman"/>
                <w:noProof/>
                <w:sz w:val="24"/>
                <w:szCs w:val="24"/>
              </w:rPr>
              <w:t>7. 3. Powiatowe Poradnie Psychologiczno-Pedagogiczne</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_Toc461627865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53</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6" w:history="1">
            <w:r w:rsidR="00037BA3" w:rsidRPr="009F27F1">
              <w:rPr>
                <w:rStyle w:val="Hipercze"/>
                <w:rFonts w:ascii="Times New Roman" w:hAnsi="Times New Roman" w:cs="Times New Roman"/>
                <w:noProof/>
                <w:sz w:val="24"/>
                <w:szCs w:val="24"/>
              </w:rPr>
              <w:t>7. 4. Powiatowy Urząd Pracy – poradnictwo zawodowe</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7" w:history="1">
            <w:r w:rsidR="00037BA3" w:rsidRPr="009F27F1">
              <w:rPr>
                <w:rStyle w:val="Hipercze"/>
                <w:rFonts w:ascii="Times New Roman" w:hAnsi="Times New Roman" w:cs="Times New Roman"/>
                <w:noProof/>
                <w:sz w:val="24"/>
                <w:szCs w:val="24"/>
              </w:rPr>
              <w:t>7. 5. Powiatowy Rzecznik Konsumentów – poradnictwo konsumenckie</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_Toc461627867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61</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68" w:history="1">
            <w:r w:rsidR="00037BA3" w:rsidRPr="009F27F1">
              <w:rPr>
                <w:rStyle w:val="Hipercze"/>
                <w:rFonts w:ascii="Times New Roman" w:hAnsi="Times New Roman" w:cs="Times New Roman"/>
                <w:noProof/>
                <w:sz w:val="24"/>
                <w:szCs w:val="24"/>
              </w:rPr>
              <w:t>7. 6. Nieodpłatna pomoc prawna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_Toc461627868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63</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69" w:history="1">
            <w:r w:rsidR="00037BA3" w:rsidRPr="009F27F1">
              <w:rPr>
                <w:rStyle w:val="Hipercze"/>
              </w:rPr>
              <w:t>8. PIECZA ZASTĘPCZA</w:t>
            </w:r>
            <w:r w:rsidR="00037BA3" w:rsidRPr="009F27F1">
              <w:rPr>
                <w:webHidden/>
              </w:rPr>
              <w:tab/>
            </w:r>
            <w:r w:rsidR="00037BA3" w:rsidRPr="009F27F1">
              <w:rPr>
                <w:webHidden/>
              </w:rPr>
              <w:fldChar w:fldCharType="begin"/>
            </w:r>
            <w:r w:rsidR="00037BA3" w:rsidRPr="009F27F1">
              <w:rPr>
                <w:webHidden/>
              </w:rPr>
              <w:instrText xml:space="preserve"> PAGEREF _Toc461627869 \h </w:instrText>
            </w:r>
            <w:r w:rsidR="00037BA3" w:rsidRPr="009F27F1">
              <w:rPr>
                <w:webHidden/>
              </w:rPr>
            </w:r>
            <w:r w:rsidR="00037BA3" w:rsidRPr="009F27F1">
              <w:rPr>
                <w:webHidden/>
              </w:rPr>
              <w:fldChar w:fldCharType="separate"/>
            </w:r>
            <w:r>
              <w:rPr>
                <w:webHidden/>
              </w:rPr>
              <w:t>64</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80" w:history="1">
            <w:r w:rsidR="00037BA3" w:rsidRPr="009F27F1">
              <w:rPr>
                <w:rStyle w:val="Hipercze"/>
              </w:rPr>
              <w:t>9. NIEPEŁNOSPRAWNOŚĆ</w:t>
            </w:r>
            <w:r w:rsidR="00037BA3" w:rsidRPr="009F27F1">
              <w:rPr>
                <w:webHidden/>
              </w:rPr>
              <w:tab/>
            </w:r>
            <w:r w:rsidR="00037BA3" w:rsidRPr="009F27F1">
              <w:rPr>
                <w:webHidden/>
              </w:rPr>
              <w:fldChar w:fldCharType="begin"/>
            </w:r>
            <w:r w:rsidR="00037BA3" w:rsidRPr="009F27F1">
              <w:rPr>
                <w:webHidden/>
              </w:rPr>
              <w:instrText xml:space="preserve"> PAGEREF _Toc461627880 \h </w:instrText>
            </w:r>
            <w:r w:rsidR="00037BA3" w:rsidRPr="009F27F1">
              <w:rPr>
                <w:webHidden/>
              </w:rPr>
            </w:r>
            <w:r w:rsidR="00037BA3" w:rsidRPr="009F27F1">
              <w:rPr>
                <w:webHidden/>
              </w:rPr>
              <w:fldChar w:fldCharType="separate"/>
            </w:r>
            <w:r>
              <w:rPr>
                <w:webHidden/>
              </w:rPr>
              <w:t>68</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84" w:history="1">
            <w:r w:rsidR="00037BA3" w:rsidRPr="009F27F1">
              <w:rPr>
                <w:rStyle w:val="Hipercze"/>
                <w:rFonts w:ascii="Times New Roman" w:hAnsi="Times New Roman" w:cs="Times New Roman"/>
                <w:noProof/>
                <w:sz w:val="24"/>
                <w:szCs w:val="24"/>
              </w:rPr>
              <w:t>9. 1. Osoby niepełnosprawne w powiecie wołomińskim</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_Toc461627884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69</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85" w:history="1">
            <w:r w:rsidR="00EB0FC1" w:rsidRPr="009F27F1">
              <w:rPr>
                <w:rStyle w:val="Hipercze"/>
                <w:rFonts w:ascii="Times New Roman" w:hAnsi="Times New Roman" w:cs="Times New Roman"/>
                <w:noProof/>
                <w:sz w:val="24"/>
                <w:szCs w:val="24"/>
              </w:rPr>
              <w:t>_Toc461627885</w:t>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88" w:history="1">
            <w:r w:rsidR="00037BA3" w:rsidRPr="009F27F1">
              <w:rPr>
                <w:rStyle w:val="Hipercze"/>
                <w:rFonts w:ascii="Times New Roman" w:hAnsi="Times New Roman" w:cs="Times New Roman"/>
                <w:noProof/>
                <w:sz w:val="24"/>
                <w:szCs w:val="24"/>
              </w:rPr>
              <w:t>9. 2. Rehabilitacja społeczna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_Toc461627888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73</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89" w:history="1">
            <w:r w:rsidR="00037BA3" w:rsidRPr="009F27F1">
              <w:rPr>
                <w:rStyle w:val="Hipercze"/>
                <w:rFonts w:ascii="Times New Roman" w:hAnsi="Times New Roman" w:cs="Times New Roman"/>
                <w:noProof/>
                <w:sz w:val="24"/>
                <w:szCs w:val="24"/>
              </w:rPr>
              <w:t>9. 3. Rehabilitacja zawodowa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_Toc461627889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74</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90" w:history="1">
            <w:r w:rsidR="00037BA3" w:rsidRPr="009F27F1">
              <w:rPr>
                <w:rStyle w:val="Hipercze"/>
              </w:rPr>
              <w:t>10. PROGRAMY POMOCOWO – WSPIERAJĄCE REALIZOWANE NA TERENIE POWIATU</w:t>
            </w:r>
            <w:r w:rsidR="00037BA3" w:rsidRPr="009F27F1">
              <w:rPr>
                <w:webHidden/>
              </w:rPr>
              <w:tab/>
            </w:r>
            <w:r w:rsidR="00037BA3" w:rsidRPr="009F27F1">
              <w:rPr>
                <w:webHidden/>
              </w:rPr>
              <w:fldChar w:fldCharType="begin"/>
            </w:r>
            <w:r w:rsidR="00037BA3" w:rsidRPr="009F27F1">
              <w:rPr>
                <w:webHidden/>
              </w:rPr>
              <w:instrText xml:space="preserve"> PAGEREF _Toc461627890 \h </w:instrText>
            </w:r>
            <w:r w:rsidR="00037BA3" w:rsidRPr="009F27F1">
              <w:rPr>
                <w:webHidden/>
              </w:rPr>
            </w:r>
            <w:r w:rsidR="00037BA3" w:rsidRPr="009F27F1">
              <w:rPr>
                <w:webHidden/>
              </w:rPr>
              <w:fldChar w:fldCharType="separate"/>
            </w:r>
            <w:r>
              <w:rPr>
                <w:webHidden/>
              </w:rPr>
              <w:t>75</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893" w:history="1">
            <w:r w:rsidR="00037BA3" w:rsidRPr="009F27F1">
              <w:rPr>
                <w:rStyle w:val="Hipercze"/>
              </w:rPr>
              <w:t>11. AKTYWNOŚĆ SPOŁECZNA</w:t>
            </w:r>
            <w:r w:rsidR="00037BA3" w:rsidRPr="009F27F1">
              <w:rPr>
                <w:webHidden/>
              </w:rPr>
              <w:tab/>
            </w:r>
            <w:r w:rsidR="00037BA3" w:rsidRPr="009F27F1">
              <w:rPr>
                <w:webHidden/>
              </w:rPr>
              <w:fldChar w:fldCharType="begin"/>
            </w:r>
            <w:r w:rsidR="00037BA3" w:rsidRPr="009F27F1">
              <w:rPr>
                <w:webHidden/>
              </w:rPr>
              <w:instrText xml:space="preserve"> PAGEREF _Toc461627893 \h </w:instrText>
            </w:r>
            <w:r w:rsidR="00037BA3" w:rsidRPr="009F27F1">
              <w:rPr>
                <w:webHidden/>
              </w:rPr>
            </w:r>
            <w:r w:rsidR="00037BA3" w:rsidRPr="009F27F1">
              <w:rPr>
                <w:webHidden/>
              </w:rPr>
              <w:fldChar w:fldCharType="separate"/>
            </w:r>
            <w:r>
              <w:rPr>
                <w:webHidden/>
              </w:rPr>
              <w:t>83</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94" w:history="1">
            <w:r w:rsidR="00037BA3" w:rsidRPr="009F27F1">
              <w:rPr>
                <w:rStyle w:val="Hipercze"/>
                <w:rFonts w:ascii="Times New Roman" w:hAnsi="Times New Roman" w:cs="Times New Roman"/>
                <w:noProof/>
                <w:sz w:val="24"/>
                <w:szCs w:val="24"/>
              </w:rPr>
              <w:t>11. 1. Obszary wiejskie – aktywność społeczna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_Toc461627894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95" w:history="1">
            <w:r w:rsidR="00037BA3" w:rsidRPr="009F27F1">
              <w:rPr>
                <w:rStyle w:val="Hipercze"/>
                <w:rFonts w:ascii="Times New Roman" w:hAnsi="Times New Roman" w:cs="Times New Roman"/>
                <w:noProof/>
                <w:sz w:val="24"/>
                <w:szCs w:val="24"/>
              </w:rPr>
              <w:t>11. 2. Obszary wiejsko-miejskie  aktywność społeczna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_Toc461627895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84</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896" w:history="1">
            <w:r w:rsidR="00037BA3" w:rsidRPr="009F27F1">
              <w:rPr>
                <w:rStyle w:val="Hipercze"/>
                <w:rFonts w:ascii="Times New Roman" w:hAnsi="Times New Roman" w:cs="Times New Roman"/>
                <w:noProof/>
                <w:sz w:val="24"/>
                <w:szCs w:val="24"/>
              </w:rPr>
              <w:t>11. 3. Obszary miejskie – aktywność społeczna</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_Toc461627896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86</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897" w:history="1">
            <w:r w:rsidR="00037BA3" w:rsidRPr="009F27F1">
              <w:rPr>
                <w:rStyle w:val="Hipercze"/>
              </w:rPr>
              <w:t>12. OKREŚLENIE PROBLEMÓW SPOŁECZNYCH W POWIECIE</w:t>
            </w:r>
            <w:r w:rsidR="00037BA3" w:rsidRPr="009F27F1">
              <w:rPr>
                <w:webHidden/>
              </w:rPr>
              <w:tab/>
            </w:r>
            <w:r w:rsidR="00037BA3" w:rsidRPr="009F27F1">
              <w:rPr>
                <w:webHidden/>
              </w:rPr>
              <w:fldChar w:fldCharType="begin"/>
            </w:r>
            <w:r w:rsidR="00037BA3" w:rsidRPr="009F27F1">
              <w:rPr>
                <w:webHidden/>
              </w:rPr>
              <w:instrText xml:space="preserve"> PAGEREF _Toc461627897 \h </w:instrText>
            </w:r>
            <w:r w:rsidR="00037BA3" w:rsidRPr="009F27F1">
              <w:rPr>
                <w:webHidden/>
              </w:rPr>
            </w:r>
            <w:r w:rsidR="00037BA3" w:rsidRPr="009F27F1">
              <w:rPr>
                <w:webHidden/>
              </w:rPr>
              <w:fldChar w:fldCharType="separate"/>
            </w:r>
            <w:r>
              <w:rPr>
                <w:webHidden/>
              </w:rPr>
              <w:t>88</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03" w:history="1">
            <w:r w:rsidR="00037BA3" w:rsidRPr="009F27F1">
              <w:rPr>
                <w:rStyle w:val="Hipercze"/>
              </w:rPr>
              <w:t>13. CELE STRATEGICZNE DLA POWIATU</w:t>
            </w:r>
            <w:r w:rsidR="00037BA3" w:rsidRPr="009F27F1">
              <w:rPr>
                <w:webHidden/>
              </w:rPr>
              <w:tab/>
            </w:r>
            <w:r w:rsidR="00037BA3" w:rsidRPr="009F27F1">
              <w:rPr>
                <w:webHidden/>
              </w:rPr>
              <w:fldChar w:fldCharType="begin"/>
            </w:r>
            <w:r w:rsidR="00037BA3" w:rsidRPr="009F27F1">
              <w:rPr>
                <w:webHidden/>
              </w:rPr>
              <w:instrText xml:space="preserve"> PAGEREF _Toc461627903 \h </w:instrText>
            </w:r>
            <w:r w:rsidR="00037BA3" w:rsidRPr="009F27F1">
              <w:rPr>
                <w:webHidden/>
              </w:rPr>
            </w:r>
            <w:r w:rsidR="00037BA3" w:rsidRPr="009F27F1">
              <w:rPr>
                <w:webHidden/>
              </w:rPr>
              <w:fldChar w:fldCharType="separate"/>
            </w:r>
            <w:r>
              <w:rPr>
                <w:webHidden/>
              </w:rPr>
              <w:t>93</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04" w:history="1">
            <w:r w:rsidR="00037BA3" w:rsidRPr="009F27F1">
              <w:rPr>
                <w:rStyle w:val="Hipercze"/>
              </w:rPr>
              <w:t>14.  MONITORING  I  EWALUACJA  STRATEGII  2025</w:t>
            </w:r>
            <w:r w:rsidR="00037BA3" w:rsidRPr="009F27F1">
              <w:rPr>
                <w:webHidden/>
              </w:rPr>
              <w:tab/>
            </w:r>
            <w:r w:rsidR="00037BA3" w:rsidRPr="009F27F1">
              <w:rPr>
                <w:webHidden/>
              </w:rPr>
              <w:fldChar w:fldCharType="begin"/>
            </w:r>
            <w:r w:rsidR="00037BA3" w:rsidRPr="009F27F1">
              <w:rPr>
                <w:webHidden/>
              </w:rPr>
              <w:instrText xml:space="preserve"> PAGEREF _Toc461627904 \h </w:instrText>
            </w:r>
            <w:r w:rsidR="00037BA3" w:rsidRPr="009F27F1">
              <w:rPr>
                <w:webHidden/>
              </w:rPr>
            </w:r>
            <w:r w:rsidR="00037BA3" w:rsidRPr="009F27F1">
              <w:rPr>
                <w:webHidden/>
              </w:rPr>
              <w:fldChar w:fldCharType="separate"/>
            </w:r>
            <w:r>
              <w:rPr>
                <w:webHidden/>
              </w:rPr>
              <w:t>107</w:t>
            </w:r>
            <w:r w:rsidR="00037BA3" w:rsidRPr="009F27F1">
              <w:rPr>
                <w:webHidden/>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905" w:history="1">
            <w:r w:rsidR="00037BA3" w:rsidRPr="009F27F1">
              <w:rPr>
                <w:rStyle w:val="Hipercze"/>
                <w:rFonts w:ascii="Times New Roman" w:hAnsi="Times New Roman" w:cs="Times New Roman"/>
                <w:noProof/>
                <w:sz w:val="24"/>
                <w:szCs w:val="24"/>
              </w:rPr>
              <w:t>14.1. Monitoring Strategii  2025</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_Toc461627905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107</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2"/>
            <w:rPr>
              <w:rFonts w:ascii="Times New Roman" w:eastAsiaTheme="minorEastAsia" w:hAnsi="Times New Roman" w:cs="Times New Roman"/>
              <w:noProof/>
              <w:sz w:val="24"/>
              <w:szCs w:val="24"/>
              <w:lang w:eastAsia="pl-PL"/>
            </w:rPr>
          </w:pPr>
          <w:hyperlink w:anchor="_Toc461627906" w:history="1">
            <w:r w:rsidR="00037BA3" w:rsidRPr="009F27F1">
              <w:rPr>
                <w:rStyle w:val="Hipercze"/>
                <w:rFonts w:ascii="Times New Roman" w:hAnsi="Times New Roman" w:cs="Times New Roman"/>
                <w:noProof/>
                <w:sz w:val="24"/>
                <w:szCs w:val="24"/>
              </w:rPr>
              <w:t>14.2. Ewaluacja Strategii 2025</w:t>
            </w:r>
            <w:r w:rsidR="00037BA3" w:rsidRPr="009F27F1">
              <w:rPr>
                <w:rFonts w:ascii="Times New Roman" w:hAnsi="Times New Roman" w:cs="Times New Roman"/>
                <w:noProof/>
                <w:webHidden/>
                <w:sz w:val="24"/>
                <w:szCs w:val="24"/>
              </w:rPr>
              <w:tab/>
            </w:r>
            <w:r w:rsidR="00037BA3" w:rsidRPr="009F27F1">
              <w:rPr>
                <w:rFonts w:ascii="Times New Roman" w:hAnsi="Times New Roman" w:cs="Times New Roman"/>
                <w:noProof/>
                <w:webHidden/>
                <w:sz w:val="24"/>
                <w:szCs w:val="24"/>
              </w:rPr>
              <w:fldChar w:fldCharType="begin"/>
            </w:r>
            <w:r w:rsidR="00037BA3" w:rsidRPr="009F27F1">
              <w:rPr>
                <w:rFonts w:ascii="Times New Roman" w:hAnsi="Times New Roman" w:cs="Times New Roman"/>
                <w:noProof/>
                <w:webHidden/>
                <w:sz w:val="24"/>
                <w:szCs w:val="24"/>
              </w:rPr>
              <w:instrText xml:space="preserve"> PAGEREF _Toc461627906 \h </w:instrText>
            </w:r>
            <w:r w:rsidR="00037BA3" w:rsidRPr="009F27F1">
              <w:rPr>
                <w:rFonts w:ascii="Times New Roman" w:hAnsi="Times New Roman" w:cs="Times New Roman"/>
                <w:noProof/>
                <w:webHidden/>
                <w:sz w:val="24"/>
                <w:szCs w:val="24"/>
              </w:rPr>
            </w:r>
            <w:r w:rsidR="00037BA3" w:rsidRPr="009F27F1">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108</w:t>
            </w:r>
            <w:r w:rsidR="00037BA3" w:rsidRPr="009F27F1">
              <w:rPr>
                <w:rFonts w:ascii="Times New Roman" w:hAnsi="Times New Roman" w:cs="Times New Roman"/>
                <w:noProof/>
                <w:webHidden/>
                <w:sz w:val="24"/>
                <w:szCs w:val="24"/>
              </w:rPr>
              <w:fldChar w:fldCharType="end"/>
            </w:r>
          </w:hyperlink>
        </w:p>
        <w:p w:rsidR="00037BA3" w:rsidRPr="009F27F1" w:rsidRDefault="009643B9">
          <w:pPr>
            <w:pStyle w:val="Spistreci1"/>
            <w:rPr>
              <w:rFonts w:eastAsiaTheme="minorEastAsia"/>
              <w:bCs w:val="0"/>
              <w:lang w:eastAsia="pl-PL"/>
            </w:rPr>
          </w:pPr>
          <w:hyperlink w:anchor="_Toc461627907" w:history="1">
            <w:r w:rsidR="00037BA3" w:rsidRPr="009F27F1">
              <w:rPr>
                <w:rStyle w:val="Hipercze"/>
              </w:rPr>
              <w:t>Bibliografia</w:t>
            </w:r>
            <w:r w:rsidR="00037BA3" w:rsidRPr="009F27F1">
              <w:rPr>
                <w:webHidden/>
              </w:rPr>
              <w:tab/>
            </w:r>
            <w:r w:rsidR="00037BA3" w:rsidRPr="009F27F1">
              <w:rPr>
                <w:webHidden/>
              </w:rPr>
              <w:fldChar w:fldCharType="begin"/>
            </w:r>
            <w:r w:rsidR="00037BA3" w:rsidRPr="009F27F1">
              <w:rPr>
                <w:webHidden/>
              </w:rPr>
              <w:instrText xml:space="preserve"> PAGEREF _Toc461627907 \h </w:instrText>
            </w:r>
            <w:r w:rsidR="00037BA3" w:rsidRPr="009F27F1">
              <w:rPr>
                <w:webHidden/>
              </w:rPr>
            </w:r>
            <w:r w:rsidR="00037BA3" w:rsidRPr="009F27F1">
              <w:rPr>
                <w:webHidden/>
              </w:rPr>
              <w:fldChar w:fldCharType="separate"/>
            </w:r>
            <w:r>
              <w:rPr>
                <w:webHidden/>
              </w:rPr>
              <w:t>112</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08" w:history="1">
            <w:r w:rsidR="00037BA3" w:rsidRPr="009F27F1">
              <w:rPr>
                <w:rStyle w:val="Hipercze"/>
              </w:rPr>
              <w:t>Akty prawne</w:t>
            </w:r>
            <w:r w:rsidR="00037BA3" w:rsidRPr="009F27F1">
              <w:rPr>
                <w:webHidden/>
              </w:rPr>
              <w:tab/>
            </w:r>
            <w:r w:rsidR="00037BA3" w:rsidRPr="009F27F1">
              <w:rPr>
                <w:webHidden/>
              </w:rPr>
              <w:fldChar w:fldCharType="begin"/>
            </w:r>
            <w:r w:rsidR="00037BA3" w:rsidRPr="009F27F1">
              <w:rPr>
                <w:webHidden/>
              </w:rPr>
              <w:instrText xml:space="preserve"> PAGEREF _Toc461627908 \h </w:instrText>
            </w:r>
            <w:r w:rsidR="00037BA3" w:rsidRPr="009F27F1">
              <w:rPr>
                <w:webHidden/>
              </w:rPr>
            </w:r>
            <w:r w:rsidR="00037BA3" w:rsidRPr="009F27F1">
              <w:rPr>
                <w:webHidden/>
              </w:rPr>
              <w:fldChar w:fldCharType="separate"/>
            </w:r>
            <w:r>
              <w:rPr>
                <w:webHidden/>
              </w:rPr>
              <w:t>112</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09" w:history="1">
            <w:r w:rsidR="00037BA3" w:rsidRPr="009F27F1">
              <w:rPr>
                <w:rStyle w:val="Hipercze"/>
              </w:rPr>
              <w:t>Opracowania, informacje</w:t>
            </w:r>
            <w:r w:rsidR="00037BA3" w:rsidRPr="009F27F1">
              <w:rPr>
                <w:webHidden/>
              </w:rPr>
              <w:tab/>
            </w:r>
            <w:r w:rsidR="00037BA3" w:rsidRPr="009F27F1">
              <w:rPr>
                <w:webHidden/>
              </w:rPr>
              <w:fldChar w:fldCharType="begin"/>
            </w:r>
            <w:r w:rsidR="00037BA3" w:rsidRPr="009F27F1">
              <w:rPr>
                <w:webHidden/>
              </w:rPr>
              <w:instrText xml:space="preserve"> PAGEREF _Toc461627909 \h </w:instrText>
            </w:r>
            <w:r w:rsidR="00037BA3" w:rsidRPr="009F27F1">
              <w:rPr>
                <w:webHidden/>
              </w:rPr>
            </w:r>
            <w:r w:rsidR="00037BA3" w:rsidRPr="009F27F1">
              <w:rPr>
                <w:webHidden/>
              </w:rPr>
              <w:fldChar w:fldCharType="separate"/>
            </w:r>
            <w:r>
              <w:rPr>
                <w:webHidden/>
              </w:rPr>
              <w:t>114</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10" w:history="1">
            <w:r w:rsidR="00037BA3" w:rsidRPr="009F27F1">
              <w:rPr>
                <w:rStyle w:val="Hipercze"/>
              </w:rPr>
              <w:t>Dane statystyczne</w:t>
            </w:r>
            <w:r w:rsidR="00037BA3" w:rsidRPr="009F27F1">
              <w:rPr>
                <w:webHidden/>
              </w:rPr>
              <w:tab/>
            </w:r>
            <w:r w:rsidR="00037BA3" w:rsidRPr="009F27F1">
              <w:rPr>
                <w:webHidden/>
              </w:rPr>
              <w:fldChar w:fldCharType="begin"/>
            </w:r>
            <w:r w:rsidR="00037BA3" w:rsidRPr="009F27F1">
              <w:rPr>
                <w:webHidden/>
              </w:rPr>
              <w:instrText xml:space="preserve"> PAGEREF _Toc461627910 \h </w:instrText>
            </w:r>
            <w:r w:rsidR="00037BA3" w:rsidRPr="009F27F1">
              <w:rPr>
                <w:webHidden/>
              </w:rPr>
            </w:r>
            <w:r w:rsidR="00037BA3" w:rsidRPr="009F27F1">
              <w:rPr>
                <w:webHidden/>
              </w:rPr>
              <w:fldChar w:fldCharType="separate"/>
            </w:r>
            <w:r>
              <w:rPr>
                <w:webHidden/>
              </w:rPr>
              <w:t>114</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11" w:history="1">
            <w:r w:rsidR="00037BA3" w:rsidRPr="009F27F1">
              <w:rPr>
                <w:rStyle w:val="Hipercze"/>
              </w:rPr>
              <w:t>Wykaz Tabel</w:t>
            </w:r>
            <w:r w:rsidR="00037BA3" w:rsidRPr="009F27F1">
              <w:rPr>
                <w:webHidden/>
              </w:rPr>
              <w:tab/>
            </w:r>
            <w:r w:rsidR="00037BA3" w:rsidRPr="009F27F1">
              <w:rPr>
                <w:webHidden/>
              </w:rPr>
              <w:fldChar w:fldCharType="begin"/>
            </w:r>
            <w:r w:rsidR="00037BA3" w:rsidRPr="009F27F1">
              <w:rPr>
                <w:webHidden/>
              </w:rPr>
              <w:instrText xml:space="preserve"> PAGEREF _Toc461627911 \h </w:instrText>
            </w:r>
            <w:r w:rsidR="00037BA3" w:rsidRPr="009F27F1">
              <w:rPr>
                <w:webHidden/>
              </w:rPr>
            </w:r>
            <w:r w:rsidR="00037BA3" w:rsidRPr="009F27F1">
              <w:rPr>
                <w:webHidden/>
              </w:rPr>
              <w:fldChar w:fldCharType="separate"/>
            </w:r>
            <w:r>
              <w:rPr>
                <w:webHidden/>
              </w:rPr>
              <w:t>115</w:t>
            </w:r>
            <w:r w:rsidR="00037BA3" w:rsidRPr="009F27F1">
              <w:rPr>
                <w:webHidden/>
              </w:rPr>
              <w:fldChar w:fldCharType="end"/>
            </w:r>
          </w:hyperlink>
        </w:p>
        <w:p w:rsidR="00037BA3" w:rsidRPr="009F27F1" w:rsidRDefault="009643B9">
          <w:pPr>
            <w:pStyle w:val="Spistreci1"/>
            <w:rPr>
              <w:rFonts w:eastAsiaTheme="minorEastAsia"/>
              <w:bCs w:val="0"/>
              <w:lang w:eastAsia="pl-PL"/>
            </w:rPr>
          </w:pPr>
          <w:hyperlink w:anchor="_Toc461627912" w:history="1">
            <w:r w:rsidR="00037BA3" w:rsidRPr="009F27F1">
              <w:rPr>
                <w:rStyle w:val="Hipercze"/>
              </w:rPr>
              <w:t>Wykaz wykresów</w:t>
            </w:r>
            <w:r w:rsidR="00037BA3" w:rsidRPr="009F27F1">
              <w:rPr>
                <w:webHidden/>
              </w:rPr>
              <w:tab/>
            </w:r>
            <w:r w:rsidR="00037BA3" w:rsidRPr="009F27F1">
              <w:rPr>
                <w:webHidden/>
              </w:rPr>
              <w:fldChar w:fldCharType="begin"/>
            </w:r>
            <w:r w:rsidR="00037BA3" w:rsidRPr="009F27F1">
              <w:rPr>
                <w:webHidden/>
              </w:rPr>
              <w:instrText xml:space="preserve"> PAGEREF _Toc461627912 \h </w:instrText>
            </w:r>
            <w:r w:rsidR="00037BA3" w:rsidRPr="009F27F1">
              <w:rPr>
                <w:webHidden/>
              </w:rPr>
            </w:r>
            <w:r w:rsidR="00037BA3" w:rsidRPr="009F27F1">
              <w:rPr>
                <w:webHidden/>
              </w:rPr>
              <w:fldChar w:fldCharType="separate"/>
            </w:r>
            <w:r>
              <w:rPr>
                <w:webHidden/>
              </w:rPr>
              <w:t>116</w:t>
            </w:r>
            <w:r w:rsidR="00037BA3" w:rsidRPr="009F27F1">
              <w:rPr>
                <w:webHidden/>
              </w:rPr>
              <w:fldChar w:fldCharType="end"/>
            </w:r>
          </w:hyperlink>
        </w:p>
        <w:p w:rsidR="00037BA3" w:rsidRDefault="009643B9">
          <w:pPr>
            <w:pStyle w:val="Spistreci1"/>
            <w:rPr>
              <w:rFonts w:asciiTheme="minorHAnsi" w:eastAsiaTheme="minorEastAsia" w:hAnsiTheme="minorHAnsi" w:cstheme="minorBidi"/>
              <w:bCs w:val="0"/>
              <w:sz w:val="22"/>
              <w:szCs w:val="22"/>
              <w:lang w:eastAsia="pl-PL"/>
            </w:rPr>
          </w:pPr>
          <w:hyperlink w:anchor="_Toc461627913" w:history="1">
            <w:r w:rsidR="00037BA3" w:rsidRPr="009F27F1">
              <w:rPr>
                <w:rStyle w:val="Hipercze"/>
              </w:rPr>
              <w:t>Wykaz Załączników</w:t>
            </w:r>
            <w:r w:rsidR="00037BA3" w:rsidRPr="009F27F1">
              <w:rPr>
                <w:webHidden/>
              </w:rPr>
              <w:tab/>
            </w:r>
            <w:r w:rsidR="00037BA3" w:rsidRPr="009F27F1">
              <w:rPr>
                <w:webHidden/>
              </w:rPr>
              <w:fldChar w:fldCharType="begin"/>
            </w:r>
            <w:r w:rsidR="00037BA3" w:rsidRPr="009F27F1">
              <w:rPr>
                <w:webHidden/>
              </w:rPr>
              <w:instrText xml:space="preserve"> PAGEREF _Toc461627913 \h </w:instrText>
            </w:r>
            <w:r w:rsidR="00037BA3" w:rsidRPr="009F27F1">
              <w:rPr>
                <w:webHidden/>
              </w:rPr>
            </w:r>
            <w:r w:rsidR="00037BA3" w:rsidRPr="009F27F1">
              <w:rPr>
                <w:webHidden/>
              </w:rPr>
              <w:fldChar w:fldCharType="separate"/>
            </w:r>
            <w:r>
              <w:rPr>
                <w:webHidden/>
              </w:rPr>
              <w:t>116</w:t>
            </w:r>
            <w:r w:rsidR="00037BA3" w:rsidRPr="009F27F1">
              <w:rPr>
                <w:webHidden/>
              </w:rPr>
              <w:fldChar w:fldCharType="end"/>
            </w:r>
          </w:hyperlink>
        </w:p>
        <w:p w:rsidR="00733DB5" w:rsidRDefault="00733DB5" w:rsidP="00E44F1D">
          <w:pPr>
            <w:spacing w:after="0" w:line="240" w:lineRule="auto"/>
          </w:pPr>
          <w:r w:rsidRPr="00E44F1D">
            <w:rPr>
              <w:rFonts w:ascii="Times New Roman" w:hAnsi="Times New Roman" w:cs="Times New Roman"/>
              <w:color w:val="000000" w:themeColor="text1"/>
              <w:sz w:val="24"/>
              <w:szCs w:val="24"/>
            </w:rPr>
            <w:fldChar w:fldCharType="end"/>
          </w:r>
        </w:p>
      </w:sdtContent>
    </w:sdt>
    <w:p w:rsidR="008772EF" w:rsidRDefault="008772EF">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8772EF" w:rsidRPr="00037BA3" w:rsidRDefault="008772EF" w:rsidP="00037BA3">
      <w:pPr>
        <w:pStyle w:val="Nagwek1"/>
      </w:pPr>
      <w:bookmarkStart w:id="14" w:name="_Toc459896411"/>
      <w:bookmarkStart w:id="15" w:name="_Toc459974652"/>
      <w:bookmarkStart w:id="16" w:name="_Toc461627824"/>
      <w:r w:rsidRPr="00037BA3">
        <w:lastRenderedPageBreak/>
        <w:t>Wykaz skrótów</w:t>
      </w:r>
      <w:bookmarkEnd w:id="14"/>
      <w:bookmarkEnd w:id="15"/>
      <w:bookmarkEnd w:id="16"/>
    </w:p>
    <w:p w:rsidR="008772EF" w:rsidRPr="002F2E45" w:rsidRDefault="00D164A2" w:rsidP="008772E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PUP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Powiatowy Urząd Pracy</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WE</w:t>
      </w:r>
      <w:r w:rsidR="00537822">
        <w:rPr>
          <w:rFonts w:ascii="Times New Roman" w:hAnsi="Times New Roman" w:cs="Times New Roman"/>
          <w:b/>
          <w:sz w:val="24"/>
          <w:szCs w:val="24"/>
        </w:rPr>
        <w:t>D</w:t>
      </w:r>
      <w:r>
        <w:rPr>
          <w:rFonts w:ascii="Times New Roman" w:hAnsi="Times New Roman" w:cs="Times New Roman"/>
          <w:b/>
          <w:sz w:val="24"/>
          <w:szCs w:val="24"/>
        </w:rPr>
        <w:t xml:space="preserve">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Wydział Edukacji</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SP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Starostwo Powiatowe</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GOPS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Gminny Ośrodek Pomocy Społecznej</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MOPS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Miejski Ośrodek Pomocy Społecznej</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Ośrodek Pomocy Społecznej</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PCPR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Powiatowe Centrum Pomocy Rodzinie</w:t>
      </w:r>
    </w:p>
    <w:p w:rsidR="008772EF" w:rsidRPr="002F2E45" w:rsidRDefault="008772EF" w:rsidP="008772EF">
      <w:pPr>
        <w:spacing w:after="0" w:line="240" w:lineRule="auto"/>
        <w:jc w:val="both"/>
        <w:rPr>
          <w:rFonts w:ascii="Times New Roman" w:hAnsi="Times New Roman" w:cs="Times New Roman"/>
          <w:b/>
          <w:sz w:val="24"/>
          <w:szCs w:val="24"/>
        </w:rPr>
      </w:pPr>
      <w:r w:rsidRPr="002F2E45">
        <w:rPr>
          <w:rFonts w:ascii="Times New Roman" w:hAnsi="Times New Roman" w:cs="Times New Roman"/>
          <w:b/>
          <w:sz w:val="24"/>
          <w:szCs w:val="24"/>
        </w:rPr>
        <w:t xml:space="preserve">WOZ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Pr="002F2E45">
        <w:rPr>
          <w:rFonts w:ascii="Times New Roman" w:hAnsi="Times New Roman" w:cs="Times New Roman"/>
          <w:sz w:val="24"/>
          <w:szCs w:val="24"/>
        </w:rPr>
        <w:t>Wydział Ochrony Zdrowia i Polityki Społecznej</w:t>
      </w:r>
    </w:p>
    <w:p w:rsidR="008772EF" w:rsidRDefault="008772EF" w:rsidP="008772EF">
      <w:pPr>
        <w:spacing w:after="0" w:line="240" w:lineRule="auto"/>
        <w:jc w:val="both"/>
        <w:rPr>
          <w:rFonts w:ascii="Times New Roman" w:hAnsi="Times New Roman" w:cs="Times New Roman"/>
          <w:sz w:val="24"/>
          <w:szCs w:val="24"/>
        </w:rPr>
      </w:pPr>
      <w:r w:rsidRPr="002F2E45">
        <w:rPr>
          <w:rFonts w:ascii="Times New Roman" w:hAnsi="Times New Roman" w:cs="Times New Roman"/>
          <w:b/>
          <w:sz w:val="24"/>
          <w:szCs w:val="24"/>
        </w:rPr>
        <w:t>LGD</w:t>
      </w:r>
      <w:r>
        <w:rPr>
          <w:rFonts w:ascii="Times New Roman" w:hAnsi="Times New Roman" w:cs="Times New Roman"/>
          <w:b/>
          <w:sz w:val="24"/>
          <w:szCs w:val="24"/>
        </w:rPr>
        <w:t xml:space="preserve"> RW</w:t>
      </w:r>
      <w:r w:rsidR="00D164A2">
        <w:rPr>
          <w:rFonts w:ascii="Times New Roman" w:hAnsi="Times New Roman" w:cs="Times New Roman"/>
          <w:b/>
          <w:sz w:val="24"/>
          <w:szCs w:val="24"/>
        </w:rPr>
        <w:t xml:space="preserve">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Pr="002F2E45">
        <w:rPr>
          <w:rFonts w:ascii="Times New Roman" w:hAnsi="Times New Roman" w:cs="Times New Roman"/>
          <w:sz w:val="24"/>
          <w:szCs w:val="24"/>
        </w:rPr>
        <w:t>Lokalna Grupa Działania</w:t>
      </w:r>
      <w:r>
        <w:rPr>
          <w:rFonts w:ascii="Times New Roman" w:hAnsi="Times New Roman" w:cs="Times New Roman"/>
          <w:sz w:val="24"/>
          <w:szCs w:val="24"/>
        </w:rPr>
        <w:t xml:space="preserve"> Równiny Wołomińskiej</w:t>
      </w:r>
    </w:p>
    <w:p w:rsidR="008772EF" w:rsidRPr="002F2E45" w:rsidRDefault="008772EF" w:rsidP="008772EF">
      <w:pPr>
        <w:spacing w:after="0" w:line="240" w:lineRule="auto"/>
        <w:jc w:val="both"/>
        <w:rPr>
          <w:rFonts w:ascii="Times New Roman" w:hAnsi="Times New Roman" w:cs="Times New Roman"/>
          <w:b/>
          <w:sz w:val="24"/>
          <w:szCs w:val="24"/>
        </w:rPr>
      </w:pPr>
      <w:r w:rsidRPr="00A10B15">
        <w:rPr>
          <w:rFonts w:ascii="Times New Roman" w:hAnsi="Times New Roman" w:cs="Times New Roman"/>
          <w:b/>
          <w:sz w:val="24"/>
          <w:szCs w:val="24"/>
        </w:rPr>
        <w:t>LGD ZZ</w:t>
      </w:r>
      <w:r>
        <w:rPr>
          <w:rFonts w:ascii="Times New Roman" w:hAnsi="Times New Roman" w:cs="Times New Roman"/>
          <w:b/>
          <w:sz w:val="24"/>
          <w:szCs w:val="24"/>
        </w:rPr>
        <w:t xml:space="preserve"> </w:t>
      </w:r>
      <w:r w:rsidRPr="00A10B15">
        <w:rPr>
          <w:rFonts w:ascii="Times New Roman" w:hAnsi="Times New Roman" w:cs="Times New Roman"/>
          <w:b/>
          <w:sz w:val="24"/>
          <w:szCs w:val="24"/>
        </w:rPr>
        <w:t xml:space="preserve">--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Pr>
          <w:rFonts w:ascii="Times New Roman" w:hAnsi="Times New Roman" w:cs="Times New Roman"/>
          <w:sz w:val="24"/>
          <w:szCs w:val="24"/>
        </w:rPr>
        <w:t>Lokalna Grupa Działania Zalewu Zegrzyńskiego</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Dz. U.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Dziennik Ustaw</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 </w:t>
      </w:r>
      <w:proofErr w:type="spellStart"/>
      <w:r>
        <w:rPr>
          <w:rFonts w:ascii="Times New Roman" w:hAnsi="Times New Roman" w:cs="Times New Roman"/>
          <w:b/>
          <w:sz w:val="24"/>
          <w:szCs w:val="24"/>
        </w:rPr>
        <w:t>późn</w:t>
      </w:r>
      <w:proofErr w:type="spellEnd"/>
      <w:r>
        <w:rPr>
          <w:rFonts w:ascii="Times New Roman" w:hAnsi="Times New Roman" w:cs="Times New Roman"/>
          <w:b/>
          <w:sz w:val="24"/>
          <w:szCs w:val="24"/>
        </w:rPr>
        <w:t xml:space="preserve">. zm.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z późniejszymi zmianami</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GUS - </w:t>
      </w:r>
      <w:r>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Główny Urząd Statystyczny</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PKPS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Polski Komitet Pomocy Społecznej</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PCK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Polski Czerwony Krzyż</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WPS UW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Wydział Polityki Społecznej Urzędu Wojewódzkiego</w:t>
      </w:r>
    </w:p>
    <w:p w:rsidR="008772EF" w:rsidRPr="002F2E45" w:rsidRDefault="00D164A2"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ŚDS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Środowiskow</w:t>
      </w:r>
      <w:r w:rsidR="00414D4E">
        <w:rPr>
          <w:rFonts w:ascii="Times New Roman" w:hAnsi="Times New Roman" w:cs="Times New Roman"/>
          <w:sz w:val="24"/>
          <w:szCs w:val="24"/>
        </w:rPr>
        <w:t>y Dom</w:t>
      </w:r>
      <w:r w:rsidR="008772EF" w:rsidRPr="002F2E45">
        <w:rPr>
          <w:rFonts w:ascii="Times New Roman" w:hAnsi="Times New Roman" w:cs="Times New Roman"/>
          <w:sz w:val="24"/>
          <w:szCs w:val="24"/>
        </w:rPr>
        <w:t xml:space="preserve"> Samopomocy</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WTZ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Warsztat Terapii Zajęciowej</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PFRON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Państwowy Fundusz Rehabilitacji Osób Niepełnosprawnych</w:t>
      </w:r>
    </w:p>
    <w:p w:rsidR="008772EF" w:rsidRPr="002F2E45" w:rsidRDefault="00D164A2"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ZUS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Zakład Ubezpieczeń Społecznych</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KRUS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Kasa Rolniczego Ubezpieczenia Społecznego</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MSWIA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Ministerstwo Spraw Wewnętrznych i Administracji</w:t>
      </w:r>
    </w:p>
    <w:p w:rsidR="008772EF" w:rsidRDefault="00D164A2"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MON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Ministerstwo Obrony Narodowej</w:t>
      </w:r>
    </w:p>
    <w:p w:rsidR="00DB6A53" w:rsidRPr="00DB6A53" w:rsidRDefault="00DB6A53"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SW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B6A53">
        <w:rPr>
          <w:rFonts w:ascii="Times New Roman" w:hAnsi="Times New Roman" w:cs="Times New Roman"/>
          <w:sz w:val="24"/>
          <w:szCs w:val="24"/>
        </w:rPr>
        <w:t>Służba Więzienna</w:t>
      </w:r>
    </w:p>
    <w:p w:rsidR="008772EF" w:rsidRPr="0096651D" w:rsidRDefault="008772EF" w:rsidP="008772EF">
      <w:pPr>
        <w:spacing w:after="0" w:line="240" w:lineRule="auto"/>
        <w:jc w:val="both"/>
        <w:rPr>
          <w:rFonts w:ascii="Times New Roman" w:hAnsi="Times New Roman" w:cs="Times New Roman"/>
          <w:sz w:val="24"/>
          <w:szCs w:val="24"/>
        </w:rPr>
      </w:pPr>
      <w:r w:rsidRPr="0096651D">
        <w:rPr>
          <w:rFonts w:ascii="Times New Roman" w:hAnsi="Times New Roman" w:cs="Times New Roman"/>
          <w:b/>
          <w:sz w:val="24"/>
          <w:szCs w:val="24"/>
        </w:rPr>
        <w:t>MRR</w:t>
      </w:r>
      <w:r w:rsidR="00D164A2">
        <w:rPr>
          <w:rFonts w:ascii="Times New Roman" w:hAnsi="Times New Roman" w:cs="Times New Roman"/>
          <w:b/>
          <w:sz w:val="24"/>
          <w:szCs w:val="24"/>
        </w:rPr>
        <w:t xml:space="preserve">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Pr>
          <w:rFonts w:ascii="Times New Roman" w:hAnsi="Times New Roman" w:cs="Times New Roman"/>
          <w:sz w:val="24"/>
          <w:szCs w:val="24"/>
        </w:rPr>
        <w:t>Ministerstwo Rozwoju Regionalnego</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PKP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Polskie Koleje Państwowe</w:t>
      </w:r>
    </w:p>
    <w:p w:rsidR="008772EF" w:rsidRPr="002F2E45" w:rsidRDefault="00D164A2"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BIP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Biuletyn Informacji Publicznej</w:t>
      </w:r>
    </w:p>
    <w:p w:rsidR="008772EF" w:rsidRPr="002F2E45" w:rsidRDefault="00D164A2"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UE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Unia Europejska</w:t>
      </w:r>
    </w:p>
    <w:p w:rsidR="008772EF" w:rsidRPr="002F2E45" w:rsidRDefault="00D164A2"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Str</w:t>
      </w:r>
      <w:r w:rsidR="00344718">
        <w:rPr>
          <w:rFonts w:ascii="Times New Roman" w:hAnsi="Times New Roman" w:cs="Times New Roman"/>
          <w:b/>
          <w:sz w:val="24"/>
          <w:szCs w:val="24"/>
        </w:rPr>
        <w:t>ategia 2025 -</w:t>
      </w:r>
      <w:r w:rsidR="00344718">
        <w:rPr>
          <w:rFonts w:ascii="Times New Roman" w:hAnsi="Times New Roman" w:cs="Times New Roman"/>
          <w:b/>
          <w:sz w:val="24"/>
          <w:szCs w:val="24"/>
        </w:rPr>
        <w:tab/>
      </w:r>
      <w:r w:rsidR="008772EF" w:rsidRPr="002F2E45">
        <w:rPr>
          <w:rFonts w:ascii="Times New Roman" w:hAnsi="Times New Roman" w:cs="Times New Roman"/>
          <w:sz w:val="24"/>
          <w:szCs w:val="24"/>
        </w:rPr>
        <w:t xml:space="preserve">Strategia Rozwiazywania Problemów Społecznych </w:t>
      </w:r>
      <w:r w:rsidR="008772EF">
        <w:rPr>
          <w:rFonts w:ascii="Times New Roman" w:hAnsi="Times New Roman" w:cs="Times New Roman"/>
          <w:sz w:val="24"/>
          <w:szCs w:val="24"/>
        </w:rPr>
        <w:t>dla</w:t>
      </w:r>
      <w:r>
        <w:rPr>
          <w:rFonts w:ascii="Times New Roman" w:hAnsi="Times New Roman" w:cs="Times New Roman"/>
          <w:sz w:val="24"/>
          <w:szCs w:val="24"/>
        </w:rPr>
        <w:t xml:space="preserve"> </w:t>
      </w:r>
      <w:r w:rsidR="008772EF" w:rsidRPr="002F2E45">
        <w:rPr>
          <w:rFonts w:ascii="Times New Roman" w:hAnsi="Times New Roman" w:cs="Times New Roman"/>
          <w:sz w:val="24"/>
          <w:szCs w:val="24"/>
        </w:rPr>
        <w:t xml:space="preserve">Powiatu </w:t>
      </w:r>
      <w:r w:rsidR="00344718">
        <w:rPr>
          <w:rFonts w:ascii="Times New Roman" w:hAnsi="Times New Roman" w:cs="Times New Roman"/>
          <w:sz w:val="24"/>
          <w:szCs w:val="24"/>
        </w:rPr>
        <w:tab/>
      </w:r>
      <w:r w:rsidR="00344718">
        <w:rPr>
          <w:rFonts w:ascii="Times New Roman" w:hAnsi="Times New Roman" w:cs="Times New Roman"/>
          <w:sz w:val="24"/>
          <w:szCs w:val="24"/>
        </w:rPr>
        <w:tab/>
      </w:r>
      <w:r w:rsidR="00344718">
        <w:rPr>
          <w:rFonts w:ascii="Times New Roman" w:hAnsi="Times New Roman" w:cs="Times New Roman"/>
          <w:sz w:val="24"/>
          <w:szCs w:val="24"/>
        </w:rPr>
        <w:tab/>
      </w:r>
      <w:r w:rsidR="00344718">
        <w:rPr>
          <w:rFonts w:ascii="Times New Roman" w:hAnsi="Times New Roman" w:cs="Times New Roman"/>
          <w:sz w:val="24"/>
          <w:szCs w:val="24"/>
        </w:rPr>
        <w:tab/>
      </w:r>
      <w:r w:rsidR="008772EF" w:rsidRPr="002F2E45">
        <w:rPr>
          <w:rFonts w:ascii="Times New Roman" w:hAnsi="Times New Roman" w:cs="Times New Roman"/>
          <w:sz w:val="24"/>
          <w:szCs w:val="24"/>
        </w:rPr>
        <w:t>Wołomińskiego</w:t>
      </w:r>
      <w:r w:rsidR="008772EF">
        <w:rPr>
          <w:rFonts w:ascii="Times New Roman" w:hAnsi="Times New Roman" w:cs="Times New Roman"/>
          <w:sz w:val="24"/>
          <w:szCs w:val="24"/>
        </w:rPr>
        <w:t xml:space="preserve"> do roku 2025.</w:t>
      </w:r>
    </w:p>
    <w:p w:rsidR="008772EF" w:rsidRPr="002F2E45" w:rsidRDefault="00344718" w:rsidP="008772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NFZ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Narodowy Fundusz Zdrowia</w:t>
      </w:r>
    </w:p>
    <w:p w:rsidR="008772EF" w:rsidRPr="002F2E45"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REGON - </w:t>
      </w:r>
      <w:r>
        <w:rPr>
          <w:rFonts w:ascii="Times New Roman" w:hAnsi="Times New Roman" w:cs="Times New Roman"/>
          <w:b/>
          <w:sz w:val="24"/>
          <w:szCs w:val="24"/>
        </w:rPr>
        <w:tab/>
      </w:r>
      <w:r>
        <w:rPr>
          <w:rFonts w:ascii="Times New Roman" w:hAnsi="Times New Roman" w:cs="Times New Roman"/>
          <w:b/>
          <w:sz w:val="24"/>
          <w:szCs w:val="24"/>
        </w:rPr>
        <w:tab/>
      </w:r>
      <w:r w:rsidR="008772EF">
        <w:rPr>
          <w:rFonts w:ascii="Times New Roman" w:hAnsi="Times New Roman" w:cs="Times New Roman"/>
          <w:sz w:val="24"/>
          <w:szCs w:val="24"/>
        </w:rPr>
        <w:t>K</w:t>
      </w:r>
      <w:r w:rsidR="008772EF" w:rsidRPr="002F2E45">
        <w:rPr>
          <w:rFonts w:ascii="Times New Roman" w:hAnsi="Times New Roman" w:cs="Times New Roman"/>
          <w:sz w:val="24"/>
          <w:szCs w:val="24"/>
        </w:rPr>
        <w:t>rajowy Rejestr Urzędowy Podmiotów Gospodarki Narodowej</w:t>
      </w:r>
    </w:p>
    <w:p w:rsidR="008772EF" w:rsidRPr="002F2E45"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DPS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Dom Pomocy Społecznej</w:t>
      </w:r>
    </w:p>
    <w:p w:rsidR="008772EF" w:rsidRPr="002F2E45"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POIK - </w:t>
      </w:r>
      <w:r>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Powiatowy Ośrodek Interwencji Kryzysowej</w:t>
      </w:r>
    </w:p>
    <w:p w:rsidR="008772EF" w:rsidRPr="002F2E45"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DSM - </w:t>
      </w:r>
      <w:r>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Dom Samotnej Matki</w:t>
      </w:r>
    </w:p>
    <w:p w:rsidR="008772EF"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UOKIK - </w:t>
      </w:r>
      <w:r>
        <w:rPr>
          <w:rFonts w:ascii="Times New Roman" w:hAnsi="Times New Roman" w:cs="Times New Roman"/>
          <w:b/>
          <w:sz w:val="24"/>
          <w:szCs w:val="24"/>
        </w:rPr>
        <w:tab/>
      </w:r>
      <w:r>
        <w:rPr>
          <w:rFonts w:ascii="Times New Roman" w:hAnsi="Times New Roman" w:cs="Times New Roman"/>
          <w:b/>
          <w:sz w:val="24"/>
          <w:szCs w:val="24"/>
        </w:rPr>
        <w:tab/>
      </w:r>
      <w:r w:rsidR="008772EF" w:rsidRPr="002F2E45">
        <w:rPr>
          <w:rFonts w:ascii="Times New Roman" w:hAnsi="Times New Roman" w:cs="Times New Roman"/>
          <w:sz w:val="24"/>
          <w:szCs w:val="24"/>
        </w:rPr>
        <w:t>Urząd Ochrony Konkurencji i Konsument</w:t>
      </w:r>
      <w:r w:rsidR="008772EF">
        <w:rPr>
          <w:rFonts w:ascii="Times New Roman" w:hAnsi="Times New Roman" w:cs="Times New Roman"/>
          <w:sz w:val="24"/>
          <w:szCs w:val="24"/>
        </w:rPr>
        <w:t>ów</w:t>
      </w:r>
    </w:p>
    <w:p w:rsidR="008772EF" w:rsidRDefault="008772EF"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FP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00344718">
        <w:rPr>
          <w:rFonts w:ascii="Times New Roman" w:hAnsi="Times New Roman" w:cs="Times New Roman"/>
          <w:b/>
          <w:sz w:val="24"/>
          <w:szCs w:val="24"/>
        </w:rPr>
        <w:tab/>
      </w:r>
      <w:r>
        <w:rPr>
          <w:rFonts w:ascii="Times New Roman" w:hAnsi="Times New Roman" w:cs="Times New Roman"/>
          <w:sz w:val="24"/>
          <w:szCs w:val="24"/>
        </w:rPr>
        <w:t>Fundusz Pracy</w:t>
      </w:r>
    </w:p>
    <w:p w:rsidR="008772EF"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EFS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772EF">
        <w:rPr>
          <w:rFonts w:ascii="Times New Roman" w:hAnsi="Times New Roman" w:cs="Times New Roman"/>
          <w:sz w:val="24"/>
          <w:szCs w:val="24"/>
        </w:rPr>
        <w:t>Europejski Fundusz Społeczny</w:t>
      </w:r>
    </w:p>
    <w:p w:rsidR="008772EF" w:rsidRDefault="008772EF"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PROW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Pr>
          <w:rFonts w:ascii="Times New Roman" w:hAnsi="Times New Roman" w:cs="Times New Roman"/>
          <w:sz w:val="24"/>
          <w:szCs w:val="24"/>
        </w:rPr>
        <w:t>Program Rozwoju Obszarów Wiejskich</w:t>
      </w:r>
    </w:p>
    <w:p w:rsidR="008772EF" w:rsidRDefault="00344718"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KFS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772EF" w:rsidRPr="00455E0C">
        <w:rPr>
          <w:rFonts w:ascii="Times New Roman" w:hAnsi="Times New Roman" w:cs="Times New Roman"/>
          <w:sz w:val="24"/>
          <w:szCs w:val="24"/>
        </w:rPr>
        <w:t>Krajowy Fundusz Szkoleniowy</w:t>
      </w:r>
      <w:r w:rsidR="008772EF">
        <w:rPr>
          <w:rFonts w:ascii="Times New Roman" w:hAnsi="Times New Roman" w:cs="Times New Roman"/>
          <w:sz w:val="24"/>
          <w:szCs w:val="24"/>
        </w:rPr>
        <w:t xml:space="preserve">     </w:t>
      </w:r>
    </w:p>
    <w:p w:rsidR="008772EF" w:rsidRPr="00A128D9" w:rsidRDefault="008772EF" w:rsidP="008772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SZPZOZ - </w:t>
      </w:r>
      <w:r w:rsidR="00344718">
        <w:rPr>
          <w:rFonts w:ascii="Times New Roman" w:hAnsi="Times New Roman" w:cs="Times New Roman"/>
          <w:b/>
          <w:sz w:val="24"/>
          <w:szCs w:val="24"/>
        </w:rPr>
        <w:tab/>
      </w:r>
      <w:r w:rsidR="00344718">
        <w:rPr>
          <w:rFonts w:ascii="Times New Roman" w:hAnsi="Times New Roman" w:cs="Times New Roman"/>
          <w:b/>
          <w:sz w:val="24"/>
          <w:szCs w:val="24"/>
        </w:rPr>
        <w:tab/>
      </w:r>
      <w:r w:rsidRPr="00A128D9">
        <w:rPr>
          <w:rFonts w:ascii="Times New Roman" w:hAnsi="Times New Roman" w:cs="Times New Roman"/>
          <w:sz w:val="24"/>
          <w:szCs w:val="24"/>
        </w:rPr>
        <w:t>Samodzielny Zes</w:t>
      </w:r>
      <w:r w:rsidR="00D164A2">
        <w:rPr>
          <w:rFonts w:ascii="Times New Roman" w:hAnsi="Times New Roman" w:cs="Times New Roman"/>
          <w:sz w:val="24"/>
          <w:szCs w:val="24"/>
        </w:rPr>
        <w:t xml:space="preserve">pół Publicznych Zakładów Opieki </w:t>
      </w:r>
      <w:r w:rsidRPr="00A128D9">
        <w:rPr>
          <w:rFonts w:ascii="Times New Roman" w:hAnsi="Times New Roman" w:cs="Times New Roman"/>
          <w:sz w:val="24"/>
          <w:szCs w:val="24"/>
        </w:rPr>
        <w:t>Zdrowotnej</w:t>
      </w:r>
    </w:p>
    <w:p w:rsidR="00733DB5" w:rsidRPr="008F747F" w:rsidRDefault="00344718" w:rsidP="00903A75">
      <w:pPr>
        <w:pStyle w:val="Nagwek1"/>
        <w:spacing w:before="0" w:line="240" w:lineRule="auto"/>
        <w:rPr>
          <w:rFonts w:cs="Times New Roman"/>
          <w:b w:val="0"/>
        </w:rPr>
      </w:pPr>
      <w:bookmarkStart w:id="17" w:name="_Toc459896412"/>
      <w:bookmarkStart w:id="18" w:name="_Toc459896516"/>
      <w:bookmarkStart w:id="19" w:name="_Toc459973043"/>
      <w:bookmarkStart w:id="20" w:name="_Toc459974653"/>
      <w:bookmarkStart w:id="21" w:name="_Toc461627825"/>
      <w:proofErr w:type="spellStart"/>
      <w:r w:rsidRPr="002D1F8B">
        <w:rPr>
          <w:rFonts w:cs="Times New Roman"/>
          <w:sz w:val="24"/>
          <w:szCs w:val="24"/>
        </w:rPr>
        <w:t>DDz</w:t>
      </w:r>
      <w:proofErr w:type="spellEnd"/>
      <w:r w:rsidRPr="002D1F8B">
        <w:rPr>
          <w:rFonts w:cs="Times New Roman"/>
          <w:sz w:val="24"/>
          <w:szCs w:val="24"/>
        </w:rPr>
        <w:t xml:space="preserve"> </w:t>
      </w:r>
      <w:r>
        <w:rPr>
          <w:rFonts w:cs="Times New Roman"/>
        </w:rPr>
        <w:t xml:space="preserve">- </w:t>
      </w:r>
      <w:r>
        <w:rPr>
          <w:rFonts w:cs="Times New Roman"/>
        </w:rPr>
        <w:tab/>
      </w:r>
      <w:r>
        <w:rPr>
          <w:rFonts w:cs="Times New Roman"/>
        </w:rPr>
        <w:tab/>
      </w:r>
      <w:r w:rsidR="00DB6A53">
        <w:rPr>
          <w:rFonts w:cs="Times New Roman"/>
        </w:rPr>
        <w:tab/>
      </w:r>
      <w:r w:rsidR="008F747F" w:rsidRPr="008F747F">
        <w:rPr>
          <w:rFonts w:cs="Times New Roman"/>
          <w:b w:val="0"/>
          <w:sz w:val="24"/>
          <w:szCs w:val="24"/>
        </w:rPr>
        <w:t>Dom dziecka</w:t>
      </w:r>
      <w:bookmarkEnd w:id="17"/>
      <w:bookmarkEnd w:id="18"/>
      <w:bookmarkEnd w:id="19"/>
      <w:bookmarkEnd w:id="20"/>
      <w:bookmarkEnd w:id="21"/>
    </w:p>
    <w:p w:rsidR="008F747F" w:rsidRPr="00344718" w:rsidRDefault="00344718" w:rsidP="00903A75">
      <w:pPr>
        <w:spacing w:after="0"/>
        <w:rPr>
          <w:rFonts w:ascii="Times New Roman" w:hAnsi="Times New Roman" w:cs="Times New Roman"/>
          <w:sz w:val="24"/>
          <w:szCs w:val="24"/>
        </w:rPr>
      </w:pPr>
      <w:proofErr w:type="spellStart"/>
      <w:r>
        <w:rPr>
          <w:rFonts w:ascii="Times New Roman" w:hAnsi="Times New Roman" w:cs="Times New Roman"/>
          <w:b/>
          <w:sz w:val="24"/>
          <w:szCs w:val="24"/>
        </w:rPr>
        <w:t>RDDz</w:t>
      </w:r>
      <w:proofErr w:type="spellEnd"/>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ab/>
      </w:r>
      <w:r w:rsidR="008F747F" w:rsidRPr="00344718">
        <w:rPr>
          <w:rFonts w:ascii="Times New Roman" w:hAnsi="Times New Roman" w:cs="Times New Roman"/>
          <w:sz w:val="24"/>
          <w:szCs w:val="24"/>
        </w:rPr>
        <w:t>Rodzinny Dom Dziecka</w:t>
      </w:r>
    </w:p>
    <w:p w:rsidR="00763C66" w:rsidRDefault="00344718" w:rsidP="00903A75">
      <w:pPr>
        <w:spacing w:after="0"/>
        <w:rPr>
          <w:rFonts w:ascii="Times New Roman" w:hAnsi="Times New Roman" w:cs="Times New Roman"/>
          <w:sz w:val="24"/>
          <w:szCs w:val="24"/>
        </w:rPr>
      </w:pPr>
      <w:r>
        <w:rPr>
          <w:rFonts w:ascii="Times New Roman" w:hAnsi="Times New Roman" w:cs="Times New Roman"/>
          <w:b/>
          <w:sz w:val="24"/>
          <w:szCs w:val="24"/>
        </w:rPr>
        <w:t xml:space="preserve">EFR ROW - </w:t>
      </w:r>
      <w:r>
        <w:rPr>
          <w:rFonts w:ascii="Times New Roman" w:hAnsi="Times New Roman" w:cs="Times New Roman"/>
          <w:b/>
          <w:sz w:val="24"/>
          <w:szCs w:val="24"/>
        </w:rPr>
        <w:tab/>
      </w:r>
      <w:r>
        <w:rPr>
          <w:rFonts w:ascii="Times New Roman" w:hAnsi="Times New Roman" w:cs="Times New Roman"/>
          <w:b/>
          <w:sz w:val="24"/>
          <w:szCs w:val="24"/>
        </w:rPr>
        <w:tab/>
      </w:r>
      <w:r w:rsidR="00763C66">
        <w:rPr>
          <w:rFonts w:ascii="Times New Roman" w:hAnsi="Times New Roman" w:cs="Times New Roman"/>
          <w:sz w:val="24"/>
          <w:szCs w:val="24"/>
        </w:rPr>
        <w:t>Europejski Fundusz Rolny Rozwój Obszarów Wiejskich</w:t>
      </w:r>
    </w:p>
    <w:p w:rsidR="00903A75" w:rsidRDefault="00344718" w:rsidP="00903A75">
      <w:pPr>
        <w:spacing w:after="0"/>
        <w:rPr>
          <w:rFonts w:ascii="Times New Roman" w:hAnsi="Times New Roman" w:cs="Times New Roman"/>
          <w:sz w:val="24"/>
          <w:szCs w:val="24"/>
        </w:rPr>
      </w:pPr>
      <w:r w:rsidRPr="00344718">
        <w:rPr>
          <w:rFonts w:ascii="Times New Roman" w:hAnsi="Times New Roman" w:cs="Times New Roman"/>
          <w:b/>
          <w:sz w:val="24"/>
          <w:szCs w:val="24"/>
        </w:rPr>
        <w:t>POROW</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sidR="00903A75">
        <w:rPr>
          <w:rFonts w:ascii="Times New Roman" w:hAnsi="Times New Roman" w:cs="Times New Roman"/>
          <w:sz w:val="24"/>
          <w:szCs w:val="24"/>
        </w:rPr>
        <w:t>Program Operacyjny Rozwoju Obszarów Wiejskich</w:t>
      </w:r>
    </w:p>
    <w:p w:rsidR="002510C5" w:rsidRDefault="00344718" w:rsidP="00903A75">
      <w:pPr>
        <w:spacing w:after="0"/>
        <w:rPr>
          <w:rFonts w:ascii="Times New Roman" w:hAnsi="Times New Roman" w:cs="Times New Roman"/>
          <w:sz w:val="24"/>
          <w:szCs w:val="24"/>
        </w:rPr>
      </w:pPr>
      <w:r w:rsidRPr="00344718">
        <w:rPr>
          <w:rFonts w:ascii="Times New Roman" w:hAnsi="Times New Roman" w:cs="Times New Roman"/>
          <w:b/>
          <w:sz w:val="24"/>
          <w:szCs w:val="24"/>
        </w:rPr>
        <w:t>KBPN</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sidR="002510C5">
        <w:rPr>
          <w:rFonts w:ascii="Times New Roman" w:hAnsi="Times New Roman" w:cs="Times New Roman"/>
          <w:sz w:val="24"/>
          <w:szCs w:val="24"/>
        </w:rPr>
        <w:t xml:space="preserve">Krajowe Biuro do spraw </w:t>
      </w:r>
      <w:r w:rsidR="00DB6A53">
        <w:rPr>
          <w:rFonts w:ascii="Times New Roman" w:hAnsi="Times New Roman" w:cs="Times New Roman"/>
          <w:sz w:val="24"/>
          <w:szCs w:val="24"/>
        </w:rPr>
        <w:t>P</w:t>
      </w:r>
      <w:r w:rsidR="002510C5">
        <w:rPr>
          <w:rFonts w:ascii="Times New Roman" w:hAnsi="Times New Roman" w:cs="Times New Roman"/>
          <w:sz w:val="24"/>
          <w:szCs w:val="24"/>
        </w:rPr>
        <w:t xml:space="preserve">rzeciwdziałania </w:t>
      </w:r>
      <w:r w:rsidR="00DB6A53">
        <w:rPr>
          <w:rFonts w:ascii="Times New Roman" w:hAnsi="Times New Roman" w:cs="Times New Roman"/>
          <w:sz w:val="24"/>
          <w:szCs w:val="24"/>
        </w:rPr>
        <w:t>N</w:t>
      </w:r>
      <w:r w:rsidR="002510C5">
        <w:rPr>
          <w:rFonts w:ascii="Times New Roman" w:hAnsi="Times New Roman" w:cs="Times New Roman"/>
          <w:sz w:val="24"/>
          <w:szCs w:val="24"/>
        </w:rPr>
        <w:t>arkomanii</w:t>
      </w:r>
    </w:p>
    <w:p w:rsidR="008F3A19" w:rsidRPr="00763C66" w:rsidRDefault="00344718" w:rsidP="00903A75">
      <w:pPr>
        <w:spacing w:after="0"/>
        <w:rPr>
          <w:rFonts w:ascii="Times New Roman" w:hAnsi="Times New Roman" w:cs="Times New Roman"/>
          <w:sz w:val="24"/>
          <w:szCs w:val="24"/>
        </w:rPr>
      </w:pPr>
      <w:r w:rsidRPr="00344718">
        <w:rPr>
          <w:rFonts w:ascii="Times New Roman" w:hAnsi="Times New Roman" w:cs="Times New Roman"/>
          <w:b/>
          <w:sz w:val="24"/>
          <w:szCs w:val="24"/>
        </w:rPr>
        <w:t>RPOWN</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sidR="008F3A19">
        <w:rPr>
          <w:rFonts w:ascii="Times New Roman" w:hAnsi="Times New Roman" w:cs="Times New Roman"/>
          <w:sz w:val="24"/>
          <w:szCs w:val="24"/>
        </w:rPr>
        <w:t>Regionalny Program Operacyjny Województwa Mazowieckiego</w:t>
      </w:r>
    </w:p>
    <w:p w:rsidR="008F747F" w:rsidRDefault="007816D4" w:rsidP="00DB6A53">
      <w:pPr>
        <w:pStyle w:val="Nagwek1"/>
        <w:spacing w:before="0" w:line="240" w:lineRule="auto"/>
        <w:rPr>
          <w:rFonts w:cs="Times New Roman"/>
          <w:sz w:val="24"/>
          <w:szCs w:val="24"/>
        </w:rPr>
      </w:pPr>
      <w:bookmarkStart w:id="22" w:name="_Toc461627826"/>
      <w:r w:rsidRPr="007816D4">
        <w:rPr>
          <w:rFonts w:cs="Times New Roman"/>
          <w:sz w:val="24"/>
          <w:szCs w:val="24"/>
        </w:rPr>
        <w:t>KIS</w:t>
      </w:r>
      <w:r>
        <w:rPr>
          <w:rFonts w:cs="Times New Roman"/>
          <w:sz w:val="24"/>
          <w:szCs w:val="24"/>
        </w:rPr>
        <w:t xml:space="preserve"> - </w:t>
      </w:r>
      <w:r>
        <w:rPr>
          <w:rFonts w:cs="Times New Roman"/>
          <w:sz w:val="24"/>
          <w:szCs w:val="24"/>
        </w:rPr>
        <w:tab/>
      </w:r>
      <w:r>
        <w:rPr>
          <w:rFonts w:cs="Times New Roman"/>
          <w:sz w:val="24"/>
          <w:szCs w:val="24"/>
        </w:rPr>
        <w:tab/>
      </w:r>
      <w:r>
        <w:rPr>
          <w:rFonts w:cs="Times New Roman"/>
          <w:sz w:val="24"/>
          <w:szCs w:val="24"/>
        </w:rPr>
        <w:tab/>
      </w:r>
      <w:r w:rsidRPr="007816D4">
        <w:rPr>
          <w:rFonts w:cs="Times New Roman"/>
          <w:b w:val="0"/>
          <w:sz w:val="24"/>
          <w:szCs w:val="24"/>
        </w:rPr>
        <w:t>Klub Integracji Społecznej</w:t>
      </w:r>
      <w:bookmarkEnd w:id="22"/>
    </w:p>
    <w:p w:rsidR="002D1F8B" w:rsidRDefault="007816D4" w:rsidP="00DB6A53">
      <w:pPr>
        <w:spacing w:after="0"/>
        <w:rPr>
          <w:rFonts w:ascii="Times New Roman" w:hAnsi="Times New Roman" w:cs="Times New Roman"/>
          <w:sz w:val="24"/>
          <w:szCs w:val="24"/>
        </w:rPr>
      </w:pPr>
      <w:r w:rsidRPr="007816D4">
        <w:rPr>
          <w:rFonts w:ascii="Times New Roman" w:hAnsi="Times New Roman" w:cs="Times New Roman"/>
          <w:b/>
          <w:sz w:val="24"/>
          <w:szCs w:val="24"/>
        </w:rPr>
        <w:t>CIS</w:t>
      </w:r>
      <w:r>
        <w:rPr>
          <w:rFonts w:ascii="Times New Roman" w:hAnsi="Times New Roman" w:cs="Times New Roman"/>
          <w:b/>
          <w:sz w:val="24"/>
          <w:szCs w:val="24"/>
        </w:rPr>
        <w:t xml:space="preserve">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816D4">
        <w:rPr>
          <w:rFonts w:ascii="Times New Roman" w:hAnsi="Times New Roman" w:cs="Times New Roman"/>
          <w:sz w:val="24"/>
          <w:szCs w:val="24"/>
        </w:rPr>
        <w:t>Centrum Integracji Społecznej</w:t>
      </w:r>
    </w:p>
    <w:p w:rsidR="002D1F8B" w:rsidRDefault="002D1F8B" w:rsidP="002D1F8B">
      <w:pPr>
        <w:spacing w:after="0"/>
        <w:rPr>
          <w:rFonts w:ascii="Times New Roman" w:hAnsi="Times New Roman" w:cs="Times New Roman"/>
          <w:sz w:val="24"/>
          <w:szCs w:val="24"/>
        </w:rPr>
      </w:pPr>
      <w:r>
        <w:rPr>
          <w:rFonts w:ascii="Times New Roman" w:hAnsi="Times New Roman" w:cs="Times New Roman"/>
          <w:b/>
          <w:sz w:val="24"/>
          <w:szCs w:val="24"/>
        </w:rPr>
        <w:t xml:space="preserve">UTW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Uniwersytet Trzeciego Wieku</w:t>
      </w:r>
    </w:p>
    <w:p w:rsidR="002D1F8B" w:rsidRDefault="002D1F8B" w:rsidP="002D1F8B">
      <w:pPr>
        <w:spacing w:after="0"/>
        <w:rPr>
          <w:rFonts w:ascii="Times New Roman" w:hAnsi="Times New Roman" w:cs="Times New Roman"/>
          <w:sz w:val="24"/>
          <w:szCs w:val="24"/>
        </w:rPr>
      </w:pPr>
      <w:r w:rsidRPr="002D1F8B">
        <w:rPr>
          <w:rFonts w:ascii="Times New Roman" w:hAnsi="Times New Roman" w:cs="Times New Roman"/>
          <w:b/>
          <w:sz w:val="24"/>
          <w:szCs w:val="24"/>
        </w:rPr>
        <w:t>IPD</w:t>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Indywidualny Plan Działania</w:t>
      </w:r>
    </w:p>
    <w:p w:rsidR="002D1F8B" w:rsidRDefault="00293B93" w:rsidP="002D1F8B">
      <w:pPr>
        <w:spacing w:after="0"/>
        <w:rPr>
          <w:rFonts w:ascii="Times New Roman" w:hAnsi="Times New Roman" w:cs="Times New Roman"/>
          <w:sz w:val="24"/>
          <w:szCs w:val="24"/>
        </w:rPr>
      </w:pPr>
      <w:r w:rsidRPr="00293B93">
        <w:rPr>
          <w:rFonts w:ascii="Times New Roman" w:hAnsi="Times New Roman" w:cs="Times New Roman"/>
          <w:b/>
          <w:sz w:val="24"/>
          <w:szCs w:val="24"/>
        </w:rPr>
        <w:t>FRKF</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Fundusz Rozwoju Kultury Fizycznej</w:t>
      </w:r>
    </w:p>
    <w:p w:rsidR="00790EEB" w:rsidRPr="00790EEB" w:rsidRDefault="00790EEB" w:rsidP="002D1F8B">
      <w:pPr>
        <w:spacing w:after="0"/>
        <w:rPr>
          <w:rFonts w:ascii="Times New Roman" w:hAnsi="Times New Roman" w:cs="Times New Roman"/>
          <w:b/>
          <w:sz w:val="24"/>
          <w:szCs w:val="24"/>
        </w:rPr>
      </w:pPr>
      <w:r>
        <w:rPr>
          <w:rFonts w:ascii="Times New Roman" w:hAnsi="Times New Roman" w:cs="Times New Roman"/>
          <w:b/>
          <w:sz w:val="24"/>
          <w:szCs w:val="24"/>
        </w:rPr>
        <w:t>KPC</w:t>
      </w:r>
      <w:r w:rsidR="0034576F">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790EEB">
        <w:rPr>
          <w:rFonts w:ascii="Times New Roman" w:hAnsi="Times New Roman" w:cs="Times New Roman"/>
          <w:sz w:val="24"/>
          <w:szCs w:val="24"/>
        </w:rPr>
        <w:t>Kodeks Postępowania Cywilnego</w:t>
      </w:r>
    </w:p>
    <w:p w:rsidR="00355B00" w:rsidRDefault="008F747F" w:rsidP="00D837CA">
      <w:pPr>
        <w:pStyle w:val="Nagwek1"/>
        <w:spacing w:before="0"/>
      </w:pPr>
      <w:r>
        <w:br w:type="page"/>
      </w:r>
      <w:bookmarkStart w:id="23" w:name="_Toc461627827"/>
      <w:r w:rsidR="00355B00" w:rsidRPr="00B7283E">
        <w:t>W</w:t>
      </w:r>
      <w:r w:rsidR="00153D4D" w:rsidRPr="00B7283E">
        <w:t>STĘP</w:t>
      </w:r>
      <w:bookmarkEnd w:id="23"/>
    </w:p>
    <w:p w:rsidR="00D837CA" w:rsidRPr="00D837CA" w:rsidRDefault="00D837CA" w:rsidP="00D837CA">
      <w:pPr>
        <w:spacing w:after="0"/>
      </w:pPr>
    </w:p>
    <w:p w:rsidR="0094420A" w:rsidRPr="007C67BC" w:rsidRDefault="00B7283E" w:rsidP="005D507C">
      <w:pPr>
        <w:pStyle w:val="Bezodstpw"/>
        <w:jc w:val="both"/>
        <w:rPr>
          <w:rFonts w:ascii="Times New Roman" w:hAnsi="Times New Roman" w:cs="Times New Roman"/>
          <w:sz w:val="24"/>
          <w:szCs w:val="24"/>
        </w:rPr>
      </w:pPr>
      <w:r>
        <w:rPr>
          <w:sz w:val="24"/>
          <w:szCs w:val="24"/>
        </w:rPr>
        <w:tab/>
      </w:r>
      <w:r w:rsidR="00355B00" w:rsidRPr="007C67BC">
        <w:rPr>
          <w:rFonts w:ascii="Times New Roman" w:hAnsi="Times New Roman" w:cs="Times New Roman"/>
          <w:sz w:val="24"/>
          <w:szCs w:val="24"/>
        </w:rPr>
        <w:t>Opracowywanie dokumentów strategicznych jes</w:t>
      </w:r>
      <w:r w:rsidR="007C67BC">
        <w:rPr>
          <w:rFonts w:ascii="Times New Roman" w:hAnsi="Times New Roman" w:cs="Times New Roman"/>
          <w:sz w:val="24"/>
          <w:szCs w:val="24"/>
        </w:rPr>
        <w:t>t częścią planowanych działań w </w:t>
      </w:r>
      <w:r w:rsidR="00355B00" w:rsidRPr="007C67BC">
        <w:rPr>
          <w:rFonts w:ascii="Times New Roman" w:hAnsi="Times New Roman" w:cs="Times New Roman"/>
          <w:sz w:val="24"/>
          <w:szCs w:val="24"/>
        </w:rPr>
        <w:t>określonym zakresie</w:t>
      </w:r>
      <w:r w:rsidR="00B33CB8">
        <w:rPr>
          <w:rFonts w:ascii="Times New Roman" w:hAnsi="Times New Roman" w:cs="Times New Roman"/>
          <w:sz w:val="24"/>
          <w:szCs w:val="24"/>
        </w:rPr>
        <w:t xml:space="preserve"> i czasie</w:t>
      </w:r>
      <w:r w:rsidR="00355B00" w:rsidRPr="007C67BC">
        <w:rPr>
          <w:rFonts w:ascii="Times New Roman" w:hAnsi="Times New Roman" w:cs="Times New Roman"/>
          <w:sz w:val="24"/>
          <w:szCs w:val="24"/>
        </w:rPr>
        <w:t>. Powinno służyć decydentom do realizacji właściwej polityki określonego obszaru.</w:t>
      </w:r>
      <w:r w:rsidR="007C67BC">
        <w:rPr>
          <w:rFonts w:ascii="Times New Roman" w:hAnsi="Times New Roman" w:cs="Times New Roman"/>
          <w:sz w:val="24"/>
          <w:szCs w:val="24"/>
        </w:rPr>
        <w:t xml:space="preserve"> </w:t>
      </w:r>
      <w:r w:rsidR="006857AA">
        <w:rPr>
          <w:rFonts w:ascii="Times New Roman" w:hAnsi="Times New Roman" w:cs="Times New Roman"/>
          <w:sz w:val="24"/>
          <w:szCs w:val="24"/>
        </w:rPr>
        <w:t>Niezal</w:t>
      </w:r>
      <w:r w:rsidR="00355B00" w:rsidRPr="007C67BC">
        <w:rPr>
          <w:rFonts w:ascii="Times New Roman" w:hAnsi="Times New Roman" w:cs="Times New Roman"/>
          <w:sz w:val="24"/>
          <w:szCs w:val="24"/>
        </w:rPr>
        <w:t>eżni</w:t>
      </w:r>
      <w:r w:rsidR="006857AA">
        <w:rPr>
          <w:rFonts w:ascii="Times New Roman" w:hAnsi="Times New Roman" w:cs="Times New Roman"/>
          <w:sz w:val="24"/>
          <w:szCs w:val="24"/>
        </w:rPr>
        <w:t>e</w:t>
      </w:r>
      <w:r w:rsidR="00355B00" w:rsidRPr="007C67BC">
        <w:rPr>
          <w:rFonts w:ascii="Times New Roman" w:hAnsi="Times New Roman" w:cs="Times New Roman"/>
          <w:sz w:val="24"/>
          <w:szCs w:val="24"/>
        </w:rPr>
        <w:t xml:space="preserve"> od tego jaki obszar działania przyjmiemy to metodologia postępowania w jej głównych punktach jest bardzo podobna. Planowanie strategiczne może być średnio- lub długookresowe, zależnie od za</w:t>
      </w:r>
      <w:r w:rsidR="007C67BC">
        <w:rPr>
          <w:rFonts w:ascii="Times New Roman" w:hAnsi="Times New Roman" w:cs="Times New Roman"/>
          <w:sz w:val="24"/>
          <w:szCs w:val="24"/>
        </w:rPr>
        <w:t>łożeń co do rodzaju problemów z </w:t>
      </w:r>
      <w:r w:rsidR="00355B00" w:rsidRPr="007C67BC">
        <w:rPr>
          <w:rFonts w:ascii="Times New Roman" w:hAnsi="Times New Roman" w:cs="Times New Roman"/>
          <w:sz w:val="24"/>
          <w:szCs w:val="24"/>
        </w:rPr>
        <w:t>jakimi mamy</w:t>
      </w:r>
      <w:r w:rsidR="007C67BC">
        <w:rPr>
          <w:rFonts w:ascii="Times New Roman" w:hAnsi="Times New Roman" w:cs="Times New Roman"/>
          <w:sz w:val="24"/>
          <w:szCs w:val="24"/>
        </w:rPr>
        <w:t xml:space="preserve"> </w:t>
      </w:r>
      <w:r w:rsidR="00355B00" w:rsidRPr="007C67BC">
        <w:rPr>
          <w:rFonts w:ascii="Times New Roman" w:hAnsi="Times New Roman" w:cs="Times New Roman"/>
          <w:sz w:val="24"/>
          <w:szCs w:val="24"/>
        </w:rPr>
        <w:t xml:space="preserve">do czynienia i w jakim </w:t>
      </w:r>
      <w:r w:rsidR="00F521D9" w:rsidRPr="007C67BC">
        <w:rPr>
          <w:rFonts w:ascii="Times New Roman" w:hAnsi="Times New Roman" w:cs="Times New Roman"/>
          <w:sz w:val="24"/>
          <w:szCs w:val="24"/>
        </w:rPr>
        <w:t>przedziale czasowym</w:t>
      </w:r>
      <w:r w:rsidR="00355B00" w:rsidRPr="007C67BC">
        <w:rPr>
          <w:rFonts w:ascii="Times New Roman" w:hAnsi="Times New Roman" w:cs="Times New Roman"/>
          <w:sz w:val="24"/>
          <w:szCs w:val="24"/>
        </w:rPr>
        <w:t xml:space="preserve"> przychodzi nam działać. </w:t>
      </w:r>
      <w:r w:rsidR="0094420A" w:rsidRPr="007C67BC">
        <w:rPr>
          <w:rFonts w:ascii="Times New Roman" w:hAnsi="Times New Roman" w:cs="Times New Roman"/>
          <w:sz w:val="24"/>
          <w:szCs w:val="24"/>
        </w:rPr>
        <w:t xml:space="preserve">Przyjęte zadanie opracowania Strategii Rozwiązywania Problemów Społecznych </w:t>
      </w:r>
      <w:r w:rsidR="0022661F">
        <w:rPr>
          <w:rFonts w:ascii="Times New Roman" w:hAnsi="Times New Roman" w:cs="Times New Roman"/>
          <w:sz w:val="24"/>
          <w:szCs w:val="24"/>
        </w:rPr>
        <w:t xml:space="preserve">dla </w:t>
      </w:r>
      <w:r w:rsidR="0094420A" w:rsidRPr="007C67BC">
        <w:rPr>
          <w:rFonts w:ascii="Times New Roman" w:hAnsi="Times New Roman" w:cs="Times New Roman"/>
          <w:sz w:val="24"/>
          <w:szCs w:val="24"/>
        </w:rPr>
        <w:t>Powiatu Wołomińskiego</w:t>
      </w:r>
      <w:r w:rsidR="007C67BC">
        <w:rPr>
          <w:rFonts w:ascii="Times New Roman" w:hAnsi="Times New Roman" w:cs="Times New Roman"/>
          <w:sz w:val="24"/>
          <w:szCs w:val="24"/>
        </w:rPr>
        <w:t xml:space="preserve"> </w:t>
      </w:r>
      <w:r w:rsidR="0094420A" w:rsidRPr="007C67BC">
        <w:rPr>
          <w:rFonts w:ascii="Times New Roman" w:hAnsi="Times New Roman" w:cs="Times New Roman"/>
          <w:sz w:val="24"/>
          <w:szCs w:val="24"/>
        </w:rPr>
        <w:t>do roku 202</w:t>
      </w:r>
      <w:r w:rsidR="00816764">
        <w:rPr>
          <w:rFonts w:ascii="Times New Roman" w:hAnsi="Times New Roman" w:cs="Times New Roman"/>
          <w:sz w:val="24"/>
          <w:szCs w:val="24"/>
        </w:rPr>
        <w:t>5</w:t>
      </w:r>
      <w:r w:rsidR="0022661F">
        <w:rPr>
          <w:rFonts w:ascii="Times New Roman" w:hAnsi="Times New Roman" w:cs="Times New Roman"/>
          <w:sz w:val="24"/>
          <w:szCs w:val="24"/>
        </w:rPr>
        <w:t xml:space="preserve"> </w:t>
      </w:r>
      <w:r w:rsidR="0094420A" w:rsidRPr="007C67BC">
        <w:rPr>
          <w:rFonts w:ascii="Times New Roman" w:hAnsi="Times New Roman" w:cs="Times New Roman"/>
          <w:sz w:val="24"/>
          <w:szCs w:val="24"/>
        </w:rPr>
        <w:t xml:space="preserve">odnosi się do obszaru </w:t>
      </w:r>
      <w:r w:rsidR="007C67BC">
        <w:rPr>
          <w:rFonts w:ascii="Times New Roman" w:hAnsi="Times New Roman" w:cs="Times New Roman"/>
          <w:sz w:val="24"/>
          <w:szCs w:val="24"/>
        </w:rPr>
        <w:t>działania polityki społecznej w </w:t>
      </w:r>
      <w:r w:rsidR="0094420A" w:rsidRPr="00DC6084">
        <w:rPr>
          <w:rFonts w:ascii="Times New Roman" w:hAnsi="Times New Roman" w:cs="Times New Roman"/>
          <w:color w:val="000000" w:themeColor="text1"/>
          <w:sz w:val="24"/>
          <w:szCs w:val="24"/>
        </w:rPr>
        <w:t>średniookresowym</w:t>
      </w:r>
      <w:r w:rsidR="0094420A" w:rsidRPr="007C67BC">
        <w:rPr>
          <w:rFonts w:ascii="Times New Roman" w:hAnsi="Times New Roman" w:cs="Times New Roman"/>
          <w:sz w:val="24"/>
          <w:szCs w:val="24"/>
        </w:rPr>
        <w:t xml:space="preserve"> przedziale czasowym, dyktowanym </w:t>
      </w:r>
      <w:r w:rsidR="00816764">
        <w:rPr>
          <w:rFonts w:ascii="Times New Roman" w:hAnsi="Times New Roman" w:cs="Times New Roman"/>
          <w:sz w:val="24"/>
          <w:szCs w:val="24"/>
        </w:rPr>
        <w:t xml:space="preserve">m. in. </w:t>
      </w:r>
      <w:r w:rsidR="0094420A" w:rsidRPr="007C67BC">
        <w:rPr>
          <w:rFonts w:ascii="Times New Roman" w:hAnsi="Times New Roman" w:cs="Times New Roman"/>
          <w:sz w:val="24"/>
          <w:szCs w:val="24"/>
        </w:rPr>
        <w:t>perspektywą finansową dla krajów Unii Europejskiej do roku 2020, przyjętymi kierunkami działania w zakresie obszaru problematyki społecznej</w:t>
      </w:r>
      <w:r w:rsidR="007C67BC">
        <w:rPr>
          <w:rFonts w:ascii="Times New Roman" w:hAnsi="Times New Roman" w:cs="Times New Roman"/>
          <w:sz w:val="24"/>
          <w:szCs w:val="24"/>
        </w:rPr>
        <w:t xml:space="preserve"> </w:t>
      </w:r>
      <w:r w:rsidR="0094420A" w:rsidRPr="007C67BC">
        <w:rPr>
          <w:rFonts w:ascii="Times New Roman" w:hAnsi="Times New Roman" w:cs="Times New Roman"/>
          <w:sz w:val="24"/>
          <w:szCs w:val="24"/>
        </w:rPr>
        <w:t>w wymiarze euro</w:t>
      </w:r>
      <w:r w:rsidR="00816764">
        <w:rPr>
          <w:rFonts w:ascii="Times New Roman" w:hAnsi="Times New Roman" w:cs="Times New Roman"/>
          <w:sz w:val="24"/>
          <w:szCs w:val="24"/>
        </w:rPr>
        <w:t>pejskim, krajowym i regionalnym oraz przewidywaną możliwością realizacji wyznaczonych celów.</w:t>
      </w:r>
      <w:r w:rsidR="0094420A" w:rsidRPr="007C67BC">
        <w:rPr>
          <w:rFonts w:ascii="Times New Roman" w:hAnsi="Times New Roman" w:cs="Times New Roman"/>
          <w:sz w:val="24"/>
          <w:szCs w:val="24"/>
        </w:rPr>
        <w:t xml:space="preserve"> Wymienione, przyjęte </w:t>
      </w:r>
      <w:r w:rsidR="00F521D9" w:rsidRPr="007C67BC">
        <w:rPr>
          <w:rFonts w:ascii="Times New Roman" w:hAnsi="Times New Roman" w:cs="Times New Roman"/>
          <w:sz w:val="24"/>
          <w:szCs w:val="24"/>
        </w:rPr>
        <w:t>wcześniej</w:t>
      </w:r>
      <w:r w:rsidR="009875ED">
        <w:rPr>
          <w:rFonts w:ascii="Times New Roman" w:hAnsi="Times New Roman" w:cs="Times New Roman"/>
          <w:sz w:val="24"/>
          <w:szCs w:val="24"/>
        </w:rPr>
        <w:t xml:space="preserve"> </w:t>
      </w:r>
      <w:r w:rsidR="00695D64" w:rsidRPr="007C67BC">
        <w:rPr>
          <w:rFonts w:ascii="Times New Roman" w:hAnsi="Times New Roman" w:cs="Times New Roman"/>
          <w:sz w:val="24"/>
          <w:szCs w:val="24"/>
        </w:rPr>
        <w:t xml:space="preserve">w szerszych wymiarach </w:t>
      </w:r>
      <w:r w:rsidR="0094420A" w:rsidRPr="007C67BC">
        <w:rPr>
          <w:rFonts w:ascii="Times New Roman" w:hAnsi="Times New Roman" w:cs="Times New Roman"/>
          <w:sz w:val="24"/>
          <w:szCs w:val="24"/>
        </w:rPr>
        <w:t>kierunki działania powinny być brane pod uwagę w projektowaniu działań dotyczących społeczności powiatu</w:t>
      </w:r>
      <w:r w:rsidR="00695D64" w:rsidRPr="007C67BC">
        <w:rPr>
          <w:rFonts w:ascii="Times New Roman" w:hAnsi="Times New Roman" w:cs="Times New Roman"/>
          <w:sz w:val="24"/>
          <w:szCs w:val="24"/>
        </w:rPr>
        <w:t xml:space="preserve"> i mających wymiar lokalny. Oczywiście wyznaczone krajowe czy regionalne kierunki działania nie powinny być przyjmowane bezkrytycznie do realizacji bowiem istotnym czynnikiem, w zakresie oceny ich przydatności, są czynniki charakterystyczne dla społeczności lokalnej i obszaru jej zamieszkiwania. Muszą być to cechy, czynniki właściwe dla danego obszaru</w:t>
      </w:r>
      <w:r w:rsidR="000360E0" w:rsidRPr="007C67BC">
        <w:rPr>
          <w:rFonts w:ascii="Times New Roman" w:hAnsi="Times New Roman" w:cs="Times New Roman"/>
          <w:sz w:val="24"/>
          <w:szCs w:val="24"/>
        </w:rPr>
        <w:t xml:space="preserve"> wyznaczając</w:t>
      </w:r>
      <w:r w:rsidR="00816764">
        <w:rPr>
          <w:rFonts w:ascii="Times New Roman" w:hAnsi="Times New Roman" w:cs="Times New Roman"/>
          <w:sz w:val="24"/>
          <w:szCs w:val="24"/>
        </w:rPr>
        <w:t>e</w:t>
      </w:r>
      <w:r w:rsidR="000360E0" w:rsidRPr="007C67BC">
        <w:rPr>
          <w:rFonts w:ascii="Times New Roman" w:hAnsi="Times New Roman" w:cs="Times New Roman"/>
          <w:sz w:val="24"/>
          <w:szCs w:val="24"/>
        </w:rPr>
        <w:t xml:space="preserve"> odpowiednie kierunki działania</w:t>
      </w:r>
      <w:r w:rsidR="00695D64" w:rsidRPr="007C67BC">
        <w:rPr>
          <w:rFonts w:ascii="Times New Roman" w:hAnsi="Times New Roman" w:cs="Times New Roman"/>
          <w:sz w:val="24"/>
          <w:szCs w:val="24"/>
        </w:rPr>
        <w:t>.</w:t>
      </w:r>
      <w:r w:rsidR="00F521D9" w:rsidRPr="007C67BC">
        <w:rPr>
          <w:rFonts w:ascii="Times New Roman" w:hAnsi="Times New Roman" w:cs="Times New Roman"/>
          <w:sz w:val="24"/>
          <w:szCs w:val="24"/>
        </w:rPr>
        <w:t xml:space="preserve"> </w:t>
      </w:r>
      <w:r w:rsidR="00695D64" w:rsidRPr="007C67BC">
        <w:rPr>
          <w:rFonts w:ascii="Times New Roman" w:hAnsi="Times New Roman" w:cs="Times New Roman"/>
          <w:sz w:val="24"/>
          <w:szCs w:val="24"/>
        </w:rPr>
        <w:t>W sytuacji gdy</w:t>
      </w:r>
      <w:r w:rsidR="000360E0" w:rsidRPr="007C67BC">
        <w:rPr>
          <w:rFonts w:ascii="Times New Roman" w:hAnsi="Times New Roman" w:cs="Times New Roman"/>
          <w:sz w:val="24"/>
          <w:szCs w:val="24"/>
        </w:rPr>
        <w:t>,</w:t>
      </w:r>
      <w:r w:rsidR="00695D64" w:rsidRPr="007C67BC">
        <w:rPr>
          <w:rFonts w:ascii="Times New Roman" w:hAnsi="Times New Roman" w:cs="Times New Roman"/>
          <w:sz w:val="24"/>
          <w:szCs w:val="24"/>
        </w:rPr>
        <w:t xml:space="preserve"> chociażby w części</w:t>
      </w:r>
      <w:r w:rsidR="009875ED">
        <w:rPr>
          <w:rFonts w:ascii="Times New Roman" w:hAnsi="Times New Roman" w:cs="Times New Roman"/>
          <w:sz w:val="24"/>
          <w:szCs w:val="24"/>
        </w:rPr>
        <w:t>, są one zbieżne z </w:t>
      </w:r>
      <w:r w:rsidR="000360E0" w:rsidRPr="007C67BC">
        <w:rPr>
          <w:rFonts w:ascii="Times New Roman" w:hAnsi="Times New Roman" w:cs="Times New Roman"/>
          <w:sz w:val="24"/>
          <w:szCs w:val="24"/>
        </w:rPr>
        <w:t>przyjętymi europejskimi, krajowymi czy regionalnymi kierunkami łatwiej jest te działania realizować. Istnieje bowiem szansa</w:t>
      </w:r>
      <w:r w:rsidR="00F521D9" w:rsidRPr="007C67BC">
        <w:rPr>
          <w:rFonts w:ascii="Times New Roman" w:hAnsi="Times New Roman" w:cs="Times New Roman"/>
          <w:sz w:val="24"/>
          <w:szCs w:val="24"/>
        </w:rPr>
        <w:t xml:space="preserve"> i</w:t>
      </w:r>
      <w:r w:rsidR="0021665F">
        <w:rPr>
          <w:rFonts w:ascii="Times New Roman" w:hAnsi="Times New Roman" w:cs="Times New Roman"/>
          <w:sz w:val="24"/>
          <w:szCs w:val="24"/>
        </w:rPr>
        <w:t> </w:t>
      </w:r>
      <w:r w:rsidR="000360E0" w:rsidRPr="007C67BC">
        <w:rPr>
          <w:rFonts w:ascii="Times New Roman" w:hAnsi="Times New Roman" w:cs="Times New Roman"/>
          <w:sz w:val="24"/>
          <w:szCs w:val="24"/>
        </w:rPr>
        <w:t>możliwo</w:t>
      </w:r>
      <w:r w:rsidR="00961312">
        <w:rPr>
          <w:rFonts w:ascii="Times New Roman" w:hAnsi="Times New Roman" w:cs="Times New Roman"/>
          <w:sz w:val="24"/>
          <w:szCs w:val="24"/>
        </w:rPr>
        <w:t xml:space="preserve">ść podjęcia wspólnych działań w </w:t>
      </w:r>
      <w:r w:rsidR="000360E0" w:rsidRPr="007C67BC">
        <w:rPr>
          <w:rFonts w:ascii="Times New Roman" w:hAnsi="Times New Roman" w:cs="Times New Roman"/>
          <w:sz w:val="24"/>
          <w:szCs w:val="24"/>
        </w:rPr>
        <w:t>celu rozwiązywania tych samych czy podobnych problemów. Możliwości wspólnych działań przynoszą dalej idące efek</w:t>
      </w:r>
      <w:r w:rsidR="007913B4">
        <w:rPr>
          <w:rFonts w:ascii="Times New Roman" w:hAnsi="Times New Roman" w:cs="Times New Roman"/>
          <w:sz w:val="24"/>
          <w:szCs w:val="24"/>
        </w:rPr>
        <w:t>ty, bowiem połączenie zasobów i </w:t>
      </w:r>
      <w:r w:rsidR="000360E0" w:rsidRPr="007C67BC">
        <w:rPr>
          <w:rFonts w:ascii="Times New Roman" w:hAnsi="Times New Roman" w:cs="Times New Roman"/>
          <w:sz w:val="24"/>
          <w:szCs w:val="24"/>
        </w:rPr>
        <w:t xml:space="preserve">możliwości, połączenie </w:t>
      </w:r>
      <w:r w:rsidR="00816764">
        <w:rPr>
          <w:rFonts w:ascii="Times New Roman" w:hAnsi="Times New Roman" w:cs="Times New Roman"/>
          <w:sz w:val="24"/>
          <w:szCs w:val="24"/>
        </w:rPr>
        <w:t xml:space="preserve">podmiotów </w:t>
      </w:r>
      <w:r w:rsidR="000360E0" w:rsidRPr="007C67BC">
        <w:rPr>
          <w:rFonts w:ascii="Times New Roman" w:hAnsi="Times New Roman" w:cs="Times New Roman"/>
          <w:sz w:val="24"/>
          <w:szCs w:val="24"/>
        </w:rPr>
        <w:t xml:space="preserve">współdziałających </w:t>
      </w:r>
      <w:r w:rsidR="008772EF">
        <w:rPr>
          <w:rFonts w:ascii="Times New Roman" w:hAnsi="Times New Roman" w:cs="Times New Roman"/>
          <w:sz w:val="24"/>
          <w:szCs w:val="24"/>
        </w:rPr>
        <w:t>i </w:t>
      </w:r>
      <w:r w:rsidR="000360E0" w:rsidRPr="007C67BC">
        <w:rPr>
          <w:rFonts w:ascii="Times New Roman" w:hAnsi="Times New Roman" w:cs="Times New Roman"/>
          <w:sz w:val="24"/>
          <w:szCs w:val="24"/>
        </w:rPr>
        <w:t>ich działań stwarza zawsze większe możliwości i przynosi zwiększone efekty.</w:t>
      </w:r>
      <w:r w:rsidR="00695D64" w:rsidRPr="007C67BC">
        <w:rPr>
          <w:rFonts w:ascii="Times New Roman" w:hAnsi="Times New Roman" w:cs="Times New Roman"/>
          <w:sz w:val="24"/>
          <w:szCs w:val="24"/>
        </w:rPr>
        <w:t xml:space="preserve"> </w:t>
      </w:r>
    </w:p>
    <w:p w:rsidR="008A3EB4" w:rsidRPr="007C67BC" w:rsidRDefault="009875E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55476" w:rsidRPr="007C67BC">
        <w:rPr>
          <w:rFonts w:ascii="Times New Roman" w:hAnsi="Times New Roman" w:cs="Times New Roman"/>
          <w:sz w:val="24"/>
          <w:szCs w:val="24"/>
        </w:rPr>
        <w:t xml:space="preserve">Nie istnieje idealny sposób na zidentyfikowanie problemów społecznych </w:t>
      </w:r>
      <w:r w:rsidR="00D60192" w:rsidRPr="007C67BC">
        <w:rPr>
          <w:rFonts w:ascii="Times New Roman" w:hAnsi="Times New Roman" w:cs="Times New Roman"/>
          <w:sz w:val="24"/>
          <w:szCs w:val="24"/>
        </w:rPr>
        <w:t>występujących na określonym obszarze zamieszkałym przez wspólnotę mieszkańców. Sposób postępowania jest zależny od</w:t>
      </w:r>
      <w:r w:rsidR="00816764">
        <w:rPr>
          <w:rFonts w:ascii="Times New Roman" w:hAnsi="Times New Roman" w:cs="Times New Roman"/>
          <w:sz w:val="24"/>
          <w:szCs w:val="24"/>
        </w:rPr>
        <w:t xml:space="preserve"> założeń, </w:t>
      </w:r>
      <w:r w:rsidR="00D60192" w:rsidRPr="007C67BC">
        <w:rPr>
          <w:rFonts w:ascii="Times New Roman" w:hAnsi="Times New Roman" w:cs="Times New Roman"/>
          <w:sz w:val="24"/>
          <w:szCs w:val="24"/>
        </w:rPr>
        <w:t xml:space="preserve"> przyjętego punktu widzenia przez autora lub autorów koncepcji. Problemy społeczne rozwijaj</w:t>
      </w:r>
      <w:r w:rsidR="007913B4">
        <w:rPr>
          <w:rFonts w:ascii="Times New Roman" w:hAnsi="Times New Roman" w:cs="Times New Roman"/>
          <w:sz w:val="24"/>
          <w:szCs w:val="24"/>
        </w:rPr>
        <w:t>ą swój wachlarz (zasięg) wraz</w:t>
      </w:r>
      <w:r w:rsidR="00867B8B">
        <w:rPr>
          <w:rFonts w:ascii="Times New Roman" w:hAnsi="Times New Roman" w:cs="Times New Roman"/>
          <w:sz w:val="24"/>
          <w:szCs w:val="24"/>
        </w:rPr>
        <w:t xml:space="preserve"> z </w:t>
      </w:r>
      <w:r w:rsidR="00D60192" w:rsidRPr="007C67BC">
        <w:rPr>
          <w:rFonts w:ascii="Times New Roman" w:hAnsi="Times New Roman" w:cs="Times New Roman"/>
          <w:sz w:val="24"/>
          <w:szCs w:val="24"/>
        </w:rPr>
        <w:t>rozwojem form życia społecznego. Wszystko zależy od tego w jakim okresie (czasie) podejmujemy próbę ich identyfikacji</w:t>
      </w:r>
      <w:r>
        <w:rPr>
          <w:rFonts w:ascii="Times New Roman" w:hAnsi="Times New Roman" w:cs="Times New Roman"/>
          <w:sz w:val="24"/>
          <w:szCs w:val="24"/>
        </w:rPr>
        <w:t xml:space="preserve"> </w:t>
      </w:r>
      <w:r w:rsidR="00D60192" w:rsidRPr="007C67BC">
        <w:rPr>
          <w:rFonts w:ascii="Times New Roman" w:hAnsi="Times New Roman" w:cs="Times New Roman"/>
          <w:sz w:val="24"/>
          <w:szCs w:val="24"/>
        </w:rPr>
        <w:t xml:space="preserve">i stworzenia ich katalogu. Przedstawiony czyli zidentyfikowany </w:t>
      </w:r>
      <w:r w:rsidR="00F521D9" w:rsidRPr="007C67BC">
        <w:rPr>
          <w:rFonts w:ascii="Times New Roman" w:hAnsi="Times New Roman" w:cs="Times New Roman"/>
          <w:sz w:val="24"/>
          <w:szCs w:val="24"/>
        </w:rPr>
        <w:t xml:space="preserve">wcześniej </w:t>
      </w:r>
      <w:r w:rsidR="00D60192" w:rsidRPr="007C67BC">
        <w:rPr>
          <w:rFonts w:ascii="Times New Roman" w:hAnsi="Times New Roman" w:cs="Times New Roman"/>
          <w:sz w:val="24"/>
          <w:szCs w:val="24"/>
        </w:rPr>
        <w:t xml:space="preserve">dla powiatu wołomińskiego katalog problemów społecznych jest właściwy dla autorów przyjętej koncepcji i czasu obecnego. </w:t>
      </w:r>
    </w:p>
    <w:p w:rsidR="00355B00" w:rsidRPr="007C67BC" w:rsidRDefault="009875E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60192" w:rsidRPr="007C67BC">
        <w:rPr>
          <w:rFonts w:ascii="Times New Roman" w:hAnsi="Times New Roman" w:cs="Times New Roman"/>
          <w:sz w:val="24"/>
          <w:szCs w:val="24"/>
        </w:rPr>
        <w:t>Wyjściowymi materiałami źródłowymi dla tego dokumentu są</w:t>
      </w:r>
      <w:r w:rsidR="00D008D3" w:rsidRPr="007C67BC">
        <w:rPr>
          <w:rFonts w:ascii="Times New Roman" w:hAnsi="Times New Roman" w:cs="Times New Roman"/>
          <w:sz w:val="24"/>
          <w:szCs w:val="24"/>
        </w:rPr>
        <w:t xml:space="preserve"> ogólne</w:t>
      </w:r>
      <w:r w:rsidR="00D60192" w:rsidRPr="007C67BC">
        <w:rPr>
          <w:rFonts w:ascii="Times New Roman" w:hAnsi="Times New Roman" w:cs="Times New Roman"/>
          <w:sz w:val="24"/>
          <w:szCs w:val="24"/>
        </w:rPr>
        <w:t xml:space="preserve"> dane statystyczne</w:t>
      </w:r>
      <w:r w:rsidR="00D008D3" w:rsidRPr="007C67BC">
        <w:rPr>
          <w:rFonts w:ascii="Times New Roman" w:hAnsi="Times New Roman" w:cs="Times New Roman"/>
          <w:sz w:val="24"/>
          <w:szCs w:val="24"/>
        </w:rPr>
        <w:t xml:space="preserve"> </w:t>
      </w:r>
      <w:r w:rsidR="00F521D9" w:rsidRPr="007C67BC">
        <w:rPr>
          <w:rFonts w:ascii="Times New Roman" w:hAnsi="Times New Roman" w:cs="Times New Roman"/>
          <w:sz w:val="24"/>
          <w:szCs w:val="24"/>
        </w:rPr>
        <w:t xml:space="preserve">GUS </w:t>
      </w:r>
      <w:r w:rsidR="00D008D3" w:rsidRPr="007C67BC">
        <w:rPr>
          <w:rFonts w:ascii="Times New Roman" w:hAnsi="Times New Roman" w:cs="Times New Roman"/>
          <w:sz w:val="24"/>
          <w:szCs w:val="24"/>
        </w:rPr>
        <w:t xml:space="preserve">oraz dane statystyczne </w:t>
      </w:r>
      <w:r w:rsidR="008A3EB4" w:rsidRPr="007C67BC">
        <w:rPr>
          <w:rFonts w:ascii="Times New Roman" w:hAnsi="Times New Roman" w:cs="Times New Roman"/>
          <w:sz w:val="24"/>
          <w:szCs w:val="24"/>
        </w:rPr>
        <w:t>gminnych jednostek organizacyjnych pomocy społecznej</w:t>
      </w:r>
      <w:r>
        <w:rPr>
          <w:rFonts w:ascii="Times New Roman" w:hAnsi="Times New Roman" w:cs="Times New Roman"/>
          <w:sz w:val="24"/>
          <w:szCs w:val="24"/>
        </w:rPr>
        <w:t xml:space="preserve"> </w:t>
      </w:r>
      <w:r w:rsidR="00F521D9" w:rsidRPr="007C67BC">
        <w:rPr>
          <w:rFonts w:ascii="Times New Roman" w:hAnsi="Times New Roman" w:cs="Times New Roman"/>
          <w:sz w:val="24"/>
          <w:szCs w:val="24"/>
        </w:rPr>
        <w:t xml:space="preserve">i </w:t>
      </w:r>
      <w:r w:rsidR="008A3EB4" w:rsidRPr="007C67BC">
        <w:rPr>
          <w:rFonts w:ascii="Times New Roman" w:hAnsi="Times New Roman" w:cs="Times New Roman"/>
          <w:sz w:val="24"/>
          <w:szCs w:val="24"/>
        </w:rPr>
        <w:t xml:space="preserve">powiatowych jednostek organizacyjnych pomocy społecznej, rynku pracy oraz niektórych powiatowych jednostek organizacyjnych oświaty. </w:t>
      </w:r>
    </w:p>
    <w:p w:rsidR="00F60500" w:rsidRPr="007C67BC" w:rsidRDefault="009875E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B72E8" w:rsidRPr="007C67BC">
        <w:rPr>
          <w:rFonts w:ascii="Times New Roman" w:hAnsi="Times New Roman" w:cs="Times New Roman"/>
          <w:sz w:val="24"/>
          <w:szCs w:val="24"/>
        </w:rPr>
        <w:t>Diagnoza sytuacji społecznej w powiecie powstała w wyniku współpracy przedstawicieli gmin powiatu na bazie opracowań problemowych jednostek organizacyjnych powiatowych</w:t>
      </w:r>
      <w:r>
        <w:rPr>
          <w:rFonts w:ascii="Times New Roman" w:hAnsi="Times New Roman" w:cs="Times New Roman"/>
          <w:sz w:val="24"/>
          <w:szCs w:val="24"/>
        </w:rPr>
        <w:t xml:space="preserve"> </w:t>
      </w:r>
      <w:r w:rsidR="00BB72E8" w:rsidRPr="007C67BC">
        <w:rPr>
          <w:rFonts w:ascii="Times New Roman" w:hAnsi="Times New Roman" w:cs="Times New Roman"/>
          <w:sz w:val="24"/>
          <w:szCs w:val="24"/>
        </w:rPr>
        <w:t>i gminnych.</w:t>
      </w:r>
      <w:r w:rsidR="009C74A8" w:rsidRPr="007C67BC">
        <w:rPr>
          <w:rFonts w:ascii="Times New Roman" w:hAnsi="Times New Roman" w:cs="Times New Roman"/>
          <w:sz w:val="24"/>
          <w:szCs w:val="24"/>
        </w:rPr>
        <w:t xml:space="preserve"> Diagnoza problemów społecznych powiatu wołomińskiego z ich wskazaniem powstała z podziałem na dwa zasadnicze obszary mie</w:t>
      </w:r>
      <w:r>
        <w:rPr>
          <w:rFonts w:ascii="Times New Roman" w:hAnsi="Times New Roman" w:cs="Times New Roman"/>
          <w:sz w:val="24"/>
          <w:szCs w:val="24"/>
        </w:rPr>
        <w:t xml:space="preserve">jski i wiejski. Założono bowiem, </w:t>
      </w:r>
      <w:r w:rsidR="009C74A8" w:rsidRPr="007C67BC">
        <w:rPr>
          <w:rFonts w:ascii="Times New Roman" w:hAnsi="Times New Roman" w:cs="Times New Roman"/>
          <w:sz w:val="24"/>
          <w:szCs w:val="24"/>
        </w:rPr>
        <w:t>że pomiędzy tymi obszarami, przyjmując obszar</w:t>
      </w:r>
      <w:r w:rsidR="00F521D9" w:rsidRPr="007C67BC">
        <w:rPr>
          <w:rFonts w:ascii="Times New Roman" w:hAnsi="Times New Roman" w:cs="Times New Roman"/>
          <w:sz w:val="24"/>
          <w:szCs w:val="24"/>
        </w:rPr>
        <w:t>y</w:t>
      </w:r>
      <w:r w:rsidR="009C74A8" w:rsidRPr="007C67BC">
        <w:rPr>
          <w:rFonts w:ascii="Times New Roman" w:hAnsi="Times New Roman" w:cs="Times New Roman"/>
          <w:sz w:val="24"/>
          <w:szCs w:val="24"/>
        </w:rPr>
        <w:t xml:space="preserve"> wspólne, występują znaczne różnice</w:t>
      </w:r>
      <w:r>
        <w:rPr>
          <w:rFonts w:ascii="Times New Roman" w:hAnsi="Times New Roman" w:cs="Times New Roman"/>
          <w:sz w:val="24"/>
          <w:szCs w:val="24"/>
        </w:rPr>
        <w:t xml:space="preserve"> </w:t>
      </w:r>
      <w:r w:rsidR="009C74A8" w:rsidRPr="007C67BC">
        <w:rPr>
          <w:rFonts w:ascii="Times New Roman" w:hAnsi="Times New Roman" w:cs="Times New Roman"/>
          <w:sz w:val="24"/>
          <w:szCs w:val="24"/>
        </w:rPr>
        <w:t xml:space="preserve">w zakresie oraz natężeniu występujących problemów społecznych. Część diagnostyczna obejmuje analizę sytuacji w zakresie problematyki dotyczącej: udzielanej pomocy materialnej, organizacji i problematyki rynku pracy, organizowanych niezależnie od podmiotu usług społecznych, poradnictwa, sposobu zorganizowania i działania systemu pieczy zastępczej. </w:t>
      </w:r>
      <w:r w:rsidR="00F521D9" w:rsidRPr="007C67BC">
        <w:rPr>
          <w:rFonts w:ascii="Times New Roman" w:hAnsi="Times New Roman" w:cs="Times New Roman"/>
          <w:sz w:val="24"/>
          <w:szCs w:val="24"/>
        </w:rPr>
        <w:t xml:space="preserve">Analizowano również </w:t>
      </w:r>
      <w:r w:rsidR="009C74A8" w:rsidRPr="007C67BC">
        <w:rPr>
          <w:rFonts w:ascii="Times New Roman" w:hAnsi="Times New Roman" w:cs="Times New Roman"/>
          <w:sz w:val="24"/>
          <w:szCs w:val="24"/>
        </w:rPr>
        <w:t xml:space="preserve">problemy dotyczące </w:t>
      </w:r>
      <w:r w:rsidR="00F60500" w:rsidRPr="007C67BC">
        <w:rPr>
          <w:rFonts w:ascii="Times New Roman" w:hAnsi="Times New Roman" w:cs="Times New Roman"/>
          <w:sz w:val="24"/>
          <w:szCs w:val="24"/>
        </w:rPr>
        <w:t>niepełnosprawności mieszkańców. Dokonano przeglądu organizowanych i</w:t>
      </w:r>
      <w:r w:rsidR="007913B4">
        <w:rPr>
          <w:rFonts w:ascii="Times New Roman" w:hAnsi="Times New Roman" w:cs="Times New Roman"/>
          <w:sz w:val="24"/>
          <w:szCs w:val="24"/>
        </w:rPr>
        <w:t> </w:t>
      </w:r>
      <w:r w:rsidR="00F60500" w:rsidRPr="007C67BC">
        <w:rPr>
          <w:rFonts w:ascii="Times New Roman" w:hAnsi="Times New Roman" w:cs="Times New Roman"/>
          <w:sz w:val="24"/>
          <w:szCs w:val="24"/>
        </w:rPr>
        <w:t>realizowanych zadań w ramach programów pomocowo-wspierających oraz przeanalizowano obszary wykazywanej aktywności społecznej mieszkańców naszej wspólnoty.</w:t>
      </w:r>
    </w:p>
    <w:p w:rsidR="00F60500" w:rsidRPr="00DC6084" w:rsidRDefault="009875ED"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60500" w:rsidRPr="00DC6084">
        <w:rPr>
          <w:rFonts w:ascii="Times New Roman" w:hAnsi="Times New Roman" w:cs="Times New Roman"/>
          <w:color w:val="000000" w:themeColor="text1"/>
          <w:sz w:val="24"/>
          <w:szCs w:val="24"/>
        </w:rPr>
        <w:t>Przeglądano i analizowano przedział czasowy lat 2010 – 2014</w:t>
      </w:r>
      <w:r w:rsidR="00E75F4E" w:rsidRPr="00DC6084">
        <w:rPr>
          <w:rFonts w:ascii="Times New Roman" w:hAnsi="Times New Roman" w:cs="Times New Roman"/>
          <w:color w:val="000000" w:themeColor="text1"/>
          <w:sz w:val="24"/>
          <w:szCs w:val="24"/>
        </w:rPr>
        <w:t xml:space="preserve">, z wyjątkiem problematyki dotyczącej systemu pieczy zastępczej, który został wprowadzony od dnia 01.01.2012r. Poszukiwano </w:t>
      </w:r>
      <w:r w:rsidR="00F60500" w:rsidRPr="00DC6084">
        <w:rPr>
          <w:rFonts w:ascii="Times New Roman" w:hAnsi="Times New Roman" w:cs="Times New Roman"/>
          <w:color w:val="000000" w:themeColor="text1"/>
          <w:sz w:val="24"/>
          <w:szCs w:val="24"/>
        </w:rPr>
        <w:t>różnic (wzrostów</w:t>
      </w:r>
      <w:r w:rsidRPr="00DC6084">
        <w:rPr>
          <w:rFonts w:ascii="Times New Roman" w:hAnsi="Times New Roman" w:cs="Times New Roman"/>
          <w:color w:val="000000" w:themeColor="text1"/>
          <w:sz w:val="24"/>
          <w:szCs w:val="24"/>
        </w:rPr>
        <w:t xml:space="preserve"> </w:t>
      </w:r>
      <w:r w:rsidR="00F60500" w:rsidRPr="00DC6084">
        <w:rPr>
          <w:rFonts w:ascii="Times New Roman" w:hAnsi="Times New Roman" w:cs="Times New Roman"/>
          <w:color w:val="000000" w:themeColor="text1"/>
          <w:sz w:val="24"/>
          <w:szCs w:val="24"/>
        </w:rPr>
        <w:t>i spadków)</w:t>
      </w:r>
      <w:r w:rsidR="00E75F4E" w:rsidRPr="00DC6084">
        <w:rPr>
          <w:rFonts w:ascii="Times New Roman" w:hAnsi="Times New Roman" w:cs="Times New Roman"/>
          <w:color w:val="000000" w:themeColor="text1"/>
          <w:sz w:val="24"/>
          <w:szCs w:val="24"/>
        </w:rPr>
        <w:t>, natężenia</w:t>
      </w:r>
      <w:r w:rsidR="00F60500" w:rsidRPr="00DC6084">
        <w:rPr>
          <w:rFonts w:ascii="Times New Roman" w:hAnsi="Times New Roman" w:cs="Times New Roman"/>
          <w:color w:val="000000" w:themeColor="text1"/>
          <w:sz w:val="24"/>
          <w:szCs w:val="24"/>
        </w:rPr>
        <w:t xml:space="preserve"> tendencji zjawisk społecznych w wymienionych obszarach. Analiza ta miała na celu służyć prognozowaniu wskazanych działań z jednoczesnym przyjęciem okre</w:t>
      </w:r>
      <w:r w:rsidR="0096116D">
        <w:rPr>
          <w:rFonts w:ascii="Times New Roman" w:hAnsi="Times New Roman" w:cs="Times New Roman"/>
          <w:color w:val="000000" w:themeColor="text1"/>
          <w:sz w:val="24"/>
          <w:szCs w:val="24"/>
        </w:rPr>
        <w:t>ślonej strategii postępowania w </w:t>
      </w:r>
      <w:r w:rsidR="00F60500" w:rsidRPr="00DC6084">
        <w:rPr>
          <w:rFonts w:ascii="Times New Roman" w:hAnsi="Times New Roman" w:cs="Times New Roman"/>
          <w:color w:val="000000" w:themeColor="text1"/>
          <w:sz w:val="24"/>
          <w:szCs w:val="24"/>
        </w:rPr>
        <w:t>rozwiązywaniu problemów społecznych. Tak właśnie sformułowana strategia działania powinna być pomocna pr</w:t>
      </w:r>
      <w:r w:rsidR="00242A79" w:rsidRPr="00DC6084">
        <w:rPr>
          <w:rFonts w:ascii="Times New Roman" w:hAnsi="Times New Roman" w:cs="Times New Roman"/>
          <w:color w:val="000000" w:themeColor="text1"/>
          <w:sz w:val="24"/>
          <w:szCs w:val="24"/>
        </w:rPr>
        <w:t>zy planowaniu różnych działań o </w:t>
      </w:r>
      <w:r w:rsidR="00F60500" w:rsidRPr="00DC6084">
        <w:rPr>
          <w:rFonts w:ascii="Times New Roman" w:hAnsi="Times New Roman" w:cs="Times New Roman"/>
          <w:color w:val="000000" w:themeColor="text1"/>
          <w:sz w:val="24"/>
          <w:szCs w:val="24"/>
        </w:rPr>
        <w:t>charakterze prospołecznym oraz przy podejmowaniu wielu decyzji mających wpływ na poziom i warunki życia społeczności</w:t>
      </w:r>
      <w:r w:rsidR="009C74A8" w:rsidRPr="00DC6084">
        <w:rPr>
          <w:rFonts w:ascii="Times New Roman" w:hAnsi="Times New Roman" w:cs="Times New Roman"/>
          <w:color w:val="000000" w:themeColor="text1"/>
          <w:sz w:val="24"/>
          <w:szCs w:val="24"/>
        </w:rPr>
        <w:t xml:space="preserve"> </w:t>
      </w:r>
      <w:r w:rsidR="00816764">
        <w:rPr>
          <w:rFonts w:ascii="Times New Roman" w:hAnsi="Times New Roman" w:cs="Times New Roman"/>
          <w:color w:val="000000" w:themeColor="text1"/>
          <w:sz w:val="24"/>
          <w:szCs w:val="24"/>
        </w:rPr>
        <w:t>mieszkańców powiatu.</w:t>
      </w:r>
    </w:p>
    <w:p w:rsidR="00BB72E8" w:rsidRPr="007C67BC" w:rsidRDefault="009875ED" w:rsidP="005D507C">
      <w:pPr>
        <w:pStyle w:val="Bezodstpw"/>
        <w:jc w:val="both"/>
        <w:rPr>
          <w:rFonts w:ascii="Times New Roman" w:hAnsi="Times New Roman" w:cs="Times New Roman"/>
          <w:sz w:val="24"/>
          <w:szCs w:val="24"/>
        </w:rPr>
      </w:pPr>
      <w:r w:rsidRPr="00DC6084">
        <w:rPr>
          <w:rFonts w:ascii="Times New Roman" w:hAnsi="Times New Roman" w:cs="Times New Roman"/>
          <w:color w:val="000000" w:themeColor="text1"/>
          <w:sz w:val="24"/>
          <w:szCs w:val="24"/>
        </w:rPr>
        <w:tab/>
      </w:r>
      <w:r w:rsidR="00BB72E8" w:rsidRPr="00DC6084">
        <w:rPr>
          <w:rFonts w:ascii="Times New Roman" w:hAnsi="Times New Roman" w:cs="Times New Roman"/>
          <w:color w:val="000000" w:themeColor="text1"/>
          <w:sz w:val="24"/>
          <w:szCs w:val="24"/>
        </w:rPr>
        <w:t>Strategia Rozwiązywania Problemów Społecznych</w:t>
      </w:r>
      <w:r w:rsidR="0022661F" w:rsidRPr="00DC6084">
        <w:rPr>
          <w:rFonts w:ascii="Times New Roman" w:hAnsi="Times New Roman" w:cs="Times New Roman"/>
          <w:color w:val="000000" w:themeColor="text1"/>
          <w:sz w:val="24"/>
          <w:szCs w:val="24"/>
        </w:rPr>
        <w:t xml:space="preserve"> dla Powiatu Wołomińskiego</w:t>
      </w:r>
      <w:r w:rsidR="00BB72E8" w:rsidRPr="00DC6084">
        <w:rPr>
          <w:rFonts w:ascii="Times New Roman" w:hAnsi="Times New Roman" w:cs="Times New Roman"/>
          <w:color w:val="000000" w:themeColor="text1"/>
          <w:sz w:val="24"/>
          <w:szCs w:val="24"/>
        </w:rPr>
        <w:t xml:space="preserve"> do </w:t>
      </w:r>
      <w:r w:rsidR="0022661F" w:rsidRPr="00DC6084">
        <w:rPr>
          <w:rFonts w:ascii="Times New Roman" w:hAnsi="Times New Roman" w:cs="Times New Roman"/>
          <w:color w:val="000000" w:themeColor="text1"/>
          <w:sz w:val="24"/>
          <w:szCs w:val="24"/>
        </w:rPr>
        <w:t xml:space="preserve">roku </w:t>
      </w:r>
      <w:r w:rsidR="00BB72E8" w:rsidRPr="00DC6084">
        <w:rPr>
          <w:rFonts w:ascii="Times New Roman" w:hAnsi="Times New Roman" w:cs="Times New Roman"/>
          <w:color w:val="000000" w:themeColor="text1"/>
          <w:sz w:val="24"/>
          <w:szCs w:val="24"/>
        </w:rPr>
        <w:t>202</w:t>
      </w:r>
      <w:r w:rsidR="00816764">
        <w:rPr>
          <w:rFonts w:ascii="Times New Roman" w:hAnsi="Times New Roman" w:cs="Times New Roman"/>
          <w:color w:val="000000" w:themeColor="text1"/>
          <w:sz w:val="24"/>
          <w:szCs w:val="24"/>
        </w:rPr>
        <w:t>5</w:t>
      </w:r>
      <w:r w:rsidR="008F239B" w:rsidRPr="00DC6084">
        <w:rPr>
          <w:rFonts w:ascii="Times New Roman" w:hAnsi="Times New Roman" w:cs="Times New Roman"/>
          <w:color w:val="000000" w:themeColor="text1"/>
          <w:sz w:val="24"/>
          <w:szCs w:val="24"/>
        </w:rPr>
        <w:t xml:space="preserve"> zwana dalej: „Strategią 202</w:t>
      </w:r>
      <w:r w:rsidR="00816764">
        <w:rPr>
          <w:rFonts w:ascii="Times New Roman" w:hAnsi="Times New Roman" w:cs="Times New Roman"/>
          <w:color w:val="000000" w:themeColor="text1"/>
          <w:sz w:val="24"/>
          <w:szCs w:val="24"/>
        </w:rPr>
        <w:t>5</w:t>
      </w:r>
      <w:r w:rsidR="008F239B" w:rsidRPr="00DC6084">
        <w:rPr>
          <w:rFonts w:ascii="Times New Roman" w:hAnsi="Times New Roman" w:cs="Times New Roman"/>
          <w:color w:val="000000" w:themeColor="text1"/>
          <w:sz w:val="24"/>
          <w:szCs w:val="24"/>
        </w:rPr>
        <w:t>”</w:t>
      </w:r>
      <w:r w:rsidR="00BB72E8" w:rsidRPr="00DC6084">
        <w:rPr>
          <w:rFonts w:ascii="Times New Roman" w:hAnsi="Times New Roman" w:cs="Times New Roman"/>
          <w:color w:val="000000" w:themeColor="text1"/>
          <w:sz w:val="24"/>
          <w:szCs w:val="24"/>
        </w:rPr>
        <w:t xml:space="preserve"> powsta</w:t>
      </w:r>
      <w:r w:rsidRPr="00DC6084">
        <w:rPr>
          <w:rFonts w:ascii="Times New Roman" w:hAnsi="Times New Roman" w:cs="Times New Roman"/>
          <w:color w:val="000000" w:themeColor="text1"/>
          <w:sz w:val="24"/>
          <w:szCs w:val="24"/>
        </w:rPr>
        <w:t>ła</w:t>
      </w:r>
      <w:r w:rsidR="008F239B" w:rsidRPr="00DC6084">
        <w:rPr>
          <w:rFonts w:ascii="Times New Roman" w:hAnsi="Times New Roman" w:cs="Times New Roman"/>
          <w:color w:val="000000" w:themeColor="text1"/>
          <w:sz w:val="24"/>
          <w:szCs w:val="24"/>
        </w:rPr>
        <w:t xml:space="preserve"> w Wydziale Ochrony Zdrowia i Polityki Społecznej </w:t>
      </w:r>
      <w:r w:rsidRPr="00DC6084">
        <w:rPr>
          <w:rFonts w:ascii="Times New Roman" w:hAnsi="Times New Roman" w:cs="Times New Roman"/>
          <w:color w:val="000000" w:themeColor="text1"/>
          <w:sz w:val="24"/>
          <w:szCs w:val="24"/>
        </w:rPr>
        <w:t>z </w:t>
      </w:r>
      <w:r w:rsidR="00BB72E8" w:rsidRPr="00DC6084">
        <w:rPr>
          <w:rFonts w:ascii="Times New Roman" w:hAnsi="Times New Roman" w:cs="Times New Roman"/>
          <w:color w:val="000000" w:themeColor="text1"/>
          <w:sz w:val="24"/>
          <w:szCs w:val="24"/>
        </w:rPr>
        <w:t>wykorzystaniem potencjału pracowników sa</w:t>
      </w:r>
      <w:r w:rsidRPr="00DC6084">
        <w:rPr>
          <w:rFonts w:ascii="Times New Roman" w:hAnsi="Times New Roman" w:cs="Times New Roman"/>
          <w:color w:val="000000" w:themeColor="text1"/>
          <w:sz w:val="24"/>
          <w:szCs w:val="24"/>
        </w:rPr>
        <w:t>morządowych szczebla gminnego i </w:t>
      </w:r>
      <w:r w:rsidR="00BB72E8" w:rsidRPr="00DC6084">
        <w:rPr>
          <w:rFonts w:ascii="Times New Roman" w:hAnsi="Times New Roman" w:cs="Times New Roman"/>
          <w:color w:val="000000" w:themeColor="text1"/>
          <w:sz w:val="24"/>
          <w:szCs w:val="24"/>
        </w:rPr>
        <w:t xml:space="preserve">powiatowego – jednostek i komórek zajmujących się obszarami polityki społecznej, bez konieczności zlecania nawet części zadań </w:t>
      </w:r>
      <w:r w:rsidR="004C6D1B" w:rsidRPr="00DC6084">
        <w:rPr>
          <w:rFonts w:ascii="Times New Roman" w:hAnsi="Times New Roman" w:cs="Times New Roman"/>
          <w:color w:val="000000" w:themeColor="text1"/>
          <w:sz w:val="24"/>
          <w:szCs w:val="24"/>
        </w:rPr>
        <w:t xml:space="preserve">podmiotom zewnętrznym </w:t>
      </w:r>
      <w:r w:rsidR="00285AE6" w:rsidRPr="00DC6084">
        <w:rPr>
          <w:rFonts w:ascii="Times New Roman" w:hAnsi="Times New Roman" w:cs="Times New Roman"/>
          <w:color w:val="000000" w:themeColor="text1"/>
          <w:sz w:val="24"/>
          <w:szCs w:val="24"/>
        </w:rPr>
        <w:t>– komercyjnym.</w:t>
      </w:r>
      <w:r w:rsidR="007913B4" w:rsidRPr="00DC6084">
        <w:rPr>
          <w:rFonts w:ascii="Times New Roman" w:hAnsi="Times New Roman" w:cs="Times New Roman"/>
          <w:color w:val="000000" w:themeColor="text1"/>
          <w:sz w:val="24"/>
          <w:szCs w:val="24"/>
        </w:rPr>
        <w:t xml:space="preserve"> W </w:t>
      </w:r>
      <w:r w:rsidR="00307507" w:rsidRPr="00DC6084">
        <w:rPr>
          <w:rFonts w:ascii="Times New Roman" w:hAnsi="Times New Roman" w:cs="Times New Roman"/>
          <w:color w:val="000000" w:themeColor="text1"/>
          <w:sz w:val="24"/>
          <w:szCs w:val="24"/>
        </w:rPr>
        <w:t>ten sposób częściowo wykorzystane zostały lokalne zasoby i mo</w:t>
      </w:r>
      <w:r w:rsidRPr="00DC6084">
        <w:rPr>
          <w:rFonts w:ascii="Times New Roman" w:hAnsi="Times New Roman" w:cs="Times New Roman"/>
          <w:color w:val="000000" w:themeColor="text1"/>
          <w:sz w:val="24"/>
          <w:szCs w:val="24"/>
        </w:rPr>
        <w:t>żliwości, co być może pozwoli z </w:t>
      </w:r>
      <w:r w:rsidR="00307507" w:rsidRPr="00DC6084">
        <w:rPr>
          <w:rFonts w:ascii="Times New Roman" w:hAnsi="Times New Roman" w:cs="Times New Roman"/>
          <w:color w:val="000000" w:themeColor="text1"/>
          <w:sz w:val="24"/>
          <w:szCs w:val="24"/>
        </w:rPr>
        <w:t>większą wiarą oceniać własne możliwości przyczyniające się do rozwoju własnych kompetencji. Nakreślone programy i cele</w:t>
      </w:r>
      <w:r w:rsidR="00816764">
        <w:rPr>
          <w:rFonts w:ascii="Times New Roman" w:hAnsi="Times New Roman" w:cs="Times New Roman"/>
          <w:color w:val="000000" w:themeColor="text1"/>
          <w:sz w:val="24"/>
          <w:szCs w:val="24"/>
        </w:rPr>
        <w:t>,</w:t>
      </w:r>
      <w:r w:rsidR="00307507" w:rsidRPr="00DC6084">
        <w:rPr>
          <w:rFonts w:ascii="Times New Roman" w:hAnsi="Times New Roman" w:cs="Times New Roman"/>
          <w:color w:val="000000" w:themeColor="text1"/>
          <w:sz w:val="24"/>
          <w:szCs w:val="24"/>
        </w:rPr>
        <w:t xml:space="preserve"> oparte zostały na diagnozie wykorzystującej </w:t>
      </w:r>
      <w:r w:rsidR="00307507" w:rsidRPr="007C67BC">
        <w:rPr>
          <w:rFonts w:ascii="Times New Roman" w:hAnsi="Times New Roman" w:cs="Times New Roman"/>
          <w:sz w:val="24"/>
          <w:szCs w:val="24"/>
        </w:rPr>
        <w:t>autentyczną znajomość specyfiki i charakter obszaru</w:t>
      </w:r>
      <w:r w:rsidR="00DD1532">
        <w:rPr>
          <w:rFonts w:ascii="Times New Roman" w:hAnsi="Times New Roman" w:cs="Times New Roman"/>
          <w:sz w:val="24"/>
          <w:szCs w:val="24"/>
        </w:rPr>
        <w:t>,</w:t>
      </w:r>
      <w:r w:rsidR="008A2CDE">
        <w:rPr>
          <w:rFonts w:ascii="Times New Roman" w:hAnsi="Times New Roman" w:cs="Times New Roman"/>
          <w:sz w:val="24"/>
          <w:szCs w:val="24"/>
        </w:rPr>
        <w:t xml:space="preserve"> jego mieszkańców a </w:t>
      </w:r>
      <w:r w:rsidR="00307507" w:rsidRPr="007C67BC">
        <w:rPr>
          <w:rFonts w:ascii="Times New Roman" w:hAnsi="Times New Roman" w:cs="Times New Roman"/>
          <w:sz w:val="24"/>
          <w:szCs w:val="24"/>
        </w:rPr>
        <w:t>nie tylko znajomoś</w:t>
      </w:r>
      <w:r w:rsidR="00961312">
        <w:rPr>
          <w:rFonts w:ascii="Times New Roman" w:hAnsi="Times New Roman" w:cs="Times New Roman"/>
          <w:sz w:val="24"/>
          <w:szCs w:val="24"/>
        </w:rPr>
        <w:t>ć techniki tworzenia dokumentu.</w:t>
      </w:r>
    </w:p>
    <w:p w:rsidR="00D72253" w:rsidRPr="00D72253" w:rsidRDefault="00BF0620" w:rsidP="005D507C">
      <w:pPr>
        <w:pStyle w:val="Nagwek2"/>
        <w:spacing w:before="0" w:after="0"/>
        <w:jc w:val="both"/>
        <w:rPr>
          <w:rFonts w:cs="Times New Roman"/>
          <w:b w:val="0"/>
          <w:i/>
          <w:sz w:val="24"/>
          <w:szCs w:val="24"/>
        </w:rPr>
      </w:pPr>
      <w:r>
        <w:rPr>
          <w:rFonts w:cs="Times New Roman"/>
          <w:b w:val="0"/>
          <w:sz w:val="24"/>
          <w:szCs w:val="24"/>
        </w:rPr>
        <w:tab/>
      </w:r>
      <w:bookmarkStart w:id="24" w:name="_Toc455569558"/>
      <w:bookmarkStart w:id="25" w:name="_Toc455570158"/>
      <w:bookmarkStart w:id="26" w:name="_Toc459896414"/>
      <w:bookmarkStart w:id="27" w:name="_Toc459896518"/>
      <w:bookmarkStart w:id="28" w:name="_Toc459973045"/>
      <w:bookmarkStart w:id="29" w:name="_Toc459974655"/>
      <w:bookmarkStart w:id="30" w:name="_Toc461627828"/>
      <w:r w:rsidR="00B76C95" w:rsidRPr="00D72253">
        <w:rPr>
          <w:rFonts w:cs="Times New Roman"/>
          <w:b w:val="0"/>
          <w:sz w:val="24"/>
          <w:szCs w:val="24"/>
        </w:rPr>
        <w:t xml:space="preserve">Projekt dokumentu został opracowany </w:t>
      </w:r>
      <w:r w:rsidR="00D72253" w:rsidRPr="00D72253">
        <w:rPr>
          <w:rFonts w:cs="Times New Roman"/>
          <w:b w:val="0"/>
          <w:sz w:val="24"/>
          <w:szCs w:val="24"/>
        </w:rPr>
        <w:t>w celu identyfikacji</w:t>
      </w:r>
      <w:r w:rsidR="00D72253">
        <w:rPr>
          <w:rFonts w:cs="Times New Roman"/>
          <w:b w:val="0"/>
          <w:sz w:val="24"/>
          <w:szCs w:val="24"/>
        </w:rPr>
        <w:t xml:space="preserve"> występujących na terenie powiatu wołomińskiego </w:t>
      </w:r>
      <w:r w:rsidR="00D72253" w:rsidRPr="00D72253">
        <w:rPr>
          <w:rFonts w:cs="Times New Roman"/>
          <w:b w:val="0"/>
          <w:sz w:val="24"/>
          <w:szCs w:val="24"/>
        </w:rPr>
        <w:t xml:space="preserve">problemów społecznych, </w:t>
      </w:r>
      <w:r w:rsidR="00D72253">
        <w:rPr>
          <w:rFonts w:cs="Times New Roman"/>
          <w:b w:val="0"/>
          <w:sz w:val="24"/>
          <w:szCs w:val="24"/>
        </w:rPr>
        <w:t xml:space="preserve">na których rozwiązywanie powinny poświęcić wspólne działania wszystkie siły społeczne, zorganizowane w sposób formalny, mniej formalny oraz </w:t>
      </w:r>
      <w:r w:rsidR="00F02639">
        <w:rPr>
          <w:rFonts w:cs="Times New Roman"/>
          <w:b w:val="0"/>
          <w:sz w:val="24"/>
          <w:szCs w:val="24"/>
        </w:rPr>
        <w:t>aktywni, indywidualni obywatele w celu poprawy jakości życia mieszkańców powiatu</w:t>
      </w:r>
      <w:r w:rsidR="00D72253">
        <w:rPr>
          <w:rFonts w:cs="Times New Roman"/>
          <w:b w:val="0"/>
          <w:sz w:val="24"/>
          <w:szCs w:val="24"/>
        </w:rPr>
        <w:t>.</w:t>
      </w:r>
      <w:bookmarkEnd w:id="24"/>
      <w:bookmarkEnd w:id="25"/>
      <w:bookmarkEnd w:id="26"/>
      <w:bookmarkEnd w:id="27"/>
      <w:bookmarkEnd w:id="28"/>
      <w:bookmarkEnd w:id="29"/>
      <w:bookmarkEnd w:id="30"/>
    </w:p>
    <w:p w:rsidR="00B76C95" w:rsidRDefault="00BF0620" w:rsidP="005D507C">
      <w:pPr>
        <w:pStyle w:val="Nagwek2"/>
        <w:spacing w:before="0" w:after="0"/>
        <w:jc w:val="both"/>
        <w:rPr>
          <w:rFonts w:cs="Times New Roman"/>
          <w:b w:val="0"/>
          <w:i/>
          <w:sz w:val="24"/>
          <w:szCs w:val="24"/>
        </w:rPr>
      </w:pPr>
      <w:r>
        <w:rPr>
          <w:rFonts w:cs="Times New Roman"/>
          <w:b w:val="0"/>
          <w:sz w:val="24"/>
          <w:szCs w:val="24"/>
        </w:rPr>
        <w:tab/>
      </w:r>
      <w:bookmarkStart w:id="31" w:name="_Toc455569559"/>
      <w:bookmarkStart w:id="32" w:name="_Toc455570159"/>
      <w:bookmarkStart w:id="33" w:name="_Toc459896415"/>
      <w:bookmarkStart w:id="34" w:name="_Toc459896519"/>
      <w:bookmarkStart w:id="35" w:name="_Toc459973046"/>
      <w:bookmarkStart w:id="36" w:name="_Toc459974656"/>
      <w:bookmarkStart w:id="37" w:name="_Toc461627829"/>
      <w:r w:rsidR="00B76C95" w:rsidRPr="00F02639">
        <w:rPr>
          <w:rFonts w:cs="Times New Roman"/>
          <w:b w:val="0"/>
          <w:sz w:val="24"/>
          <w:szCs w:val="24"/>
        </w:rPr>
        <w:t>Przy tworzen</w:t>
      </w:r>
      <w:r w:rsidR="00D72253" w:rsidRPr="00F02639">
        <w:rPr>
          <w:rFonts w:cs="Times New Roman"/>
          <w:b w:val="0"/>
          <w:sz w:val="24"/>
          <w:szCs w:val="24"/>
        </w:rPr>
        <w:t xml:space="preserve">iu dokumentu udział brali przedstawiciele profesjonalnych służb publicznych działających </w:t>
      </w:r>
      <w:r w:rsidR="00F02639">
        <w:rPr>
          <w:rFonts w:cs="Times New Roman"/>
          <w:b w:val="0"/>
          <w:sz w:val="24"/>
          <w:szCs w:val="24"/>
        </w:rPr>
        <w:t xml:space="preserve">w obszarze polityki społecznej </w:t>
      </w:r>
      <w:r w:rsidR="00D72253" w:rsidRPr="00F02639">
        <w:rPr>
          <w:rFonts w:cs="Times New Roman"/>
          <w:b w:val="0"/>
          <w:sz w:val="24"/>
          <w:szCs w:val="24"/>
        </w:rPr>
        <w:t>na terenie naszego powiatu</w:t>
      </w:r>
      <w:r w:rsidR="00F02639" w:rsidRPr="00F02639">
        <w:rPr>
          <w:rFonts w:cs="Times New Roman"/>
          <w:b w:val="0"/>
          <w:sz w:val="24"/>
          <w:szCs w:val="24"/>
        </w:rPr>
        <w:t>, zarówno gminnych jak i powiatowych.</w:t>
      </w:r>
      <w:r w:rsidR="00D72253" w:rsidRPr="00F02639">
        <w:rPr>
          <w:rFonts w:cs="Times New Roman"/>
          <w:b w:val="0"/>
          <w:sz w:val="24"/>
          <w:szCs w:val="24"/>
        </w:rPr>
        <w:t xml:space="preserve"> </w:t>
      </w:r>
      <w:r w:rsidR="00F02639">
        <w:rPr>
          <w:rFonts w:cs="Times New Roman"/>
          <w:b w:val="0"/>
          <w:sz w:val="24"/>
          <w:szCs w:val="24"/>
        </w:rPr>
        <w:t>Uczestnictwo swoje zaznaczyli przedstawiciele:</w:t>
      </w:r>
      <w:bookmarkEnd w:id="31"/>
      <w:bookmarkEnd w:id="32"/>
      <w:bookmarkEnd w:id="33"/>
      <w:bookmarkEnd w:id="34"/>
      <w:bookmarkEnd w:id="35"/>
      <w:bookmarkEnd w:id="36"/>
      <w:bookmarkEnd w:id="37"/>
      <w:r w:rsidR="00F02639">
        <w:rPr>
          <w:rFonts w:cs="Times New Roman"/>
          <w:b w:val="0"/>
          <w:sz w:val="24"/>
          <w:szCs w:val="24"/>
        </w:rPr>
        <w:t xml:space="preserve"> </w:t>
      </w:r>
    </w:p>
    <w:p w:rsidR="00B67187" w:rsidRPr="00DC6084" w:rsidRDefault="0022661F" w:rsidP="001A0425">
      <w:pPr>
        <w:pStyle w:val="Nagwek2"/>
        <w:numPr>
          <w:ilvl w:val="0"/>
          <w:numId w:val="36"/>
        </w:numPr>
        <w:spacing w:before="0" w:after="0"/>
        <w:jc w:val="both"/>
        <w:rPr>
          <w:rFonts w:cs="Times New Roman"/>
          <w:b w:val="0"/>
          <w:i/>
          <w:color w:val="000000" w:themeColor="text1"/>
          <w:sz w:val="24"/>
          <w:szCs w:val="24"/>
        </w:rPr>
      </w:pPr>
      <w:bookmarkStart w:id="38" w:name="_Toc455569560"/>
      <w:bookmarkStart w:id="39" w:name="_Toc455570160"/>
      <w:bookmarkStart w:id="40" w:name="_Toc459896416"/>
      <w:bookmarkStart w:id="41" w:name="_Toc459896520"/>
      <w:bookmarkStart w:id="42" w:name="_Toc459973047"/>
      <w:bookmarkStart w:id="43" w:name="_Toc459974657"/>
      <w:bookmarkStart w:id="44" w:name="_Toc461627830"/>
      <w:r w:rsidRPr="00DC6084">
        <w:rPr>
          <w:rFonts w:cs="Times New Roman"/>
          <w:b w:val="0"/>
          <w:color w:val="000000" w:themeColor="text1"/>
          <w:sz w:val="24"/>
          <w:szCs w:val="24"/>
        </w:rPr>
        <w:t>O</w:t>
      </w:r>
      <w:r w:rsidR="00DC6084">
        <w:rPr>
          <w:rFonts w:cs="Times New Roman"/>
          <w:b w:val="0"/>
          <w:color w:val="000000" w:themeColor="text1"/>
          <w:sz w:val="24"/>
          <w:szCs w:val="24"/>
        </w:rPr>
        <w:t>środków</w:t>
      </w:r>
      <w:r w:rsidR="00B67187" w:rsidRPr="00DC6084">
        <w:rPr>
          <w:rFonts w:cs="Times New Roman"/>
          <w:b w:val="0"/>
          <w:color w:val="000000" w:themeColor="text1"/>
          <w:sz w:val="24"/>
          <w:szCs w:val="24"/>
        </w:rPr>
        <w:t xml:space="preserve"> </w:t>
      </w:r>
      <w:r w:rsidRPr="00DC6084">
        <w:rPr>
          <w:rFonts w:cs="Times New Roman"/>
          <w:b w:val="0"/>
          <w:color w:val="000000" w:themeColor="text1"/>
          <w:sz w:val="24"/>
          <w:szCs w:val="24"/>
        </w:rPr>
        <w:t>P</w:t>
      </w:r>
      <w:r w:rsidR="00B67187" w:rsidRPr="00DC6084">
        <w:rPr>
          <w:rFonts w:cs="Times New Roman"/>
          <w:b w:val="0"/>
          <w:color w:val="000000" w:themeColor="text1"/>
          <w:sz w:val="24"/>
          <w:szCs w:val="24"/>
        </w:rPr>
        <w:t xml:space="preserve">omocy </w:t>
      </w:r>
      <w:r w:rsidRPr="00DC6084">
        <w:rPr>
          <w:rFonts w:cs="Times New Roman"/>
          <w:b w:val="0"/>
          <w:color w:val="000000" w:themeColor="text1"/>
          <w:sz w:val="24"/>
          <w:szCs w:val="24"/>
        </w:rPr>
        <w:t>S</w:t>
      </w:r>
      <w:r w:rsidR="00B67187" w:rsidRPr="00DC6084">
        <w:rPr>
          <w:rFonts w:cs="Times New Roman"/>
          <w:b w:val="0"/>
          <w:color w:val="000000" w:themeColor="text1"/>
          <w:sz w:val="24"/>
          <w:szCs w:val="24"/>
        </w:rPr>
        <w:t>połecznej w Dąbrówce,</w:t>
      </w:r>
      <w:bookmarkEnd w:id="38"/>
      <w:bookmarkEnd w:id="39"/>
      <w:r w:rsidR="002319BD" w:rsidRPr="00DC6084">
        <w:rPr>
          <w:rFonts w:cs="Times New Roman"/>
          <w:b w:val="0"/>
          <w:color w:val="000000" w:themeColor="text1"/>
          <w:sz w:val="24"/>
          <w:szCs w:val="24"/>
        </w:rPr>
        <w:t xml:space="preserve"> Jadowie, Klembowie, Kobyłce, Markach, Poświętnem, Radzyminie, Strachówce, Tłuszczu, Wołominie, Ząbkach, Zielonce;</w:t>
      </w:r>
      <w:bookmarkEnd w:id="40"/>
      <w:bookmarkEnd w:id="41"/>
      <w:bookmarkEnd w:id="42"/>
      <w:bookmarkEnd w:id="43"/>
      <w:bookmarkEnd w:id="44"/>
    </w:p>
    <w:p w:rsidR="00E11737" w:rsidRPr="00E11737" w:rsidRDefault="002F5BF5" w:rsidP="001A0425">
      <w:pPr>
        <w:pStyle w:val="Akapitzlist"/>
        <w:numPr>
          <w:ilvl w:val="0"/>
          <w:numId w:val="37"/>
        </w:numPr>
        <w:spacing w:after="0" w:line="240" w:lineRule="auto"/>
        <w:jc w:val="both"/>
        <w:rPr>
          <w:lang w:eastAsia="pl-PL"/>
        </w:rPr>
      </w:pP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 xml:space="preserve">oradni </w:t>
      </w: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sychologiczno-</w:t>
      </w: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edagogicznych w Tłuszczu,</w:t>
      </w:r>
      <w:r w:rsidR="0034576F">
        <w:rPr>
          <w:rFonts w:ascii="Times New Roman" w:hAnsi="Times New Roman" w:cs="Times New Roman"/>
          <w:sz w:val="24"/>
          <w:szCs w:val="24"/>
          <w:lang w:eastAsia="pl-PL"/>
        </w:rPr>
        <w:t xml:space="preserve"> Wołominie,</w:t>
      </w:r>
      <w:r w:rsidR="00E11737">
        <w:rPr>
          <w:rFonts w:ascii="Times New Roman" w:hAnsi="Times New Roman" w:cs="Times New Roman"/>
          <w:sz w:val="24"/>
          <w:szCs w:val="24"/>
          <w:lang w:eastAsia="pl-PL"/>
        </w:rPr>
        <w:t xml:space="preserve"> Zielonce,</w:t>
      </w:r>
    </w:p>
    <w:p w:rsidR="00E11737" w:rsidRPr="00E11737" w:rsidRDefault="002F5BF5" w:rsidP="0034576F">
      <w:pPr>
        <w:pStyle w:val="Akapitzlist"/>
        <w:numPr>
          <w:ilvl w:val="0"/>
          <w:numId w:val="37"/>
        </w:numPr>
        <w:spacing w:after="0" w:line="240" w:lineRule="auto"/>
        <w:jc w:val="both"/>
        <w:rPr>
          <w:lang w:eastAsia="pl-PL"/>
        </w:rPr>
      </w:pPr>
      <w:r>
        <w:rPr>
          <w:rFonts w:ascii="Times New Roman" w:hAnsi="Times New Roman" w:cs="Times New Roman"/>
          <w:sz w:val="24"/>
          <w:szCs w:val="24"/>
          <w:lang w:eastAsia="pl-PL"/>
        </w:rPr>
        <w:t>Ś</w:t>
      </w:r>
      <w:r w:rsidR="00E11737">
        <w:rPr>
          <w:rFonts w:ascii="Times New Roman" w:hAnsi="Times New Roman" w:cs="Times New Roman"/>
          <w:sz w:val="24"/>
          <w:szCs w:val="24"/>
          <w:lang w:eastAsia="pl-PL"/>
        </w:rPr>
        <w:t xml:space="preserve">rodowiskowych </w:t>
      </w:r>
      <w:r>
        <w:rPr>
          <w:rFonts w:ascii="Times New Roman" w:hAnsi="Times New Roman" w:cs="Times New Roman"/>
          <w:sz w:val="24"/>
          <w:szCs w:val="24"/>
          <w:lang w:eastAsia="pl-PL"/>
        </w:rPr>
        <w:t>D</w:t>
      </w:r>
      <w:r w:rsidR="00E11737">
        <w:rPr>
          <w:rFonts w:ascii="Times New Roman" w:hAnsi="Times New Roman" w:cs="Times New Roman"/>
          <w:sz w:val="24"/>
          <w:szCs w:val="24"/>
          <w:lang w:eastAsia="pl-PL"/>
        </w:rPr>
        <w:t xml:space="preserve">omów </w:t>
      </w:r>
      <w:r>
        <w:rPr>
          <w:rFonts w:ascii="Times New Roman" w:hAnsi="Times New Roman" w:cs="Times New Roman"/>
          <w:sz w:val="24"/>
          <w:szCs w:val="24"/>
          <w:lang w:eastAsia="pl-PL"/>
        </w:rPr>
        <w:t>S</w:t>
      </w:r>
      <w:r w:rsidR="00E11737">
        <w:rPr>
          <w:rFonts w:ascii="Times New Roman" w:hAnsi="Times New Roman" w:cs="Times New Roman"/>
          <w:sz w:val="24"/>
          <w:szCs w:val="24"/>
          <w:lang w:eastAsia="pl-PL"/>
        </w:rPr>
        <w:t>amopomocy w Radzyminie,</w:t>
      </w:r>
      <w:r w:rsidR="0034576F">
        <w:rPr>
          <w:rFonts w:ascii="Times New Roman" w:hAnsi="Times New Roman" w:cs="Times New Roman"/>
          <w:sz w:val="24"/>
          <w:szCs w:val="24"/>
          <w:lang w:eastAsia="pl-PL"/>
        </w:rPr>
        <w:t xml:space="preserve"> </w:t>
      </w:r>
      <w:r w:rsidR="00E11737">
        <w:rPr>
          <w:rFonts w:ascii="Times New Roman" w:hAnsi="Times New Roman" w:cs="Times New Roman"/>
          <w:sz w:val="24"/>
          <w:szCs w:val="24"/>
          <w:lang w:eastAsia="pl-PL"/>
        </w:rPr>
        <w:t xml:space="preserve"> </w:t>
      </w:r>
      <w:r w:rsidR="0034576F" w:rsidRPr="0034576F">
        <w:rPr>
          <w:rFonts w:ascii="Times New Roman" w:hAnsi="Times New Roman" w:cs="Times New Roman"/>
          <w:sz w:val="24"/>
          <w:szCs w:val="24"/>
          <w:lang w:eastAsia="pl-PL"/>
        </w:rPr>
        <w:t xml:space="preserve">Tłuszczu, </w:t>
      </w:r>
      <w:r w:rsidR="0034576F">
        <w:rPr>
          <w:rFonts w:ascii="Times New Roman" w:hAnsi="Times New Roman" w:cs="Times New Roman"/>
          <w:sz w:val="24"/>
          <w:szCs w:val="24"/>
          <w:lang w:eastAsia="pl-PL"/>
        </w:rPr>
        <w:t xml:space="preserve">Wołominie, </w:t>
      </w:r>
      <w:r w:rsidR="00E11737">
        <w:rPr>
          <w:rFonts w:ascii="Times New Roman" w:hAnsi="Times New Roman" w:cs="Times New Roman"/>
          <w:sz w:val="24"/>
          <w:szCs w:val="24"/>
          <w:lang w:eastAsia="pl-PL"/>
        </w:rPr>
        <w:t>Ząbkach,</w:t>
      </w:r>
    </w:p>
    <w:p w:rsidR="00E11737" w:rsidRPr="00E11737" w:rsidRDefault="002F5BF5" w:rsidP="001A0425">
      <w:pPr>
        <w:pStyle w:val="Akapitzlist"/>
        <w:numPr>
          <w:ilvl w:val="0"/>
          <w:numId w:val="37"/>
        </w:numPr>
        <w:spacing w:after="0" w:line="240" w:lineRule="auto"/>
        <w:jc w:val="both"/>
        <w:rPr>
          <w:lang w:eastAsia="pl-PL"/>
        </w:rPr>
      </w:pPr>
      <w:r>
        <w:rPr>
          <w:rFonts w:ascii="Times New Roman" w:hAnsi="Times New Roman" w:cs="Times New Roman"/>
          <w:sz w:val="24"/>
          <w:szCs w:val="24"/>
          <w:lang w:eastAsia="pl-PL"/>
        </w:rPr>
        <w:t>D</w:t>
      </w:r>
      <w:r w:rsidR="00E11737">
        <w:rPr>
          <w:rFonts w:ascii="Times New Roman" w:hAnsi="Times New Roman" w:cs="Times New Roman"/>
          <w:sz w:val="24"/>
          <w:szCs w:val="24"/>
          <w:lang w:eastAsia="pl-PL"/>
        </w:rPr>
        <w:t xml:space="preserve">omów </w:t>
      </w: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 xml:space="preserve">omocy </w:t>
      </w:r>
      <w:r>
        <w:rPr>
          <w:rFonts w:ascii="Times New Roman" w:hAnsi="Times New Roman" w:cs="Times New Roman"/>
          <w:sz w:val="24"/>
          <w:szCs w:val="24"/>
          <w:lang w:eastAsia="pl-PL"/>
        </w:rPr>
        <w:t>S</w:t>
      </w:r>
      <w:r w:rsidR="00E11737">
        <w:rPr>
          <w:rFonts w:ascii="Times New Roman" w:hAnsi="Times New Roman" w:cs="Times New Roman"/>
          <w:sz w:val="24"/>
          <w:szCs w:val="24"/>
          <w:lang w:eastAsia="pl-PL"/>
        </w:rPr>
        <w:t>połecznej w</w:t>
      </w:r>
      <w:r w:rsidR="0034576F">
        <w:rPr>
          <w:rFonts w:ascii="Times New Roman" w:hAnsi="Times New Roman" w:cs="Times New Roman"/>
          <w:sz w:val="24"/>
          <w:szCs w:val="24"/>
          <w:lang w:eastAsia="pl-PL"/>
        </w:rPr>
        <w:t xml:space="preserve"> </w:t>
      </w:r>
      <w:r w:rsidR="00E11737">
        <w:rPr>
          <w:rFonts w:ascii="Times New Roman" w:hAnsi="Times New Roman" w:cs="Times New Roman"/>
          <w:sz w:val="24"/>
          <w:szCs w:val="24"/>
          <w:lang w:eastAsia="pl-PL"/>
        </w:rPr>
        <w:t>Radzyminie,</w:t>
      </w:r>
      <w:r w:rsidR="0034576F">
        <w:rPr>
          <w:rFonts w:ascii="Times New Roman" w:hAnsi="Times New Roman" w:cs="Times New Roman"/>
          <w:sz w:val="24"/>
          <w:szCs w:val="24"/>
          <w:lang w:eastAsia="pl-PL"/>
        </w:rPr>
        <w:t xml:space="preserve"> Zielonce</w:t>
      </w:r>
    </w:p>
    <w:p w:rsidR="00E11737" w:rsidRPr="00E11737" w:rsidRDefault="002F5BF5" w:rsidP="001A0425">
      <w:pPr>
        <w:pStyle w:val="Akapitzlist"/>
        <w:numPr>
          <w:ilvl w:val="0"/>
          <w:numId w:val="37"/>
        </w:numPr>
        <w:spacing w:after="0" w:line="240" w:lineRule="auto"/>
        <w:jc w:val="both"/>
        <w:rPr>
          <w:lang w:eastAsia="pl-PL"/>
        </w:rPr>
      </w:pP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 xml:space="preserve">owiatowego </w:t>
      </w:r>
      <w:r>
        <w:rPr>
          <w:rFonts w:ascii="Times New Roman" w:hAnsi="Times New Roman" w:cs="Times New Roman"/>
          <w:sz w:val="24"/>
          <w:szCs w:val="24"/>
          <w:lang w:eastAsia="pl-PL"/>
        </w:rPr>
        <w:t>U</w:t>
      </w:r>
      <w:r w:rsidR="00E11737">
        <w:rPr>
          <w:rFonts w:ascii="Times New Roman" w:hAnsi="Times New Roman" w:cs="Times New Roman"/>
          <w:sz w:val="24"/>
          <w:szCs w:val="24"/>
          <w:lang w:eastAsia="pl-PL"/>
        </w:rPr>
        <w:t xml:space="preserve">rzędu </w:t>
      </w: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racy w Wołominie oraz filii w Radzyminie i Tłuszczu,</w:t>
      </w:r>
    </w:p>
    <w:p w:rsidR="00242A79" w:rsidRPr="00AF0DC5" w:rsidRDefault="002F5BF5" w:rsidP="001A0425">
      <w:pPr>
        <w:pStyle w:val="Akapitzlist"/>
        <w:numPr>
          <w:ilvl w:val="0"/>
          <w:numId w:val="37"/>
        </w:numPr>
        <w:spacing w:after="0" w:line="240" w:lineRule="auto"/>
        <w:jc w:val="both"/>
        <w:rPr>
          <w:lang w:eastAsia="pl-PL"/>
        </w:rPr>
      </w:pP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 xml:space="preserve">owiatowego </w:t>
      </w:r>
      <w:r>
        <w:rPr>
          <w:rFonts w:ascii="Times New Roman" w:hAnsi="Times New Roman" w:cs="Times New Roman"/>
          <w:sz w:val="24"/>
          <w:szCs w:val="24"/>
          <w:lang w:eastAsia="pl-PL"/>
        </w:rPr>
        <w:t>C</w:t>
      </w:r>
      <w:r w:rsidR="00E11737">
        <w:rPr>
          <w:rFonts w:ascii="Times New Roman" w:hAnsi="Times New Roman" w:cs="Times New Roman"/>
          <w:sz w:val="24"/>
          <w:szCs w:val="24"/>
          <w:lang w:eastAsia="pl-PL"/>
        </w:rPr>
        <w:t xml:space="preserve">entrum </w:t>
      </w:r>
      <w:r>
        <w:rPr>
          <w:rFonts w:ascii="Times New Roman" w:hAnsi="Times New Roman" w:cs="Times New Roman"/>
          <w:sz w:val="24"/>
          <w:szCs w:val="24"/>
          <w:lang w:eastAsia="pl-PL"/>
        </w:rPr>
        <w:t>P</w:t>
      </w:r>
      <w:r w:rsidR="00E11737">
        <w:rPr>
          <w:rFonts w:ascii="Times New Roman" w:hAnsi="Times New Roman" w:cs="Times New Roman"/>
          <w:sz w:val="24"/>
          <w:szCs w:val="24"/>
          <w:lang w:eastAsia="pl-PL"/>
        </w:rPr>
        <w:t xml:space="preserve">omocy </w:t>
      </w:r>
      <w:r>
        <w:rPr>
          <w:rFonts w:ascii="Times New Roman" w:hAnsi="Times New Roman" w:cs="Times New Roman"/>
          <w:sz w:val="24"/>
          <w:szCs w:val="24"/>
          <w:lang w:eastAsia="pl-PL"/>
        </w:rPr>
        <w:t>R</w:t>
      </w:r>
      <w:r w:rsidR="00E11737">
        <w:rPr>
          <w:rFonts w:ascii="Times New Roman" w:hAnsi="Times New Roman" w:cs="Times New Roman"/>
          <w:sz w:val="24"/>
          <w:szCs w:val="24"/>
          <w:lang w:eastAsia="pl-PL"/>
        </w:rPr>
        <w:t>odzinie w Wołominie,</w:t>
      </w:r>
    </w:p>
    <w:p w:rsidR="00AF0DC5" w:rsidRPr="00AC121A" w:rsidRDefault="00AF0DC5" w:rsidP="001A0425">
      <w:pPr>
        <w:pStyle w:val="Akapitzlist"/>
        <w:numPr>
          <w:ilvl w:val="0"/>
          <w:numId w:val="37"/>
        </w:numPr>
        <w:spacing w:after="0" w:line="240" w:lineRule="auto"/>
        <w:jc w:val="both"/>
        <w:rPr>
          <w:color w:val="000000" w:themeColor="text1"/>
          <w:lang w:eastAsia="pl-PL"/>
        </w:rPr>
      </w:pPr>
      <w:r w:rsidRPr="00AC121A">
        <w:rPr>
          <w:rFonts w:ascii="Times New Roman" w:hAnsi="Times New Roman" w:cs="Times New Roman"/>
          <w:color w:val="000000" w:themeColor="text1"/>
          <w:sz w:val="24"/>
          <w:szCs w:val="24"/>
          <w:lang w:eastAsia="pl-PL"/>
        </w:rPr>
        <w:t>Powiatowego Ośrodka Interwencji Kryzysowej</w:t>
      </w:r>
      <w:r w:rsidR="00AC121A">
        <w:rPr>
          <w:rFonts w:ascii="Times New Roman" w:hAnsi="Times New Roman" w:cs="Times New Roman"/>
          <w:color w:val="000000" w:themeColor="text1"/>
          <w:sz w:val="24"/>
          <w:szCs w:val="24"/>
          <w:lang w:eastAsia="pl-PL"/>
        </w:rPr>
        <w:t xml:space="preserve"> w Zielonce</w:t>
      </w:r>
      <w:r w:rsidR="005C22ED">
        <w:rPr>
          <w:rFonts w:ascii="Times New Roman" w:hAnsi="Times New Roman" w:cs="Times New Roman"/>
          <w:color w:val="000000" w:themeColor="text1"/>
          <w:sz w:val="24"/>
          <w:szCs w:val="24"/>
          <w:lang w:eastAsia="pl-PL"/>
        </w:rPr>
        <w:t>,</w:t>
      </w:r>
    </w:p>
    <w:p w:rsidR="00F5608E" w:rsidRPr="00F5608E" w:rsidRDefault="00E11737" w:rsidP="001A0425">
      <w:pPr>
        <w:pStyle w:val="Akapitzlist"/>
        <w:numPr>
          <w:ilvl w:val="0"/>
          <w:numId w:val="37"/>
        </w:numPr>
        <w:spacing w:after="0" w:line="240" w:lineRule="auto"/>
        <w:jc w:val="both"/>
        <w:rPr>
          <w:lang w:eastAsia="pl-PL"/>
        </w:rPr>
      </w:pPr>
      <w:r w:rsidRPr="002319BD">
        <w:rPr>
          <w:rFonts w:ascii="Times New Roman" w:hAnsi="Times New Roman" w:cs="Times New Roman"/>
          <w:sz w:val="24"/>
          <w:szCs w:val="24"/>
        </w:rPr>
        <w:t xml:space="preserve">gmin wskazani przez Wójtów i Burmistrzów </w:t>
      </w:r>
      <w:r w:rsidR="00CA3517" w:rsidRPr="002319BD">
        <w:rPr>
          <w:rFonts w:ascii="Times New Roman" w:hAnsi="Times New Roman" w:cs="Times New Roman"/>
          <w:sz w:val="24"/>
          <w:szCs w:val="24"/>
        </w:rPr>
        <w:t>do współpracy ze Starostwem Powiatowym w zakresie polityki społecznej.</w:t>
      </w:r>
      <w:bookmarkStart w:id="45" w:name="_Toc455569562"/>
      <w:bookmarkStart w:id="46" w:name="_Toc455570162"/>
    </w:p>
    <w:p w:rsidR="003B2249" w:rsidRPr="00F5608E" w:rsidRDefault="00F5608E" w:rsidP="00F5608E">
      <w:pPr>
        <w:spacing w:after="0" w:line="240" w:lineRule="auto"/>
        <w:ind w:left="360"/>
        <w:jc w:val="both"/>
        <w:rPr>
          <w:rFonts w:ascii="Times New Roman" w:hAnsi="Times New Roman" w:cs="Times New Roman"/>
          <w:lang w:eastAsia="pl-PL"/>
        </w:rPr>
      </w:pPr>
      <w:r>
        <w:rPr>
          <w:rFonts w:cs="Times New Roman"/>
          <w:sz w:val="24"/>
          <w:szCs w:val="24"/>
        </w:rPr>
        <w:tab/>
      </w:r>
      <w:r w:rsidR="003B2249" w:rsidRPr="00F5608E">
        <w:rPr>
          <w:rFonts w:ascii="Times New Roman" w:hAnsi="Times New Roman" w:cs="Times New Roman"/>
          <w:sz w:val="24"/>
          <w:szCs w:val="24"/>
        </w:rPr>
        <w:t xml:space="preserve">W tym miejscu należy przekazać serdeczne podziękowania i gratulacje osobom przygotowującym materiały informacyjne i statystyczne, które zostały poszerzone o planowane cele strategiczne oraz rodzaje koniecznych działań w ich realizacji, za zaangażowanie i profesjonalne podejście do realizacji zadania. Szczególnie wyróżnić należy przygotowanie materiałów przez Ośrodki Pomocy Społecznej w Klembowie </w:t>
      </w:r>
      <w:r>
        <w:rPr>
          <w:rFonts w:ascii="Times New Roman" w:hAnsi="Times New Roman" w:cs="Times New Roman"/>
          <w:sz w:val="24"/>
          <w:szCs w:val="24"/>
        </w:rPr>
        <w:t>i </w:t>
      </w:r>
      <w:r w:rsidR="003B2249" w:rsidRPr="00F5608E">
        <w:rPr>
          <w:rFonts w:ascii="Times New Roman" w:hAnsi="Times New Roman" w:cs="Times New Roman"/>
          <w:sz w:val="24"/>
          <w:szCs w:val="24"/>
        </w:rPr>
        <w:t xml:space="preserve">Radzyminie oraz przez Powiatowy Urząd Pracy i Poradnie Psychologiczno-Pedagogiczne w Tłuszczu i Wołominie, a także Powiatowy Ośrodek Interwencji </w:t>
      </w:r>
      <w:r w:rsidR="003B2249" w:rsidRPr="00F5608E">
        <w:rPr>
          <w:rFonts w:ascii="Times New Roman" w:hAnsi="Times New Roman" w:cs="Times New Roman"/>
          <w:color w:val="000000" w:themeColor="text1"/>
          <w:sz w:val="24"/>
          <w:szCs w:val="24"/>
        </w:rPr>
        <w:t>Kryzysowej</w:t>
      </w:r>
      <w:r w:rsidR="00AF0DC5" w:rsidRPr="00F5608E">
        <w:rPr>
          <w:rFonts w:ascii="Times New Roman" w:hAnsi="Times New Roman" w:cs="Times New Roman"/>
          <w:color w:val="000000" w:themeColor="text1"/>
          <w:sz w:val="24"/>
          <w:szCs w:val="24"/>
        </w:rPr>
        <w:t xml:space="preserve"> w Zielonce</w:t>
      </w:r>
      <w:r w:rsidR="003B2249" w:rsidRPr="00F5608E">
        <w:rPr>
          <w:rFonts w:ascii="Times New Roman" w:hAnsi="Times New Roman" w:cs="Times New Roman"/>
          <w:color w:val="000000" w:themeColor="text1"/>
          <w:sz w:val="24"/>
          <w:szCs w:val="24"/>
        </w:rPr>
        <w:t>.</w:t>
      </w:r>
      <w:bookmarkEnd w:id="45"/>
      <w:bookmarkEnd w:id="46"/>
      <w:r w:rsidR="003B2249" w:rsidRPr="00F5608E">
        <w:rPr>
          <w:rFonts w:ascii="Times New Roman" w:hAnsi="Times New Roman" w:cs="Times New Roman"/>
          <w:color w:val="000000" w:themeColor="text1"/>
          <w:sz w:val="24"/>
          <w:szCs w:val="24"/>
        </w:rPr>
        <w:t xml:space="preserve">    </w:t>
      </w:r>
    </w:p>
    <w:p w:rsidR="00B67187" w:rsidRPr="003B2249" w:rsidRDefault="00AF0DC5" w:rsidP="005D507C">
      <w:p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b/>
      </w:r>
      <w:r w:rsidR="003B2249" w:rsidRPr="003B2249">
        <w:rPr>
          <w:rFonts w:ascii="Times New Roman" w:hAnsi="Times New Roman" w:cs="Times New Roman"/>
          <w:sz w:val="24"/>
          <w:szCs w:val="24"/>
          <w:lang w:eastAsia="pl-PL"/>
        </w:rPr>
        <w:t>Całość prac koordynował</w:t>
      </w:r>
      <w:r w:rsidR="002F5BF5">
        <w:rPr>
          <w:rFonts w:ascii="Times New Roman" w:hAnsi="Times New Roman" w:cs="Times New Roman"/>
          <w:sz w:val="24"/>
          <w:szCs w:val="24"/>
          <w:lang w:eastAsia="pl-PL"/>
        </w:rPr>
        <w:t xml:space="preserve"> i opracowania dokonał</w:t>
      </w:r>
      <w:r w:rsidR="003B2249" w:rsidRPr="003B2249">
        <w:rPr>
          <w:rFonts w:ascii="Times New Roman" w:hAnsi="Times New Roman" w:cs="Times New Roman"/>
          <w:sz w:val="24"/>
          <w:szCs w:val="24"/>
          <w:lang w:eastAsia="pl-PL"/>
        </w:rPr>
        <w:t xml:space="preserve"> Krzysztof Mikulski – Główny specjalista Wydziału Ochrony Zdrowia i Polityki Społecznej </w:t>
      </w:r>
      <w:r w:rsidR="002F5BF5">
        <w:rPr>
          <w:rFonts w:ascii="Times New Roman" w:hAnsi="Times New Roman" w:cs="Times New Roman"/>
          <w:sz w:val="24"/>
          <w:szCs w:val="24"/>
          <w:lang w:eastAsia="pl-PL"/>
        </w:rPr>
        <w:t>z</w:t>
      </w:r>
      <w:r w:rsidR="003B2249" w:rsidRPr="003B2249">
        <w:rPr>
          <w:rFonts w:ascii="Times New Roman" w:hAnsi="Times New Roman" w:cs="Times New Roman"/>
          <w:sz w:val="24"/>
          <w:szCs w:val="24"/>
          <w:lang w:eastAsia="pl-PL"/>
        </w:rPr>
        <w:t xml:space="preserve"> asy</w:t>
      </w:r>
      <w:r w:rsidR="002F5BF5">
        <w:rPr>
          <w:rFonts w:ascii="Times New Roman" w:hAnsi="Times New Roman" w:cs="Times New Roman"/>
          <w:sz w:val="24"/>
          <w:szCs w:val="24"/>
          <w:lang w:eastAsia="pl-PL"/>
        </w:rPr>
        <w:t>stą</w:t>
      </w:r>
      <w:r w:rsidR="003B2249" w:rsidRPr="003B2249">
        <w:rPr>
          <w:rFonts w:ascii="Times New Roman" w:hAnsi="Times New Roman" w:cs="Times New Roman"/>
          <w:sz w:val="24"/>
          <w:szCs w:val="24"/>
          <w:lang w:eastAsia="pl-PL"/>
        </w:rPr>
        <w:t xml:space="preserve"> – Pauliny </w:t>
      </w:r>
      <w:proofErr w:type="spellStart"/>
      <w:r w:rsidR="003B2249" w:rsidRPr="003B2249">
        <w:rPr>
          <w:rFonts w:ascii="Times New Roman" w:hAnsi="Times New Roman" w:cs="Times New Roman"/>
          <w:sz w:val="24"/>
          <w:szCs w:val="24"/>
          <w:lang w:eastAsia="pl-PL"/>
        </w:rPr>
        <w:t>Sz</w:t>
      </w:r>
      <w:r w:rsidR="00961312">
        <w:rPr>
          <w:rFonts w:ascii="Times New Roman" w:hAnsi="Times New Roman" w:cs="Times New Roman"/>
          <w:sz w:val="24"/>
          <w:szCs w:val="24"/>
          <w:lang w:eastAsia="pl-PL"/>
        </w:rPr>
        <w:t>częsnej</w:t>
      </w:r>
      <w:proofErr w:type="spellEnd"/>
      <w:r w:rsidR="00961312">
        <w:rPr>
          <w:rFonts w:ascii="Times New Roman" w:hAnsi="Times New Roman" w:cs="Times New Roman"/>
          <w:sz w:val="24"/>
          <w:szCs w:val="24"/>
          <w:lang w:eastAsia="pl-PL"/>
        </w:rPr>
        <w:t xml:space="preserve"> – Asystentka Starosty w </w:t>
      </w:r>
      <w:r w:rsidR="003B2249" w:rsidRPr="003B2249">
        <w:rPr>
          <w:rFonts w:ascii="Times New Roman" w:hAnsi="Times New Roman" w:cs="Times New Roman"/>
          <w:sz w:val="24"/>
          <w:szCs w:val="24"/>
          <w:lang w:eastAsia="pl-PL"/>
        </w:rPr>
        <w:t>Starostwie Powiatowym w Wołominie.</w:t>
      </w:r>
    </w:p>
    <w:p w:rsidR="008016E7" w:rsidRDefault="008016E7">
      <w:pPr>
        <w:rPr>
          <w:rFonts w:ascii="Times New Roman" w:eastAsiaTheme="majorEastAsia" w:hAnsi="Times New Roman" w:cstheme="majorBidi"/>
          <w:b/>
          <w:bCs/>
          <w:color w:val="000000" w:themeColor="text1"/>
          <w:sz w:val="28"/>
          <w:szCs w:val="28"/>
        </w:rPr>
      </w:pPr>
      <w:r>
        <w:br w:type="page"/>
      </w:r>
    </w:p>
    <w:p w:rsidR="004558FE" w:rsidRDefault="00583490" w:rsidP="005D507C">
      <w:pPr>
        <w:pStyle w:val="Nagwek1"/>
        <w:spacing w:before="0" w:line="240" w:lineRule="auto"/>
      </w:pPr>
      <w:bookmarkStart w:id="47" w:name="_Toc461627831"/>
      <w:r w:rsidRPr="001E7ABA">
        <w:t xml:space="preserve">1. </w:t>
      </w:r>
      <w:r w:rsidR="004558FE" w:rsidRPr="001E7ABA">
        <w:t>S</w:t>
      </w:r>
      <w:r w:rsidR="00153D4D" w:rsidRPr="001E7ABA">
        <w:t>TRATEGIA</w:t>
      </w:r>
      <w:bookmarkEnd w:id="47"/>
    </w:p>
    <w:p w:rsidR="004C15A7" w:rsidRPr="004C15A7" w:rsidRDefault="004C15A7" w:rsidP="004C15A7">
      <w:pPr>
        <w:spacing w:after="0"/>
      </w:pPr>
    </w:p>
    <w:p w:rsidR="005E0442"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Strategia</w:t>
      </w:r>
      <w:r w:rsidR="003B0B52" w:rsidRPr="009875ED">
        <w:rPr>
          <w:rFonts w:ascii="Times New Roman" w:hAnsi="Times New Roman" w:cs="Times New Roman"/>
          <w:sz w:val="24"/>
          <w:szCs w:val="24"/>
        </w:rPr>
        <w:t xml:space="preserve"> jest to kierunek i zakres działani</w:t>
      </w:r>
      <w:r w:rsidR="00636713">
        <w:rPr>
          <w:rFonts w:ascii="Times New Roman" w:hAnsi="Times New Roman" w:cs="Times New Roman"/>
          <w:sz w:val="24"/>
          <w:szCs w:val="24"/>
        </w:rPr>
        <w:t>a, który zamierza się przyjąć w </w:t>
      </w:r>
      <w:r w:rsidR="003B0B52" w:rsidRPr="009875ED">
        <w:rPr>
          <w:rFonts w:ascii="Times New Roman" w:hAnsi="Times New Roman" w:cs="Times New Roman"/>
          <w:sz w:val="24"/>
          <w:szCs w:val="24"/>
        </w:rPr>
        <w:t>dłuższym, ale określonym terminie, aby osiągnąć wyznaczone cele, prowadzące do poprawy sytuacji</w:t>
      </w:r>
      <w:r w:rsidR="00636713">
        <w:rPr>
          <w:rFonts w:ascii="Times New Roman" w:hAnsi="Times New Roman" w:cs="Times New Roman"/>
          <w:sz w:val="24"/>
          <w:szCs w:val="24"/>
        </w:rPr>
        <w:t xml:space="preserve"> </w:t>
      </w:r>
      <w:r w:rsidR="00242A79">
        <w:rPr>
          <w:rFonts w:ascii="Times New Roman" w:hAnsi="Times New Roman" w:cs="Times New Roman"/>
          <w:sz w:val="24"/>
          <w:szCs w:val="24"/>
        </w:rPr>
        <w:t>i </w:t>
      </w:r>
      <w:r w:rsidR="003B0B52" w:rsidRPr="009875ED">
        <w:rPr>
          <w:rFonts w:ascii="Times New Roman" w:hAnsi="Times New Roman" w:cs="Times New Roman"/>
          <w:sz w:val="24"/>
          <w:szCs w:val="24"/>
        </w:rPr>
        <w:t xml:space="preserve">dalszego rozwoju. </w:t>
      </w:r>
      <w:r w:rsidR="005E0442" w:rsidRPr="009875ED">
        <w:rPr>
          <w:rFonts w:ascii="Times New Roman" w:hAnsi="Times New Roman" w:cs="Times New Roman"/>
          <w:sz w:val="24"/>
          <w:szCs w:val="24"/>
        </w:rPr>
        <w:t>Na wstępnym etapie planowania strategicznego należy mieć świadomość lub podjąć próbę określenia wprost, ogólnego i zakładanego celu. Mówiąc bardzo ogólnie</w:t>
      </w:r>
      <w:r>
        <w:rPr>
          <w:rFonts w:ascii="Times New Roman" w:hAnsi="Times New Roman" w:cs="Times New Roman"/>
          <w:sz w:val="24"/>
          <w:szCs w:val="24"/>
        </w:rPr>
        <w:t>, w </w:t>
      </w:r>
      <w:r w:rsidR="005E0442" w:rsidRPr="009875ED">
        <w:rPr>
          <w:rFonts w:ascii="Times New Roman" w:hAnsi="Times New Roman" w:cs="Times New Roman"/>
          <w:sz w:val="24"/>
          <w:szCs w:val="24"/>
        </w:rPr>
        <w:t xml:space="preserve">zakresie polityki społecznej, cel ten powinien dotyczyć podniesienia poziomu życia oraz zwiększenie </w:t>
      </w:r>
      <w:r w:rsidR="00867B8B">
        <w:rPr>
          <w:rFonts w:ascii="Times New Roman" w:hAnsi="Times New Roman" w:cs="Times New Roman"/>
          <w:sz w:val="24"/>
          <w:szCs w:val="24"/>
        </w:rPr>
        <w:t xml:space="preserve">poziomu integracji społecznej i </w:t>
      </w:r>
      <w:r w:rsidR="005E0442" w:rsidRPr="009875ED">
        <w:rPr>
          <w:rFonts w:ascii="Times New Roman" w:hAnsi="Times New Roman" w:cs="Times New Roman"/>
          <w:sz w:val="24"/>
          <w:szCs w:val="24"/>
        </w:rPr>
        <w:t xml:space="preserve">terytorialnej mieszkańców powiatu.  </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3B0B52" w:rsidRPr="009875ED">
        <w:rPr>
          <w:rFonts w:ascii="Times New Roman" w:hAnsi="Times New Roman" w:cs="Times New Roman"/>
          <w:sz w:val="24"/>
          <w:szCs w:val="24"/>
        </w:rPr>
        <w:t xml:space="preserve">Chcąc określić </w:t>
      </w:r>
      <w:r w:rsidR="005E0442" w:rsidRPr="009875ED">
        <w:rPr>
          <w:rFonts w:ascii="Times New Roman" w:hAnsi="Times New Roman" w:cs="Times New Roman"/>
          <w:sz w:val="24"/>
          <w:szCs w:val="24"/>
        </w:rPr>
        <w:t xml:space="preserve">bardziej szczegółowe </w:t>
      </w:r>
      <w:r w:rsidR="003B0B52" w:rsidRPr="009875ED">
        <w:rPr>
          <w:rFonts w:ascii="Times New Roman" w:hAnsi="Times New Roman" w:cs="Times New Roman"/>
          <w:sz w:val="24"/>
          <w:szCs w:val="24"/>
        </w:rPr>
        <w:t>cele działań w dłuższym terminie czyli cele strategiczne należy rozpocząć działania od opracowania diagnozy społecznej stanu obecnego</w:t>
      </w:r>
      <w:r w:rsidR="0012789F" w:rsidRPr="009875ED">
        <w:rPr>
          <w:rFonts w:ascii="Times New Roman" w:hAnsi="Times New Roman" w:cs="Times New Roman"/>
          <w:sz w:val="24"/>
          <w:szCs w:val="24"/>
        </w:rPr>
        <w:t>,</w:t>
      </w:r>
      <w:r>
        <w:rPr>
          <w:rFonts w:ascii="Times New Roman" w:hAnsi="Times New Roman" w:cs="Times New Roman"/>
          <w:sz w:val="24"/>
          <w:szCs w:val="24"/>
        </w:rPr>
        <w:t xml:space="preserve"> </w:t>
      </w:r>
      <w:r w:rsidR="003B0B52" w:rsidRPr="009875ED">
        <w:rPr>
          <w:rFonts w:ascii="Times New Roman" w:hAnsi="Times New Roman" w:cs="Times New Roman"/>
          <w:sz w:val="24"/>
          <w:szCs w:val="24"/>
        </w:rPr>
        <w:t>któr</w:t>
      </w:r>
      <w:r w:rsidR="005E0442" w:rsidRPr="009875ED">
        <w:rPr>
          <w:rFonts w:ascii="Times New Roman" w:hAnsi="Times New Roman" w:cs="Times New Roman"/>
          <w:sz w:val="24"/>
          <w:szCs w:val="24"/>
        </w:rPr>
        <w:t>a</w:t>
      </w:r>
      <w:r w:rsidR="0012789F" w:rsidRPr="009875ED">
        <w:rPr>
          <w:rFonts w:ascii="Times New Roman" w:hAnsi="Times New Roman" w:cs="Times New Roman"/>
          <w:sz w:val="24"/>
          <w:szCs w:val="24"/>
        </w:rPr>
        <w:t xml:space="preserve"> zgodnie z przyjętą koncepcją</w:t>
      </w:r>
      <w:r w:rsidR="003B0B52" w:rsidRPr="009875ED">
        <w:rPr>
          <w:rFonts w:ascii="Times New Roman" w:hAnsi="Times New Roman" w:cs="Times New Roman"/>
          <w:sz w:val="24"/>
          <w:szCs w:val="24"/>
        </w:rPr>
        <w:t xml:space="preserve"> </w:t>
      </w:r>
      <w:r w:rsidR="0012789F" w:rsidRPr="009875ED">
        <w:rPr>
          <w:rFonts w:ascii="Times New Roman" w:hAnsi="Times New Roman" w:cs="Times New Roman"/>
          <w:sz w:val="24"/>
          <w:szCs w:val="24"/>
        </w:rPr>
        <w:t>zostanie</w:t>
      </w:r>
      <w:r w:rsidR="003B0B52" w:rsidRPr="009875ED">
        <w:rPr>
          <w:rFonts w:ascii="Times New Roman" w:hAnsi="Times New Roman" w:cs="Times New Roman"/>
          <w:sz w:val="24"/>
          <w:szCs w:val="24"/>
        </w:rPr>
        <w:t xml:space="preserve"> </w:t>
      </w:r>
      <w:r w:rsidR="0012789F" w:rsidRPr="009875ED">
        <w:rPr>
          <w:rFonts w:ascii="Times New Roman" w:hAnsi="Times New Roman" w:cs="Times New Roman"/>
          <w:sz w:val="24"/>
          <w:szCs w:val="24"/>
        </w:rPr>
        <w:t>o</w:t>
      </w:r>
      <w:r w:rsidR="003B0B52" w:rsidRPr="009875ED">
        <w:rPr>
          <w:rFonts w:ascii="Times New Roman" w:hAnsi="Times New Roman" w:cs="Times New Roman"/>
          <w:sz w:val="24"/>
          <w:szCs w:val="24"/>
        </w:rPr>
        <w:t>m</w:t>
      </w:r>
      <w:r w:rsidR="0012789F" w:rsidRPr="009875ED">
        <w:rPr>
          <w:rFonts w:ascii="Times New Roman" w:hAnsi="Times New Roman" w:cs="Times New Roman"/>
          <w:sz w:val="24"/>
          <w:szCs w:val="24"/>
        </w:rPr>
        <w:t>ó</w:t>
      </w:r>
      <w:r w:rsidR="003B0B52" w:rsidRPr="009875ED">
        <w:rPr>
          <w:rFonts w:ascii="Times New Roman" w:hAnsi="Times New Roman" w:cs="Times New Roman"/>
          <w:sz w:val="24"/>
          <w:szCs w:val="24"/>
        </w:rPr>
        <w:t>w</w:t>
      </w:r>
      <w:r w:rsidR="0012789F" w:rsidRPr="009875ED">
        <w:rPr>
          <w:rFonts w:ascii="Times New Roman" w:hAnsi="Times New Roman" w:cs="Times New Roman"/>
          <w:sz w:val="24"/>
          <w:szCs w:val="24"/>
        </w:rPr>
        <w:t>ion</w:t>
      </w:r>
      <w:r w:rsidR="003B0B52" w:rsidRPr="009875ED">
        <w:rPr>
          <w:rFonts w:ascii="Times New Roman" w:hAnsi="Times New Roman" w:cs="Times New Roman"/>
          <w:sz w:val="24"/>
          <w:szCs w:val="24"/>
        </w:rPr>
        <w:t>a w następnym rozdziale</w:t>
      </w:r>
      <w:r w:rsidR="00D91BBE" w:rsidRPr="009875ED">
        <w:rPr>
          <w:rFonts w:ascii="Times New Roman" w:hAnsi="Times New Roman" w:cs="Times New Roman"/>
          <w:sz w:val="24"/>
          <w:szCs w:val="24"/>
        </w:rPr>
        <w:t>.</w:t>
      </w:r>
      <w:r w:rsidR="003B0B52" w:rsidRPr="009875ED">
        <w:rPr>
          <w:rFonts w:ascii="Times New Roman" w:hAnsi="Times New Roman" w:cs="Times New Roman"/>
          <w:sz w:val="24"/>
          <w:szCs w:val="24"/>
        </w:rPr>
        <w:t xml:space="preserve"> </w:t>
      </w:r>
    </w:p>
    <w:p w:rsidR="00D91BBE"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91BBE" w:rsidRPr="009875ED">
        <w:rPr>
          <w:rFonts w:ascii="Times New Roman" w:hAnsi="Times New Roman" w:cs="Times New Roman"/>
          <w:sz w:val="24"/>
          <w:szCs w:val="24"/>
        </w:rPr>
        <w:t xml:space="preserve">Diagnoza społeczna jest określeniem współcześnie zachodzących zjawisk społecznych na podstawie przeprowadzonych badań i ich analiz. Jej wyniki </w:t>
      </w:r>
      <w:r w:rsidR="0012789F" w:rsidRPr="009875ED">
        <w:rPr>
          <w:rFonts w:ascii="Times New Roman" w:hAnsi="Times New Roman" w:cs="Times New Roman"/>
          <w:sz w:val="24"/>
          <w:szCs w:val="24"/>
        </w:rPr>
        <w:t xml:space="preserve">będą </w:t>
      </w:r>
      <w:r w:rsidR="00D91BBE" w:rsidRPr="009875ED">
        <w:rPr>
          <w:rFonts w:ascii="Times New Roman" w:hAnsi="Times New Roman" w:cs="Times New Roman"/>
          <w:sz w:val="24"/>
          <w:szCs w:val="24"/>
        </w:rPr>
        <w:t>stanowić materiał dla formułowania prognoz</w:t>
      </w:r>
      <w:r w:rsidR="0012789F" w:rsidRPr="009875ED">
        <w:rPr>
          <w:rFonts w:ascii="Times New Roman" w:hAnsi="Times New Roman" w:cs="Times New Roman"/>
          <w:sz w:val="24"/>
          <w:szCs w:val="24"/>
        </w:rPr>
        <w:t xml:space="preserve"> oraz </w:t>
      </w:r>
      <w:r w:rsidR="00D91BBE" w:rsidRPr="009875ED">
        <w:rPr>
          <w:rFonts w:ascii="Times New Roman" w:hAnsi="Times New Roman" w:cs="Times New Roman"/>
          <w:sz w:val="24"/>
          <w:szCs w:val="24"/>
        </w:rPr>
        <w:t>strategii społeczn</w:t>
      </w:r>
      <w:r w:rsidR="0012789F" w:rsidRPr="009875ED">
        <w:rPr>
          <w:rFonts w:ascii="Times New Roman" w:hAnsi="Times New Roman" w:cs="Times New Roman"/>
          <w:sz w:val="24"/>
          <w:szCs w:val="24"/>
        </w:rPr>
        <w:t>ej, a w tym przypadku strategii rozwiazywania zidentyfikowanych problemów społecznych na terenie powiatu wołomińskiego.</w:t>
      </w:r>
    </w:p>
    <w:p w:rsidR="001A0D2B"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12789F" w:rsidRPr="009875ED">
        <w:rPr>
          <w:rFonts w:ascii="Times New Roman" w:hAnsi="Times New Roman" w:cs="Times New Roman"/>
          <w:sz w:val="24"/>
          <w:szCs w:val="24"/>
        </w:rPr>
        <w:t>P</w:t>
      </w:r>
      <w:r w:rsidR="00D91BBE" w:rsidRPr="009875ED">
        <w:rPr>
          <w:rFonts w:ascii="Times New Roman" w:hAnsi="Times New Roman" w:cs="Times New Roman"/>
          <w:sz w:val="24"/>
          <w:szCs w:val="24"/>
        </w:rPr>
        <w:t>rzed przeprowadzeniem analizy społecznej stanu obecnego, przeanalizuj</w:t>
      </w:r>
      <w:r w:rsidR="0012789F" w:rsidRPr="009875ED">
        <w:rPr>
          <w:rFonts w:ascii="Times New Roman" w:hAnsi="Times New Roman" w:cs="Times New Roman"/>
          <w:sz w:val="24"/>
          <w:szCs w:val="24"/>
        </w:rPr>
        <w:t>e</w:t>
      </w:r>
      <w:r w:rsidR="00D91BBE" w:rsidRPr="009875ED">
        <w:rPr>
          <w:rFonts w:ascii="Times New Roman" w:hAnsi="Times New Roman" w:cs="Times New Roman"/>
          <w:sz w:val="24"/>
          <w:szCs w:val="24"/>
        </w:rPr>
        <w:t>my zapisy prawne dotyczące strategii rozw</w:t>
      </w:r>
      <w:r w:rsidR="009C1438" w:rsidRPr="009875ED">
        <w:rPr>
          <w:rFonts w:ascii="Times New Roman" w:hAnsi="Times New Roman" w:cs="Times New Roman"/>
          <w:sz w:val="24"/>
          <w:szCs w:val="24"/>
        </w:rPr>
        <w:t>iązywania problemów społecznych, przedstawianej jako zadanie samorządu powiatowego.</w:t>
      </w:r>
      <w:r w:rsidR="001A0D2B" w:rsidRPr="009875ED">
        <w:rPr>
          <w:rFonts w:ascii="Times New Roman" w:hAnsi="Times New Roman" w:cs="Times New Roman"/>
          <w:sz w:val="24"/>
          <w:szCs w:val="24"/>
        </w:rPr>
        <w:t xml:space="preserve"> Są to zapisy dyrektywne, z których wywodzimy konieczność podjęcia działań. To jakie one będą i jakie przyniosą efekty </w:t>
      </w:r>
      <w:r>
        <w:rPr>
          <w:rFonts w:ascii="Times New Roman" w:hAnsi="Times New Roman" w:cs="Times New Roman"/>
          <w:sz w:val="24"/>
          <w:szCs w:val="24"/>
        </w:rPr>
        <w:t>wynika jednak już z </w:t>
      </w:r>
      <w:r w:rsidR="00DE1C33" w:rsidRPr="009875ED">
        <w:rPr>
          <w:rFonts w:ascii="Times New Roman" w:hAnsi="Times New Roman" w:cs="Times New Roman"/>
          <w:sz w:val="24"/>
          <w:szCs w:val="24"/>
        </w:rPr>
        <w:t>właściwego</w:t>
      </w:r>
      <w:r>
        <w:rPr>
          <w:rFonts w:ascii="Times New Roman" w:hAnsi="Times New Roman" w:cs="Times New Roman"/>
          <w:sz w:val="24"/>
          <w:szCs w:val="24"/>
        </w:rPr>
        <w:t xml:space="preserve"> </w:t>
      </w:r>
      <w:r w:rsidR="001A0D2B" w:rsidRPr="009875ED">
        <w:rPr>
          <w:rFonts w:ascii="Times New Roman" w:hAnsi="Times New Roman" w:cs="Times New Roman"/>
          <w:sz w:val="24"/>
          <w:szCs w:val="24"/>
        </w:rPr>
        <w:t>planowani</w:t>
      </w:r>
      <w:r w:rsidR="00DE1C33" w:rsidRPr="009875ED">
        <w:rPr>
          <w:rFonts w:ascii="Times New Roman" w:hAnsi="Times New Roman" w:cs="Times New Roman"/>
          <w:sz w:val="24"/>
          <w:szCs w:val="24"/>
        </w:rPr>
        <w:t>a</w:t>
      </w:r>
      <w:r w:rsidR="001A0D2B" w:rsidRPr="009875ED">
        <w:rPr>
          <w:rFonts w:ascii="Times New Roman" w:hAnsi="Times New Roman" w:cs="Times New Roman"/>
          <w:sz w:val="24"/>
          <w:szCs w:val="24"/>
        </w:rPr>
        <w:t xml:space="preserve"> zamierzonych działań oraz planowani</w:t>
      </w:r>
      <w:r w:rsidR="00DE1C33" w:rsidRPr="009875ED">
        <w:rPr>
          <w:rFonts w:ascii="Times New Roman" w:hAnsi="Times New Roman" w:cs="Times New Roman"/>
          <w:sz w:val="24"/>
          <w:szCs w:val="24"/>
        </w:rPr>
        <w:t>a</w:t>
      </w:r>
      <w:r w:rsidR="001A0D2B" w:rsidRPr="009875ED">
        <w:rPr>
          <w:rFonts w:ascii="Times New Roman" w:hAnsi="Times New Roman" w:cs="Times New Roman"/>
          <w:sz w:val="24"/>
          <w:szCs w:val="24"/>
        </w:rPr>
        <w:t xml:space="preserve"> strategiczne</w:t>
      </w:r>
      <w:r w:rsidR="00DE1C33" w:rsidRPr="009875ED">
        <w:rPr>
          <w:rFonts w:ascii="Times New Roman" w:hAnsi="Times New Roman" w:cs="Times New Roman"/>
          <w:sz w:val="24"/>
          <w:szCs w:val="24"/>
        </w:rPr>
        <w:t>go, które są</w:t>
      </w:r>
      <w:r w:rsidR="001A0D2B" w:rsidRPr="009875ED">
        <w:rPr>
          <w:rFonts w:ascii="Times New Roman" w:hAnsi="Times New Roman" w:cs="Times New Roman"/>
          <w:sz w:val="24"/>
          <w:szCs w:val="24"/>
        </w:rPr>
        <w:t xml:space="preserve"> przecież warunkiem sprawnego zarządzania</w:t>
      </w:r>
      <w:r w:rsidR="00DE1C33" w:rsidRPr="009875ED">
        <w:rPr>
          <w:rFonts w:ascii="Times New Roman" w:hAnsi="Times New Roman" w:cs="Times New Roman"/>
          <w:sz w:val="24"/>
          <w:szCs w:val="24"/>
        </w:rPr>
        <w:t>.</w:t>
      </w:r>
      <w:r w:rsidR="001A0D2B" w:rsidRPr="009875ED">
        <w:rPr>
          <w:rFonts w:ascii="Times New Roman" w:hAnsi="Times New Roman" w:cs="Times New Roman"/>
          <w:sz w:val="24"/>
          <w:szCs w:val="24"/>
        </w:rPr>
        <w:t xml:space="preserve"> </w:t>
      </w:r>
    </w:p>
    <w:p w:rsidR="00823240" w:rsidRPr="009875ED" w:rsidRDefault="008444D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Art. 16</w:t>
      </w:r>
      <w:r w:rsidR="009C1438" w:rsidRPr="009875ED">
        <w:rPr>
          <w:rFonts w:ascii="Times New Roman" w:hAnsi="Times New Roman" w:cs="Times New Roman"/>
          <w:sz w:val="24"/>
          <w:szCs w:val="24"/>
        </w:rPr>
        <w:t xml:space="preserve">b ust. 1 </w:t>
      </w:r>
      <w:r w:rsidR="00823240" w:rsidRPr="009875ED">
        <w:rPr>
          <w:rFonts w:ascii="Times New Roman" w:hAnsi="Times New Roman" w:cs="Times New Roman"/>
          <w:sz w:val="24"/>
          <w:szCs w:val="24"/>
        </w:rPr>
        <w:t>ustawy z dnia 12 marca 2004 r. o pomocy społecznej (</w:t>
      </w:r>
      <w:r w:rsidR="009C1438" w:rsidRPr="009875ED">
        <w:rPr>
          <w:rFonts w:ascii="Times New Roman" w:hAnsi="Times New Roman" w:cs="Times New Roman"/>
          <w:sz w:val="24"/>
          <w:szCs w:val="24"/>
        </w:rPr>
        <w:t>t.</w:t>
      </w:r>
      <w:r w:rsidR="00AE2F2F" w:rsidRPr="009875ED">
        <w:rPr>
          <w:rFonts w:ascii="Times New Roman" w:hAnsi="Times New Roman" w:cs="Times New Roman"/>
          <w:sz w:val="24"/>
          <w:szCs w:val="24"/>
        </w:rPr>
        <w:t xml:space="preserve"> </w:t>
      </w:r>
      <w:r w:rsidR="009C1438" w:rsidRPr="009875ED">
        <w:rPr>
          <w:rFonts w:ascii="Times New Roman" w:hAnsi="Times New Roman" w:cs="Times New Roman"/>
          <w:sz w:val="24"/>
          <w:szCs w:val="24"/>
        </w:rPr>
        <w:t xml:space="preserve">j. </w:t>
      </w:r>
      <w:r>
        <w:rPr>
          <w:rFonts w:ascii="Times New Roman" w:hAnsi="Times New Roman" w:cs="Times New Roman"/>
          <w:sz w:val="24"/>
          <w:szCs w:val="24"/>
        </w:rPr>
        <w:t>Dz. U. z </w:t>
      </w:r>
      <w:r w:rsidR="00823240" w:rsidRPr="009875ED">
        <w:rPr>
          <w:rFonts w:ascii="Times New Roman" w:hAnsi="Times New Roman" w:cs="Times New Roman"/>
          <w:sz w:val="24"/>
          <w:szCs w:val="24"/>
        </w:rPr>
        <w:t>2015 r. poz.163</w:t>
      </w:r>
      <w:r w:rsidR="00897762">
        <w:rPr>
          <w:rFonts w:ascii="Times New Roman" w:hAnsi="Times New Roman" w:cs="Times New Roman"/>
          <w:sz w:val="24"/>
          <w:szCs w:val="24"/>
        </w:rPr>
        <w:t xml:space="preserve">, z </w:t>
      </w:r>
      <w:proofErr w:type="spellStart"/>
      <w:r w:rsidR="00897762">
        <w:rPr>
          <w:rFonts w:ascii="Times New Roman" w:hAnsi="Times New Roman" w:cs="Times New Roman"/>
          <w:sz w:val="24"/>
          <w:szCs w:val="24"/>
        </w:rPr>
        <w:t>późn</w:t>
      </w:r>
      <w:proofErr w:type="spellEnd"/>
      <w:r w:rsidR="00897762">
        <w:rPr>
          <w:rFonts w:ascii="Times New Roman" w:hAnsi="Times New Roman" w:cs="Times New Roman"/>
          <w:sz w:val="24"/>
          <w:szCs w:val="24"/>
        </w:rPr>
        <w:t>. zm.</w:t>
      </w:r>
      <w:r w:rsidR="00823240" w:rsidRPr="009875ED">
        <w:rPr>
          <w:rFonts w:ascii="Times New Roman" w:hAnsi="Times New Roman" w:cs="Times New Roman"/>
          <w:sz w:val="24"/>
          <w:szCs w:val="24"/>
        </w:rPr>
        <w:t>)</w:t>
      </w:r>
      <w:r w:rsidR="009C1438" w:rsidRPr="009875ED">
        <w:rPr>
          <w:rFonts w:ascii="Times New Roman" w:hAnsi="Times New Roman" w:cs="Times New Roman"/>
          <w:sz w:val="24"/>
          <w:szCs w:val="24"/>
        </w:rPr>
        <w:t xml:space="preserve"> wyraźnie stwierdza, że gmina i powiat opracowują strategię rozwiązywania problemów społecznych, a ust. 2 określa</w:t>
      </w:r>
      <w:r w:rsidR="008222C6" w:rsidRPr="009875ED">
        <w:rPr>
          <w:rFonts w:ascii="Times New Roman" w:hAnsi="Times New Roman" w:cs="Times New Roman"/>
          <w:sz w:val="24"/>
          <w:szCs w:val="24"/>
        </w:rPr>
        <w:t xml:space="preserve"> zakres</w:t>
      </w:r>
      <w:r w:rsidR="00823240" w:rsidRPr="009875ED">
        <w:rPr>
          <w:rFonts w:ascii="Times New Roman" w:hAnsi="Times New Roman" w:cs="Times New Roman"/>
          <w:sz w:val="24"/>
          <w:szCs w:val="24"/>
        </w:rPr>
        <w:t xml:space="preserve"> strategi</w:t>
      </w:r>
      <w:r w:rsidR="008222C6" w:rsidRPr="009875ED">
        <w:rPr>
          <w:rFonts w:ascii="Times New Roman" w:hAnsi="Times New Roman" w:cs="Times New Roman"/>
          <w:sz w:val="24"/>
          <w:szCs w:val="24"/>
        </w:rPr>
        <w:t>i</w:t>
      </w:r>
      <w:r w:rsidR="00823240" w:rsidRPr="009875ED">
        <w:rPr>
          <w:rFonts w:ascii="Times New Roman" w:hAnsi="Times New Roman" w:cs="Times New Roman"/>
          <w:sz w:val="24"/>
          <w:szCs w:val="24"/>
        </w:rPr>
        <w:t xml:space="preserve"> rozwiązywania problemów społecznych, </w:t>
      </w:r>
      <w:r w:rsidR="008222C6" w:rsidRPr="009875ED">
        <w:rPr>
          <w:rFonts w:ascii="Times New Roman" w:hAnsi="Times New Roman" w:cs="Times New Roman"/>
          <w:sz w:val="24"/>
          <w:szCs w:val="24"/>
        </w:rPr>
        <w:t xml:space="preserve">stwierdzając że </w:t>
      </w:r>
      <w:r w:rsidR="00823240" w:rsidRPr="009875ED">
        <w:rPr>
          <w:rFonts w:ascii="Times New Roman" w:hAnsi="Times New Roman" w:cs="Times New Roman"/>
          <w:sz w:val="24"/>
          <w:szCs w:val="24"/>
        </w:rPr>
        <w:t xml:space="preserve">w szczególności powinna </w:t>
      </w:r>
      <w:r w:rsidR="008222C6" w:rsidRPr="009875ED">
        <w:rPr>
          <w:rFonts w:ascii="Times New Roman" w:hAnsi="Times New Roman" w:cs="Times New Roman"/>
          <w:sz w:val="24"/>
          <w:szCs w:val="24"/>
        </w:rPr>
        <w:t xml:space="preserve">ona </w:t>
      </w:r>
      <w:r w:rsidR="00823240" w:rsidRPr="009875ED">
        <w:rPr>
          <w:rFonts w:ascii="Times New Roman" w:hAnsi="Times New Roman" w:cs="Times New Roman"/>
          <w:sz w:val="24"/>
          <w:szCs w:val="24"/>
        </w:rPr>
        <w:t>zawierać:</w:t>
      </w:r>
    </w:p>
    <w:p w:rsidR="00823240" w:rsidRPr="009875ED" w:rsidRDefault="00823240" w:rsidP="005D507C">
      <w:pPr>
        <w:pStyle w:val="Bezodstpw"/>
        <w:numPr>
          <w:ilvl w:val="0"/>
          <w:numId w:val="1"/>
        </w:numPr>
        <w:jc w:val="both"/>
        <w:rPr>
          <w:rFonts w:ascii="Times New Roman" w:hAnsi="Times New Roman" w:cs="Times New Roman"/>
          <w:sz w:val="24"/>
          <w:szCs w:val="24"/>
        </w:rPr>
      </w:pPr>
      <w:r w:rsidRPr="009875ED">
        <w:rPr>
          <w:rFonts w:ascii="Times New Roman" w:hAnsi="Times New Roman" w:cs="Times New Roman"/>
          <w:sz w:val="24"/>
          <w:szCs w:val="24"/>
        </w:rPr>
        <w:t>diagnozę sytuacji społecznej,</w:t>
      </w:r>
    </w:p>
    <w:p w:rsidR="00823240" w:rsidRPr="009875ED" w:rsidRDefault="00823240" w:rsidP="005D507C">
      <w:pPr>
        <w:pStyle w:val="Bezodstpw"/>
        <w:numPr>
          <w:ilvl w:val="0"/>
          <w:numId w:val="1"/>
        </w:numPr>
        <w:jc w:val="both"/>
        <w:rPr>
          <w:rFonts w:ascii="Times New Roman" w:hAnsi="Times New Roman" w:cs="Times New Roman"/>
          <w:sz w:val="24"/>
          <w:szCs w:val="24"/>
        </w:rPr>
      </w:pPr>
      <w:r w:rsidRPr="009875ED">
        <w:rPr>
          <w:rFonts w:ascii="Times New Roman" w:hAnsi="Times New Roman" w:cs="Times New Roman"/>
          <w:sz w:val="24"/>
          <w:szCs w:val="24"/>
        </w:rPr>
        <w:t>prognozę zmian w zakresie objętym strategią,</w:t>
      </w:r>
    </w:p>
    <w:p w:rsidR="00823240" w:rsidRPr="009875ED" w:rsidRDefault="00823240" w:rsidP="005D507C">
      <w:pPr>
        <w:pStyle w:val="Bezodstpw"/>
        <w:ind w:left="720"/>
        <w:jc w:val="both"/>
        <w:rPr>
          <w:rFonts w:ascii="Times New Roman" w:hAnsi="Times New Roman" w:cs="Times New Roman"/>
          <w:sz w:val="24"/>
          <w:szCs w:val="24"/>
          <w:u w:val="single"/>
        </w:rPr>
      </w:pPr>
      <w:r w:rsidRPr="009875ED">
        <w:rPr>
          <w:rFonts w:ascii="Times New Roman" w:hAnsi="Times New Roman" w:cs="Times New Roman"/>
          <w:sz w:val="24"/>
          <w:szCs w:val="24"/>
          <w:u w:val="single"/>
        </w:rPr>
        <w:t>określenie:</w:t>
      </w:r>
    </w:p>
    <w:p w:rsidR="00823240" w:rsidRPr="009875ED" w:rsidRDefault="00823240" w:rsidP="005D507C">
      <w:pPr>
        <w:pStyle w:val="Bezodstpw"/>
        <w:numPr>
          <w:ilvl w:val="0"/>
          <w:numId w:val="1"/>
        </w:numPr>
        <w:jc w:val="both"/>
        <w:rPr>
          <w:rFonts w:ascii="Times New Roman" w:hAnsi="Times New Roman" w:cs="Times New Roman"/>
          <w:sz w:val="24"/>
          <w:szCs w:val="24"/>
        </w:rPr>
      </w:pPr>
      <w:r w:rsidRPr="009875ED">
        <w:rPr>
          <w:rFonts w:ascii="Times New Roman" w:hAnsi="Times New Roman" w:cs="Times New Roman"/>
          <w:sz w:val="24"/>
          <w:szCs w:val="24"/>
        </w:rPr>
        <w:t>celów strategicznych określonych zmian,</w:t>
      </w:r>
    </w:p>
    <w:p w:rsidR="00823240" w:rsidRPr="009875ED" w:rsidRDefault="00823240" w:rsidP="005D507C">
      <w:pPr>
        <w:pStyle w:val="Bezodstpw"/>
        <w:numPr>
          <w:ilvl w:val="0"/>
          <w:numId w:val="2"/>
        </w:numPr>
        <w:jc w:val="both"/>
        <w:rPr>
          <w:rFonts w:ascii="Times New Roman" w:hAnsi="Times New Roman" w:cs="Times New Roman"/>
          <w:sz w:val="24"/>
          <w:szCs w:val="24"/>
        </w:rPr>
      </w:pPr>
      <w:r w:rsidRPr="009875ED">
        <w:rPr>
          <w:rFonts w:ascii="Times New Roman" w:hAnsi="Times New Roman" w:cs="Times New Roman"/>
          <w:sz w:val="24"/>
          <w:szCs w:val="24"/>
        </w:rPr>
        <w:t>kierunków niezbędnych działań,</w:t>
      </w:r>
    </w:p>
    <w:p w:rsidR="00823240" w:rsidRPr="009875ED" w:rsidRDefault="00823240" w:rsidP="005D507C">
      <w:pPr>
        <w:pStyle w:val="Bezodstpw"/>
        <w:numPr>
          <w:ilvl w:val="0"/>
          <w:numId w:val="2"/>
        </w:numPr>
        <w:jc w:val="both"/>
        <w:rPr>
          <w:rFonts w:ascii="Times New Roman" w:hAnsi="Times New Roman" w:cs="Times New Roman"/>
          <w:sz w:val="24"/>
          <w:szCs w:val="24"/>
        </w:rPr>
      </w:pPr>
      <w:r w:rsidRPr="009875ED">
        <w:rPr>
          <w:rFonts w:ascii="Times New Roman" w:hAnsi="Times New Roman" w:cs="Times New Roman"/>
          <w:sz w:val="24"/>
          <w:szCs w:val="24"/>
        </w:rPr>
        <w:t>sposobu realizacji strategii oraz jej ram finansowych,</w:t>
      </w:r>
    </w:p>
    <w:p w:rsidR="00823240" w:rsidRPr="009875ED" w:rsidRDefault="00823240" w:rsidP="005D507C">
      <w:pPr>
        <w:pStyle w:val="Bezodstpw"/>
        <w:numPr>
          <w:ilvl w:val="0"/>
          <w:numId w:val="2"/>
        </w:numPr>
        <w:jc w:val="both"/>
        <w:rPr>
          <w:rFonts w:ascii="Times New Roman" w:hAnsi="Times New Roman" w:cs="Times New Roman"/>
          <w:sz w:val="24"/>
          <w:szCs w:val="24"/>
        </w:rPr>
      </w:pPr>
      <w:r w:rsidRPr="009875ED">
        <w:rPr>
          <w:rFonts w:ascii="Times New Roman" w:hAnsi="Times New Roman" w:cs="Times New Roman"/>
          <w:sz w:val="24"/>
          <w:szCs w:val="24"/>
        </w:rPr>
        <w:t>wskaźników realizacji działań</w:t>
      </w:r>
      <w:r w:rsidR="003B0B52" w:rsidRPr="009875ED">
        <w:rPr>
          <w:rFonts w:ascii="Times New Roman" w:hAnsi="Times New Roman" w:cs="Times New Roman"/>
          <w:sz w:val="24"/>
          <w:szCs w:val="24"/>
        </w:rPr>
        <w:t>.</w:t>
      </w:r>
    </w:p>
    <w:p w:rsidR="008222C6" w:rsidRPr="009875ED" w:rsidRDefault="008444D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Określenie „w szczególności” oznacza, że wymien</w:t>
      </w:r>
      <w:r w:rsidR="008222C6" w:rsidRPr="009875ED">
        <w:rPr>
          <w:rFonts w:ascii="Times New Roman" w:hAnsi="Times New Roman" w:cs="Times New Roman"/>
          <w:sz w:val="24"/>
          <w:szCs w:val="24"/>
        </w:rPr>
        <w:t>iony</w:t>
      </w:r>
      <w:r w:rsidR="00823240" w:rsidRPr="009875ED">
        <w:rPr>
          <w:rFonts w:ascii="Times New Roman" w:hAnsi="Times New Roman" w:cs="Times New Roman"/>
          <w:sz w:val="24"/>
          <w:szCs w:val="24"/>
        </w:rPr>
        <w:t xml:space="preserve"> </w:t>
      </w:r>
      <w:r w:rsidR="008222C6" w:rsidRPr="009875ED">
        <w:rPr>
          <w:rFonts w:ascii="Times New Roman" w:hAnsi="Times New Roman" w:cs="Times New Roman"/>
          <w:sz w:val="24"/>
          <w:szCs w:val="24"/>
        </w:rPr>
        <w:t>zakres</w:t>
      </w:r>
      <w:r w:rsidR="003B0B52" w:rsidRPr="009875ED">
        <w:rPr>
          <w:rFonts w:ascii="Times New Roman" w:hAnsi="Times New Roman" w:cs="Times New Roman"/>
          <w:sz w:val="24"/>
          <w:szCs w:val="24"/>
        </w:rPr>
        <w:t xml:space="preserve"> strategii powin</w:t>
      </w:r>
      <w:r w:rsidR="008222C6" w:rsidRPr="009875ED">
        <w:rPr>
          <w:rFonts w:ascii="Times New Roman" w:hAnsi="Times New Roman" w:cs="Times New Roman"/>
          <w:sz w:val="24"/>
          <w:szCs w:val="24"/>
        </w:rPr>
        <w:t>ie</w:t>
      </w:r>
      <w:r w:rsidR="004503D1">
        <w:rPr>
          <w:rFonts w:ascii="Times New Roman" w:hAnsi="Times New Roman" w:cs="Times New Roman"/>
          <w:sz w:val="24"/>
          <w:szCs w:val="24"/>
        </w:rPr>
        <w:t>n się w </w:t>
      </w:r>
      <w:r w:rsidR="003B0B52" w:rsidRPr="009875ED">
        <w:rPr>
          <w:rFonts w:ascii="Times New Roman" w:hAnsi="Times New Roman" w:cs="Times New Roman"/>
          <w:sz w:val="24"/>
          <w:szCs w:val="24"/>
        </w:rPr>
        <w:t>niej</w:t>
      </w:r>
      <w:r w:rsidR="008222C6" w:rsidRPr="009875ED">
        <w:rPr>
          <w:rFonts w:ascii="Times New Roman" w:hAnsi="Times New Roman" w:cs="Times New Roman"/>
          <w:sz w:val="24"/>
          <w:szCs w:val="24"/>
        </w:rPr>
        <w:t xml:space="preserve"> zawierać, nie przesądzając o jej ostatecznym kształcie</w:t>
      </w:r>
      <w:r w:rsidR="00823240" w:rsidRPr="009875ED">
        <w:rPr>
          <w:rFonts w:ascii="Times New Roman" w:hAnsi="Times New Roman" w:cs="Times New Roman"/>
          <w:sz w:val="24"/>
          <w:szCs w:val="24"/>
        </w:rPr>
        <w:t xml:space="preserve">. </w:t>
      </w:r>
      <w:r w:rsidR="008222C6" w:rsidRPr="009875ED">
        <w:rPr>
          <w:rFonts w:ascii="Times New Roman" w:hAnsi="Times New Roman" w:cs="Times New Roman"/>
          <w:sz w:val="24"/>
          <w:szCs w:val="24"/>
        </w:rPr>
        <w:t>Zatem określenie ostatecznego kształtu tego dokumentu należy do autorów i przyjętej przez nich koncepcji.</w:t>
      </w:r>
      <w:r w:rsidR="00331247">
        <w:rPr>
          <w:rFonts w:ascii="Times New Roman" w:hAnsi="Times New Roman" w:cs="Times New Roman"/>
          <w:sz w:val="24"/>
          <w:szCs w:val="24"/>
        </w:rPr>
        <w:t xml:space="preserve"> Jest to słuszne założenie z dwóch</w:t>
      </w:r>
      <w:r w:rsidR="008222C6" w:rsidRPr="009875ED">
        <w:rPr>
          <w:rFonts w:ascii="Times New Roman" w:hAnsi="Times New Roman" w:cs="Times New Roman"/>
          <w:sz w:val="24"/>
          <w:szCs w:val="24"/>
        </w:rPr>
        <w:t xml:space="preserve"> zasadniczych powodów. Są nimi: bardzo duża liczba podmiotów w postaci gmin i powiat</w:t>
      </w:r>
      <w:r w:rsidR="0094349B">
        <w:rPr>
          <w:rFonts w:ascii="Times New Roman" w:hAnsi="Times New Roman" w:cs="Times New Roman"/>
          <w:sz w:val="24"/>
          <w:szCs w:val="24"/>
        </w:rPr>
        <w:t>ów oraz różnorodność ich cech o</w:t>
      </w:r>
      <w:r w:rsidR="00867B8B">
        <w:rPr>
          <w:rFonts w:ascii="Times New Roman" w:hAnsi="Times New Roman" w:cs="Times New Roman"/>
          <w:sz w:val="24"/>
          <w:szCs w:val="24"/>
        </w:rPr>
        <w:t xml:space="preserve"> </w:t>
      </w:r>
      <w:r w:rsidR="008222C6" w:rsidRPr="009875ED">
        <w:rPr>
          <w:rFonts w:ascii="Times New Roman" w:hAnsi="Times New Roman" w:cs="Times New Roman"/>
          <w:sz w:val="24"/>
          <w:szCs w:val="24"/>
        </w:rPr>
        <w:t xml:space="preserve">zindywidualizowanym charakterze. </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22C6" w:rsidRPr="009875ED">
        <w:rPr>
          <w:rFonts w:ascii="Times New Roman" w:hAnsi="Times New Roman" w:cs="Times New Roman"/>
          <w:sz w:val="24"/>
          <w:szCs w:val="24"/>
        </w:rPr>
        <w:t>Z</w:t>
      </w:r>
      <w:r w:rsidR="00823240" w:rsidRPr="009875ED">
        <w:rPr>
          <w:rFonts w:ascii="Times New Roman" w:hAnsi="Times New Roman" w:cs="Times New Roman"/>
          <w:sz w:val="24"/>
          <w:szCs w:val="24"/>
        </w:rPr>
        <w:t>godnie z art. 19 ustawy o pomocy społecznej do zadań własnych powiatu należy opracowanie i realizacja powiatowej strategii rozwiązywania problemów społecznych, ze szczególnym uwzględnieniem programów pomocy społecznej, wspierania osób niepełnosprawnych i innych grup osób, których celem (tych pr</w:t>
      </w:r>
      <w:r>
        <w:rPr>
          <w:rFonts w:ascii="Times New Roman" w:hAnsi="Times New Roman" w:cs="Times New Roman"/>
          <w:sz w:val="24"/>
          <w:szCs w:val="24"/>
        </w:rPr>
        <w:t>ogramów) jest integracja osób i </w:t>
      </w:r>
      <w:r w:rsidR="00823240" w:rsidRPr="009875ED">
        <w:rPr>
          <w:rFonts w:ascii="Times New Roman" w:hAnsi="Times New Roman" w:cs="Times New Roman"/>
          <w:sz w:val="24"/>
          <w:szCs w:val="24"/>
        </w:rPr>
        <w:t xml:space="preserve">rodzin z grup szczególnego ryzyka – po konsultacji z właściwymi terytorialnie gminami. </w:t>
      </w:r>
    </w:p>
    <w:p w:rsidR="00255147"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 xml:space="preserve">Tak </w:t>
      </w:r>
      <w:r w:rsidR="00823240" w:rsidRPr="00646FF9">
        <w:rPr>
          <w:rFonts w:ascii="Times New Roman" w:hAnsi="Times New Roman" w:cs="Times New Roman"/>
          <w:color w:val="000000" w:themeColor="text1"/>
          <w:sz w:val="24"/>
          <w:szCs w:val="24"/>
        </w:rPr>
        <w:t xml:space="preserve">więc </w:t>
      </w:r>
      <w:r w:rsidR="008F239B" w:rsidRPr="00646FF9">
        <w:rPr>
          <w:rFonts w:ascii="Times New Roman" w:hAnsi="Times New Roman" w:cs="Times New Roman"/>
          <w:color w:val="000000" w:themeColor="text1"/>
          <w:sz w:val="24"/>
          <w:szCs w:val="24"/>
        </w:rPr>
        <w:t>Strategia 202</w:t>
      </w:r>
      <w:r w:rsidR="00176B63">
        <w:rPr>
          <w:rFonts w:ascii="Times New Roman" w:hAnsi="Times New Roman" w:cs="Times New Roman"/>
          <w:color w:val="000000" w:themeColor="text1"/>
          <w:sz w:val="24"/>
          <w:szCs w:val="24"/>
        </w:rPr>
        <w:t>5</w:t>
      </w:r>
      <w:r w:rsidR="002F5BF5" w:rsidRPr="00646FF9">
        <w:rPr>
          <w:rFonts w:ascii="Times New Roman" w:hAnsi="Times New Roman" w:cs="Times New Roman"/>
          <w:color w:val="000000" w:themeColor="text1"/>
          <w:sz w:val="24"/>
          <w:szCs w:val="24"/>
        </w:rPr>
        <w:t xml:space="preserve"> </w:t>
      </w:r>
      <w:r w:rsidR="00823240" w:rsidRPr="009875ED">
        <w:rPr>
          <w:rFonts w:ascii="Times New Roman" w:hAnsi="Times New Roman" w:cs="Times New Roman"/>
          <w:sz w:val="24"/>
          <w:szCs w:val="24"/>
        </w:rPr>
        <w:t>powinna</w:t>
      </w:r>
      <w:r w:rsidR="00255147" w:rsidRPr="009875ED">
        <w:rPr>
          <w:rFonts w:ascii="Times New Roman" w:hAnsi="Times New Roman" w:cs="Times New Roman"/>
          <w:sz w:val="24"/>
          <w:szCs w:val="24"/>
        </w:rPr>
        <w:t xml:space="preserve"> zawierać co najmniej wymieniony wcześniej zakres oraz uwzględniać pr</w:t>
      </w:r>
      <w:r w:rsidR="008A2CDE">
        <w:rPr>
          <w:rFonts w:ascii="Times New Roman" w:hAnsi="Times New Roman" w:cs="Times New Roman"/>
          <w:sz w:val="24"/>
          <w:szCs w:val="24"/>
        </w:rPr>
        <w:t>ogramy pomocowo – wspierające i </w:t>
      </w:r>
      <w:r w:rsidR="00255147" w:rsidRPr="009875ED">
        <w:rPr>
          <w:rFonts w:ascii="Times New Roman" w:hAnsi="Times New Roman" w:cs="Times New Roman"/>
          <w:sz w:val="24"/>
          <w:szCs w:val="24"/>
        </w:rPr>
        <w:t xml:space="preserve">powinna </w:t>
      </w:r>
      <w:r w:rsidR="00823240" w:rsidRPr="009875ED">
        <w:rPr>
          <w:rFonts w:ascii="Times New Roman" w:hAnsi="Times New Roman" w:cs="Times New Roman"/>
          <w:sz w:val="24"/>
          <w:szCs w:val="24"/>
        </w:rPr>
        <w:t>zostać przyjęta do realizacji przez Radę Powiatu po konsultacji z gminami położonymi na terenie powiatu.</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55147" w:rsidRPr="009875ED">
        <w:rPr>
          <w:rFonts w:ascii="Times New Roman" w:hAnsi="Times New Roman" w:cs="Times New Roman"/>
          <w:sz w:val="24"/>
          <w:szCs w:val="24"/>
        </w:rPr>
        <w:t xml:space="preserve">W </w:t>
      </w:r>
      <w:r w:rsidR="00823240" w:rsidRPr="009875ED">
        <w:rPr>
          <w:rFonts w:ascii="Times New Roman" w:hAnsi="Times New Roman" w:cs="Times New Roman"/>
          <w:sz w:val="24"/>
          <w:szCs w:val="24"/>
        </w:rPr>
        <w:t xml:space="preserve">końcowym etapie konstruowania </w:t>
      </w:r>
      <w:r w:rsidR="00FF42F4" w:rsidRPr="009875ED">
        <w:rPr>
          <w:rFonts w:ascii="Times New Roman" w:hAnsi="Times New Roman" w:cs="Times New Roman"/>
          <w:sz w:val="24"/>
          <w:szCs w:val="24"/>
        </w:rPr>
        <w:t xml:space="preserve">dokumentu </w:t>
      </w:r>
      <w:r w:rsidR="00255147" w:rsidRPr="009875ED">
        <w:rPr>
          <w:rFonts w:ascii="Times New Roman" w:hAnsi="Times New Roman" w:cs="Times New Roman"/>
          <w:sz w:val="24"/>
          <w:szCs w:val="24"/>
        </w:rPr>
        <w:t>zosta</w:t>
      </w:r>
      <w:r w:rsidR="00AE2F2F" w:rsidRPr="009875ED">
        <w:rPr>
          <w:rFonts w:ascii="Times New Roman" w:hAnsi="Times New Roman" w:cs="Times New Roman"/>
          <w:sz w:val="24"/>
          <w:szCs w:val="24"/>
        </w:rPr>
        <w:t>ł</w:t>
      </w:r>
      <w:r w:rsidR="00823240" w:rsidRPr="009875ED">
        <w:rPr>
          <w:rFonts w:ascii="Times New Roman" w:hAnsi="Times New Roman" w:cs="Times New Roman"/>
          <w:sz w:val="24"/>
          <w:szCs w:val="24"/>
        </w:rPr>
        <w:t xml:space="preserve"> uwzględni</w:t>
      </w:r>
      <w:r w:rsidR="00255147" w:rsidRPr="009875ED">
        <w:rPr>
          <w:rFonts w:ascii="Times New Roman" w:hAnsi="Times New Roman" w:cs="Times New Roman"/>
          <w:sz w:val="24"/>
          <w:szCs w:val="24"/>
        </w:rPr>
        <w:t>ony</w:t>
      </w:r>
      <w:r w:rsidR="00823240" w:rsidRPr="009875ED">
        <w:rPr>
          <w:rFonts w:ascii="Times New Roman" w:hAnsi="Times New Roman" w:cs="Times New Roman"/>
          <w:sz w:val="24"/>
          <w:szCs w:val="24"/>
        </w:rPr>
        <w:t xml:space="preserve"> proces konsultacji jej treści z gminami powiatu wołomińskiego</w:t>
      </w:r>
      <w:r w:rsidR="00255147" w:rsidRPr="009875ED">
        <w:rPr>
          <w:rFonts w:ascii="Times New Roman" w:hAnsi="Times New Roman" w:cs="Times New Roman"/>
          <w:sz w:val="24"/>
          <w:szCs w:val="24"/>
        </w:rPr>
        <w:t xml:space="preserve"> jako minimum w tym zakresie</w:t>
      </w:r>
      <w:r w:rsidR="00823240" w:rsidRPr="009875ED">
        <w:rPr>
          <w:rFonts w:ascii="Times New Roman" w:hAnsi="Times New Roman" w:cs="Times New Roman"/>
          <w:sz w:val="24"/>
          <w:szCs w:val="24"/>
        </w:rPr>
        <w:t>.</w:t>
      </w:r>
      <w:r w:rsidR="00255147" w:rsidRPr="009875ED">
        <w:rPr>
          <w:rFonts w:ascii="Times New Roman" w:hAnsi="Times New Roman" w:cs="Times New Roman"/>
          <w:sz w:val="24"/>
          <w:szCs w:val="24"/>
        </w:rPr>
        <w:t xml:space="preserve"> Minimum, </w:t>
      </w:r>
      <w:r w:rsidR="00255147" w:rsidRPr="00C208F8">
        <w:rPr>
          <w:rFonts w:ascii="Times New Roman" w:hAnsi="Times New Roman" w:cs="Times New Roman"/>
          <w:color w:val="000000" w:themeColor="text1"/>
          <w:sz w:val="24"/>
          <w:szCs w:val="24"/>
        </w:rPr>
        <w:t>bowiem</w:t>
      </w:r>
      <w:r w:rsidR="00255147" w:rsidRPr="009875ED">
        <w:rPr>
          <w:rFonts w:ascii="Times New Roman" w:hAnsi="Times New Roman" w:cs="Times New Roman"/>
          <w:sz w:val="24"/>
          <w:szCs w:val="24"/>
        </w:rPr>
        <w:t xml:space="preserve"> projekt zosta</w:t>
      </w:r>
      <w:r w:rsidR="00AE2F2F" w:rsidRPr="009875ED">
        <w:rPr>
          <w:rFonts w:ascii="Times New Roman" w:hAnsi="Times New Roman" w:cs="Times New Roman"/>
          <w:sz w:val="24"/>
          <w:szCs w:val="24"/>
        </w:rPr>
        <w:t>ł</w:t>
      </w:r>
      <w:r w:rsidR="00255147" w:rsidRPr="009875ED">
        <w:rPr>
          <w:rFonts w:ascii="Times New Roman" w:hAnsi="Times New Roman" w:cs="Times New Roman"/>
          <w:sz w:val="24"/>
          <w:szCs w:val="24"/>
        </w:rPr>
        <w:t xml:space="preserve"> również przedstawiony do </w:t>
      </w:r>
      <w:r w:rsidR="00AE2F2F" w:rsidRPr="009875ED">
        <w:rPr>
          <w:rFonts w:ascii="Times New Roman" w:hAnsi="Times New Roman" w:cs="Times New Roman"/>
          <w:sz w:val="24"/>
          <w:szCs w:val="24"/>
        </w:rPr>
        <w:t xml:space="preserve">szerszych </w:t>
      </w:r>
      <w:r w:rsidR="00255147" w:rsidRPr="009875ED">
        <w:rPr>
          <w:rFonts w:ascii="Times New Roman" w:hAnsi="Times New Roman" w:cs="Times New Roman"/>
          <w:sz w:val="24"/>
          <w:szCs w:val="24"/>
        </w:rPr>
        <w:t>konsultacji społecznych</w:t>
      </w:r>
      <w:r w:rsidR="002F5BF5">
        <w:rPr>
          <w:rFonts w:ascii="Times New Roman" w:hAnsi="Times New Roman" w:cs="Times New Roman"/>
          <w:sz w:val="24"/>
          <w:szCs w:val="24"/>
        </w:rPr>
        <w:t xml:space="preserve">, po uzgodnieniach wewnętrznych z </w:t>
      </w:r>
      <w:r w:rsidR="000474E2">
        <w:rPr>
          <w:rFonts w:ascii="Times New Roman" w:hAnsi="Times New Roman" w:cs="Times New Roman"/>
          <w:sz w:val="24"/>
          <w:szCs w:val="24"/>
        </w:rPr>
        <w:t>w</w:t>
      </w:r>
      <w:r w:rsidR="002F5BF5">
        <w:rPr>
          <w:rFonts w:ascii="Times New Roman" w:hAnsi="Times New Roman" w:cs="Times New Roman"/>
          <w:sz w:val="24"/>
          <w:szCs w:val="24"/>
        </w:rPr>
        <w:t>łaściwymi Wydziałami Starostwa Powiatowego</w:t>
      </w:r>
      <w:r w:rsidR="00255147" w:rsidRPr="009875ED">
        <w:rPr>
          <w:rFonts w:ascii="Times New Roman" w:hAnsi="Times New Roman" w:cs="Times New Roman"/>
          <w:sz w:val="24"/>
          <w:szCs w:val="24"/>
        </w:rPr>
        <w:t>.</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O</w:t>
      </w:r>
      <w:r w:rsidR="00255147" w:rsidRPr="009875ED">
        <w:rPr>
          <w:rFonts w:ascii="Times New Roman" w:hAnsi="Times New Roman" w:cs="Times New Roman"/>
          <w:sz w:val="24"/>
          <w:szCs w:val="24"/>
        </w:rPr>
        <w:t>bok</w:t>
      </w:r>
      <w:r w:rsidR="00823240" w:rsidRPr="009875ED">
        <w:rPr>
          <w:rFonts w:ascii="Times New Roman" w:hAnsi="Times New Roman" w:cs="Times New Roman"/>
          <w:sz w:val="24"/>
          <w:szCs w:val="24"/>
        </w:rPr>
        <w:t xml:space="preserve"> wymienionej ustawy o pomocy społecznej, któr</w:t>
      </w:r>
      <w:r w:rsidR="00255147" w:rsidRPr="009875ED">
        <w:rPr>
          <w:rFonts w:ascii="Times New Roman" w:hAnsi="Times New Roman" w:cs="Times New Roman"/>
          <w:sz w:val="24"/>
          <w:szCs w:val="24"/>
        </w:rPr>
        <w:t>ą</w:t>
      </w:r>
      <w:r w:rsidR="00823240" w:rsidRPr="009875ED">
        <w:rPr>
          <w:rFonts w:ascii="Times New Roman" w:hAnsi="Times New Roman" w:cs="Times New Roman"/>
          <w:sz w:val="24"/>
          <w:szCs w:val="24"/>
        </w:rPr>
        <w:t xml:space="preserve"> w tym przypadku </w:t>
      </w:r>
      <w:r w:rsidR="00255147" w:rsidRPr="009875ED">
        <w:rPr>
          <w:rFonts w:ascii="Times New Roman" w:hAnsi="Times New Roman" w:cs="Times New Roman"/>
          <w:sz w:val="24"/>
          <w:szCs w:val="24"/>
        </w:rPr>
        <w:t>należy uznać za</w:t>
      </w:r>
      <w:r w:rsidR="00823240" w:rsidRPr="009875ED">
        <w:rPr>
          <w:rFonts w:ascii="Times New Roman" w:hAnsi="Times New Roman" w:cs="Times New Roman"/>
          <w:sz w:val="24"/>
          <w:szCs w:val="24"/>
        </w:rPr>
        <w:t xml:space="preserve"> wiodąca, przy tworzeniu treści </w:t>
      </w:r>
      <w:r w:rsidR="00823240" w:rsidRPr="00646FF9">
        <w:rPr>
          <w:rFonts w:ascii="Times New Roman" w:hAnsi="Times New Roman" w:cs="Times New Roman"/>
          <w:color w:val="000000" w:themeColor="text1"/>
          <w:sz w:val="24"/>
          <w:szCs w:val="24"/>
        </w:rPr>
        <w:t>S</w:t>
      </w:r>
      <w:r w:rsidR="00FF42F4" w:rsidRPr="00646FF9">
        <w:rPr>
          <w:rFonts w:ascii="Times New Roman" w:hAnsi="Times New Roman" w:cs="Times New Roman"/>
          <w:color w:val="000000" w:themeColor="text1"/>
          <w:sz w:val="24"/>
          <w:szCs w:val="24"/>
        </w:rPr>
        <w:t xml:space="preserve">trategii </w:t>
      </w:r>
      <w:r w:rsidR="00823240" w:rsidRPr="00646FF9">
        <w:rPr>
          <w:rFonts w:ascii="Times New Roman" w:hAnsi="Times New Roman" w:cs="Times New Roman"/>
          <w:color w:val="000000" w:themeColor="text1"/>
          <w:sz w:val="24"/>
          <w:szCs w:val="24"/>
        </w:rPr>
        <w:t>202</w:t>
      </w:r>
      <w:r w:rsidR="00176B63">
        <w:rPr>
          <w:rFonts w:ascii="Times New Roman" w:hAnsi="Times New Roman" w:cs="Times New Roman"/>
          <w:color w:val="000000" w:themeColor="text1"/>
          <w:sz w:val="24"/>
          <w:szCs w:val="24"/>
        </w:rPr>
        <w:t>5</w:t>
      </w:r>
      <w:r w:rsidR="00823240" w:rsidRPr="00646FF9">
        <w:rPr>
          <w:rFonts w:ascii="Times New Roman" w:hAnsi="Times New Roman" w:cs="Times New Roman"/>
          <w:color w:val="000000" w:themeColor="text1"/>
          <w:sz w:val="24"/>
          <w:szCs w:val="24"/>
        </w:rPr>
        <w:t xml:space="preserve"> </w:t>
      </w:r>
      <w:r w:rsidR="00823240" w:rsidRPr="009875ED">
        <w:rPr>
          <w:rFonts w:ascii="Times New Roman" w:hAnsi="Times New Roman" w:cs="Times New Roman"/>
          <w:sz w:val="24"/>
          <w:szCs w:val="24"/>
        </w:rPr>
        <w:t>bra</w:t>
      </w:r>
      <w:r w:rsidR="00073C38" w:rsidRPr="009875ED">
        <w:rPr>
          <w:rFonts w:ascii="Times New Roman" w:hAnsi="Times New Roman" w:cs="Times New Roman"/>
          <w:sz w:val="24"/>
          <w:szCs w:val="24"/>
        </w:rPr>
        <w:t>no</w:t>
      </w:r>
      <w:r w:rsidR="00823240" w:rsidRPr="009875ED">
        <w:rPr>
          <w:rFonts w:ascii="Times New Roman" w:hAnsi="Times New Roman" w:cs="Times New Roman"/>
          <w:sz w:val="24"/>
          <w:szCs w:val="24"/>
        </w:rPr>
        <w:t xml:space="preserve"> pod </w:t>
      </w:r>
      <w:r w:rsidR="0094349B">
        <w:rPr>
          <w:rFonts w:ascii="Times New Roman" w:hAnsi="Times New Roman" w:cs="Times New Roman"/>
          <w:sz w:val="24"/>
          <w:szCs w:val="24"/>
        </w:rPr>
        <w:t>uwagę zapis art. 9</w:t>
      </w:r>
      <w:r w:rsidR="00867B8B">
        <w:rPr>
          <w:rFonts w:ascii="Times New Roman" w:hAnsi="Times New Roman" w:cs="Times New Roman"/>
          <w:sz w:val="24"/>
          <w:szCs w:val="24"/>
        </w:rPr>
        <w:t xml:space="preserve">, </w:t>
      </w:r>
      <w:r w:rsidR="00073C38" w:rsidRPr="009875ED">
        <w:rPr>
          <w:rFonts w:ascii="Times New Roman" w:hAnsi="Times New Roman" w:cs="Times New Roman"/>
          <w:sz w:val="24"/>
          <w:szCs w:val="24"/>
        </w:rPr>
        <w:t>ust. 1</w:t>
      </w:r>
      <w:r w:rsidR="00867B8B">
        <w:rPr>
          <w:rFonts w:ascii="Times New Roman" w:hAnsi="Times New Roman" w:cs="Times New Roman"/>
          <w:sz w:val="24"/>
          <w:szCs w:val="24"/>
        </w:rPr>
        <w:t>, pkt 1 </w:t>
      </w:r>
      <w:r w:rsidR="00823240" w:rsidRPr="009875ED">
        <w:rPr>
          <w:rFonts w:ascii="Times New Roman" w:hAnsi="Times New Roman" w:cs="Times New Roman"/>
          <w:sz w:val="24"/>
          <w:szCs w:val="24"/>
        </w:rPr>
        <w:t>ustawy z dnia 20 kwietnia 2004 r. o promocji zatrudnienia i instytucjach rynku</w:t>
      </w:r>
      <w:r w:rsidR="00897762">
        <w:rPr>
          <w:rFonts w:ascii="Times New Roman" w:hAnsi="Times New Roman" w:cs="Times New Roman"/>
          <w:sz w:val="24"/>
          <w:szCs w:val="24"/>
        </w:rPr>
        <w:t xml:space="preserve"> pracy (t. j. Dz. U. z 2015</w:t>
      </w:r>
      <w:r w:rsidR="00823240" w:rsidRPr="009875ED">
        <w:rPr>
          <w:rFonts w:ascii="Times New Roman" w:hAnsi="Times New Roman" w:cs="Times New Roman"/>
          <w:sz w:val="24"/>
          <w:szCs w:val="24"/>
        </w:rPr>
        <w:t xml:space="preserve"> r.</w:t>
      </w:r>
      <w:r w:rsidR="00897762">
        <w:rPr>
          <w:rFonts w:ascii="Times New Roman" w:hAnsi="Times New Roman" w:cs="Times New Roman"/>
          <w:sz w:val="24"/>
          <w:szCs w:val="24"/>
        </w:rPr>
        <w:t>,</w:t>
      </w:r>
      <w:r w:rsidR="00823240" w:rsidRPr="009875ED">
        <w:rPr>
          <w:rFonts w:ascii="Times New Roman" w:hAnsi="Times New Roman" w:cs="Times New Roman"/>
          <w:sz w:val="24"/>
          <w:szCs w:val="24"/>
        </w:rPr>
        <w:t xml:space="preserve"> poz. </w:t>
      </w:r>
      <w:r w:rsidR="006042A8">
        <w:rPr>
          <w:rFonts w:ascii="Times New Roman" w:hAnsi="Times New Roman" w:cs="Times New Roman"/>
          <w:sz w:val="24"/>
          <w:szCs w:val="24"/>
        </w:rPr>
        <w:t>149</w:t>
      </w:r>
      <w:r w:rsidR="00866FF4">
        <w:rPr>
          <w:rFonts w:ascii="Times New Roman" w:hAnsi="Times New Roman" w:cs="Times New Roman"/>
          <w:sz w:val="24"/>
          <w:szCs w:val="24"/>
        </w:rPr>
        <w:t>,</w:t>
      </w:r>
      <w:r w:rsidR="00823240" w:rsidRPr="009875ED">
        <w:rPr>
          <w:rFonts w:ascii="Times New Roman" w:hAnsi="Times New Roman" w:cs="Times New Roman"/>
          <w:sz w:val="24"/>
          <w:szCs w:val="24"/>
        </w:rPr>
        <w:t xml:space="preserve"> z </w:t>
      </w:r>
      <w:proofErr w:type="spellStart"/>
      <w:r w:rsidR="00823240" w:rsidRPr="009875ED">
        <w:rPr>
          <w:rFonts w:ascii="Times New Roman" w:hAnsi="Times New Roman" w:cs="Times New Roman"/>
          <w:sz w:val="24"/>
          <w:szCs w:val="24"/>
        </w:rPr>
        <w:t>późn</w:t>
      </w:r>
      <w:proofErr w:type="spellEnd"/>
      <w:r w:rsidR="00823240" w:rsidRPr="009875ED">
        <w:rPr>
          <w:rFonts w:ascii="Times New Roman" w:hAnsi="Times New Roman" w:cs="Times New Roman"/>
          <w:sz w:val="24"/>
          <w:szCs w:val="24"/>
        </w:rPr>
        <w:t>. zm.). Treść tego artykułu stwierdza, że do zadań samorządu powiatu w zakresie polityki ryn</w:t>
      </w:r>
      <w:r w:rsidR="0094349B">
        <w:rPr>
          <w:rFonts w:ascii="Times New Roman" w:hAnsi="Times New Roman" w:cs="Times New Roman"/>
          <w:sz w:val="24"/>
          <w:szCs w:val="24"/>
        </w:rPr>
        <w:t>ku pracy należy: „opracowanie i</w:t>
      </w:r>
      <w:r w:rsidR="00867B8B">
        <w:rPr>
          <w:rFonts w:ascii="Times New Roman" w:hAnsi="Times New Roman" w:cs="Times New Roman"/>
          <w:sz w:val="24"/>
          <w:szCs w:val="24"/>
        </w:rPr>
        <w:t xml:space="preserve"> </w:t>
      </w:r>
      <w:r w:rsidR="00823240" w:rsidRPr="009875ED">
        <w:rPr>
          <w:rFonts w:ascii="Times New Roman" w:hAnsi="Times New Roman" w:cs="Times New Roman"/>
          <w:sz w:val="24"/>
          <w:szCs w:val="24"/>
        </w:rPr>
        <w:t>realizacja programu promocji zatrudnienia oraz aktywizacji lokalnego rynku pracy stanowiącego część powiatowej strategii rozwiązywania problemów społecznych,</w:t>
      </w:r>
      <w:r w:rsidR="0094349B">
        <w:rPr>
          <w:rFonts w:ascii="Times New Roman" w:hAnsi="Times New Roman" w:cs="Times New Roman"/>
          <w:sz w:val="24"/>
          <w:szCs w:val="24"/>
        </w:rPr>
        <w:t xml:space="preserve"> o</w:t>
      </w:r>
      <w:r w:rsidR="00867B8B">
        <w:rPr>
          <w:rFonts w:ascii="Times New Roman" w:hAnsi="Times New Roman" w:cs="Times New Roman"/>
          <w:sz w:val="24"/>
          <w:szCs w:val="24"/>
        </w:rPr>
        <w:t xml:space="preserve"> </w:t>
      </w:r>
      <w:r w:rsidR="00823240" w:rsidRPr="009875ED">
        <w:rPr>
          <w:rFonts w:ascii="Times New Roman" w:hAnsi="Times New Roman" w:cs="Times New Roman"/>
          <w:sz w:val="24"/>
          <w:szCs w:val="24"/>
        </w:rPr>
        <w:t xml:space="preserve">której mowa w odrębnych przepisach;”. Tymi odrębnymi przepisami są m. in. przepisy ustawy o pomocy społecznej, na podstawie których Strategia </w:t>
      </w:r>
      <w:r w:rsidR="00073C38" w:rsidRPr="009875ED">
        <w:rPr>
          <w:rFonts w:ascii="Times New Roman" w:hAnsi="Times New Roman" w:cs="Times New Roman"/>
          <w:sz w:val="24"/>
          <w:szCs w:val="24"/>
        </w:rPr>
        <w:t>2</w:t>
      </w:r>
      <w:r w:rsidR="00FF42F4" w:rsidRPr="009875ED">
        <w:rPr>
          <w:rFonts w:ascii="Times New Roman" w:hAnsi="Times New Roman" w:cs="Times New Roman"/>
          <w:sz w:val="24"/>
          <w:szCs w:val="24"/>
        </w:rPr>
        <w:t>02</w:t>
      </w:r>
      <w:r w:rsidR="00176B63">
        <w:rPr>
          <w:rFonts w:ascii="Times New Roman" w:hAnsi="Times New Roman" w:cs="Times New Roman"/>
          <w:sz w:val="24"/>
          <w:szCs w:val="24"/>
        </w:rPr>
        <w:t>5</w:t>
      </w:r>
      <w:r w:rsidR="00FF42F4" w:rsidRPr="009875ED">
        <w:rPr>
          <w:rFonts w:ascii="Times New Roman" w:hAnsi="Times New Roman" w:cs="Times New Roman"/>
          <w:sz w:val="24"/>
          <w:szCs w:val="24"/>
        </w:rPr>
        <w:t xml:space="preserve"> </w:t>
      </w:r>
      <w:r w:rsidR="00255147" w:rsidRPr="009875ED">
        <w:rPr>
          <w:rFonts w:ascii="Times New Roman" w:hAnsi="Times New Roman" w:cs="Times New Roman"/>
          <w:sz w:val="24"/>
          <w:szCs w:val="24"/>
        </w:rPr>
        <w:t>była</w:t>
      </w:r>
      <w:r w:rsidR="00823240" w:rsidRPr="009875ED">
        <w:rPr>
          <w:rFonts w:ascii="Times New Roman" w:hAnsi="Times New Roman" w:cs="Times New Roman"/>
          <w:sz w:val="24"/>
          <w:szCs w:val="24"/>
        </w:rPr>
        <w:t xml:space="preserve"> tworzona. A więc </w:t>
      </w:r>
      <w:r w:rsidR="00255147" w:rsidRPr="009875ED">
        <w:rPr>
          <w:rFonts w:ascii="Times New Roman" w:hAnsi="Times New Roman" w:cs="Times New Roman"/>
          <w:sz w:val="24"/>
          <w:szCs w:val="24"/>
        </w:rPr>
        <w:t>d</w:t>
      </w:r>
      <w:r w:rsidR="000D4848">
        <w:rPr>
          <w:rFonts w:ascii="Times New Roman" w:hAnsi="Times New Roman" w:cs="Times New Roman"/>
          <w:sz w:val="24"/>
          <w:szCs w:val="24"/>
        </w:rPr>
        <w:t>yspozycja ustawodawcy mówiąca o </w:t>
      </w:r>
      <w:r w:rsidR="00255147" w:rsidRPr="009875ED">
        <w:rPr>
          <w:rFonts w:ascii="Times New Roman" w:hAnsi="Times New Roman" w:cs="Times New Roman"/>
          <w:sz w:val="24"/>
          <w:szCs w:val="24"/>
        </w:rPr>
        <w:t>tym,</w:t>
      </w:r>
      <w:r w:rsidR="00823240" w:rsidRPr="009875ED">
        <w:rPr>
          <w:rFonts w:ascii="Times New Roman" w:hAnsi="Times New Roman" w:cs="Times New Roman"/>
          <w:sz w:val="24"/>
          <w:szCs w:val="24"/>
        </w:rPr>
        <w:t xml:space="preserve"> że problematyka zatrudnienia i rynku pracy stanowi część </w:t>
      </w:r>
      <w:r w:rsidR="00255147" w:rsidRPr="009875ED">
        <w:rPr>
          <w:rFonts w:ascii="Times New Roman" w:hAnsi="Times New Roman" w:cs="Times New Roman"/>
          <w:sz w:val="24"/>
          <w:szCs w:val="24"/>
        </w:rPr>
        <w:t>s</w:t>
      </w:r>
      <w:r w:rsidR="00823240" w:rsidRPr="009875ED">
        <w:rPr>
          <w:rFonts w:ascii="Times New Roman" w:hAnsi="Times New Roman" w:cs="Times New Roman"/>
          <w:sz w:val="24"/>
          <w:szCs w:val="24"/>
        </w:rPr>
        <w:t xml:space="preserve">trategii </w:t>
      </w:r>
      <w:r w:rsidR="00255147" w:rsidRPr="009875ED">
        <w:rPr>
          <w:rFonts w:ascii="Times New Roman" w:hAnsi="Times New Roman" w:cs="Times New Roman"/>
          <w:sz w:val="24"/>
          <w:szCs w:val="24"/>
        </w:rPr>
        <w:t>r</w:t>
      </w:r>
      <w:r w:rsidR="00823240" w:rsidRPr="009875ED">
        <w:rPr>
          <w:rFonts w:ascii="Times New Roman" w:hAnsi="Times New Roman" w:cs="Times New Roman"/>
          <w:sz w:val="24"/>
          <w:szCs w:val="24"/>
        </w:rPr>
        <w:t xml:space="preserve">ozwiązywania </w:t>
      </w:r>
      <w:r w:rsidR="00255147" w:rsidRPr="009875ED">
        <w:rPr>
          <w:rFonts w:ascii="Times New Roman" w:hAnsi="Times New Roman" w:cs="Times New Roman"/>
          <w:sz w:val="24"/>
          <w:szCs w:val="24"/>
        </w:rPr>
        <w:t>p</w:t>
      </w:r>
      <w:r w:rsidR="00823240" w:rsidRPr="009875ED">
        <w:rPr>
          <w:rFonts w:ascii="Times New Roman" w:hAnsi="Times New Roman" w:cs="Times New Roman"/>
          <w:sz w:val="24"/>
          <w:szCs w:val="24"/>
        </w:rPr>
        <w:t xml:space="preserve">roblemów </w:t>
      </w:r>
      <w:r w:rsidR="005740FE" w:rsidRPr="009875ED">
        <w:rPr>
          <w:rFonts w:ascii="Times New Roman" w:hAnsi="Times New Roman" w:cs="Times New Roman"/>
          <w:sz w:val="24"/>
          <w:szCs w:val="24"/>
        </w:rPr>
        <w:t>s</w:t>
      </w:r>
      <w:r w:rsidR="00823240" w:rsidRPr="009875ED">
        <w:rPr>
          <w:rFonts w:ascii="Times New Roman" w:hAnsi="Times New Roman" w:cs="Times New Roman"/>
          <w:sz w:val="24"/>
          <w:szCs w:val="24"/>
        </w:rPr>
        <w:t xml:space="preserve">połecznych </w:t>
      </w:r>
      <w:r w:rsidR="00C07D8E" w:rsidRPr="009875ED">
        <w:rPr>
          <w:rFonts w:ascii="Times New Roman" w:hAnsi="Times New Roman" w:cs="Times New Roman"/>
          <w:sz w:val="24"/>
          <w:szCs w:val="24"/>
        </w:rPr>
        <w:t>został</w:t>
      </w:r>
      <w:r w:rsidR="005740FE" w:rsidRPr="009875ED">
        <w:rPr>
          <w:rFonts w:ascii="Times New Roman" w:hAnsi="Times New Roman" w:cs="Times New Roman"/>
          <w:sz w:val="24"/>
          <w:szCs w:val="24"/>
        </w:rPr>
        <w:t>a</w:t>
      </w:r>
      <w:r w:rsidR="00C07D8E" w:rsidRPr="009875ED">
        <w:rPr>
          <w:rFonts w:ascii="Times New Roman" w:hAnsi="Times New Roman" w:cs="Times New Roman"/>
          <w:sz w:val="24"/>
          <w:szCs w:val="24"/>
        </w:rPr>
        <w:t xml:space="preserve"> uwzględnion</w:t>
      </w:r>
      <w:r w:rsidR="005740FE" w:rsidRPr="009875ED">
        <w:rPr>
          <w:rFonts w:ascii="Times New Roman" w:hAnsi="Times New Roman" w:cs="Times New Roman"/>
          <w:sz w:val="24"/>
          <w:szCs w:val="24"/>
        </w:rPr>
        <w:t>a</w:t>
      </w:r>
      <w:r w:rsidR="0094349B">
        <w:rPr>
          <w:rFonts w:ascii="Times New Roman" w:hAnsi="Times New Roman" w:cs="Times New Roman"/>
          <w:sz w:val="24"/>
          <w:szCs w:val="24"/>
        </w:rPr>
        <w:t xml:space="preserve"> w</w:t>
      </w:r>
      <w:r w:rsidR="00867B8B">
        <w:rPr>
          <w:rFonts w:ascii="Times New Roman" w:hAnsi="Times New Roman" w:cs="Times New Roman"/>
          <w:sz w:val="24"/>
          <w:szCs w:val="24"/>
        </w:rPr>
        <w:t xml:space="preserve"> </w:t>
      </w:r>
      <w:r w:rsidR="00C07D8E" w:rsidRPr="009875ED">
        <w:rPr>
          <w:rFonts w:ascii="Times New Roman" w:hAnsi="Times New Roman" w:cs="Times New Roman"/>
          <w:sz w:val="24"/>
          <w:szCs w:val="24"/>
        </w:rPr>
        <w:t>treści Strategii 202</w:t>
      </w:r>
      <w:r w:rsidR="00176B63">
        <w:rPr>
          <w:rFonts w:ascii="Times New Roman" w:hAnsi="Times New Roman" w:cs="Times New Roman"/>
          <w:sz w:val="24"/>
          <w:szCs w:val="24"/>
        </w:rPr>
        <w:t>5</w:t>
      </w:r>
      <w:r w:rsidR="00823240" w:rsidRPr="009875ED">
        <w:rPr>
          <w:rFonts w:ascii="Times New Roman" w:hAnsi="Times New Roman" w:cs="Times New Roman"/>
          <w:sz w:val="24"/>
          <w:szCs w:val="24"/>
        </w:rPr>
        <w:t>.</w:t>
      </w:r>
    </w:p>
    <w:p w:rsidR="00FF42F4"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8"/>
          <w:szCs w:val="28"/>
        </w:rPr>
        <w:tab/>
      </w:r>
      <w:r w:rsidR="00823240" w:rsidRPr="009875ED">
        <w:rPr>
          <w:rFonts w:ascii="Times New Roman" w:hAnsi="Times New Roman" w:cs="Times New Roman"/>
          <w:sz w:val="24"/>
          <w:szCs w:val="24"/>
        </w:rPr>
        <w:t>Ponadto</w:t>
      </w:r>
      <w:r w:rsidR="00FF42F4" w:rsidRPr="009875ED">
        <w:rPr>
          <w:rFonts w:ascii="Times New Roman" w:hAnsi="Times New Roman" w:cs="Times New Roman"/>
          <w:sz w:val="24"/>
          <w:szCs w:val="24"/>
        </w:rPr>
        <w:t>,</w:t>
      </w:r>
      <w:r w:rsidR="00823240" w:rsidRPr="009875ED">
        <w:rPr>
          <w:rFonts w:ascii="Times New Roman" w:hAnsi="Times New Roman" w:cs="Times New Roman"/>
          <w:sz w:val="24"/>
          <w:szCs w:val="24"/>
        </w:rPr>
        <w:t xml:space="preserve"> przepisy ustawy z dnia 27 sierpnia 1997</w:t>
      </w:r>
      <w:r>
        <w:rPr>
          <w:rFonts w:ascii="Times New Roman" w:hAnsi="Times New Roman" w:cs="Times New Roman"/>
          <w:sz w:val="24"/>
          <w:szCs w:val="24"/>
        </w:rPr>
        <w:t xml:space="preserve"> r. o rehabilitacji zawodowej i </w:t>
      </w:r>
      <w:r w:rsidR="00823240" w:rsidRPr="009875ED">
        <w:rPr>
          <w:rFonts w:ascii="Times New Roman" w:hAnsi="Times New Roman" w:cs="Times New Roman"/>
          <w:sz w:val="24"/>
          <w:szCs w:val="24"/>
        </w:rPr>
        <w:t>społecznej oraz zatrudnianiu osób niepełnosprawnych (</w:t>
      </w:r>
      <w:r w:rsidR="00213AB7">
        <w:rPr>
          <w:rFonts w:ascii="Times New Roman" w:hAnsi="Times New Roman" w:cs="Times New Roman"/>
          <w:sz w:val="24"/>
          <w:szCs w:val="24"/>
        </w:rPr>
        <w:t xml:space="preserve">t. j. </w:t>
      </w:r>
      <w:r w:rsidR="00823240" w:rsidRPr="009875ED">
        <w:rPr>
          <w:rFonts w:ascii="Times New Roman" w:hAnsi="Times New Roman" w:cs="Times New Roman"/>
          <w:sz w:val="24"/>
          <w:szCs w:val="24"/>
        </w:rPr>
        <w:t>Dz. U. z 2011 r.</w:t>
      </w:r>
      <w:r w:rsidR="00020646">
        <w:rPr>
          <w:rFonts w:ascii="Times New Roman" w:hAnsi="Times New Roman" w:cs="Times New Roman"/>
          <w:sz w:val="24"/>
          <w:szCs w:val="24"/>
        </w:rPr>
        <w:t>,</w:t>
      </w:r>
      <w:r w:rsidR="00823240" w:rsidRPr="009875ED">
        <w:rPr>
          <w:rFonts w:ascii="Times New Roman" w:hAnsi="Times New Roman" w:cs="Times New Roman"/>
          <w:sz w:val="24"/>
          <w:szCs w:val="24"/>
        </w:rPr>
        <w:t xml:space="preserve"> Nr</w:t>
      </w:r>
      <w:r>
        <w:rPr>
          <w:rFonts w:ascii="Times New Roman" w:hAnsi="Times New Roman" w:cs="Times New Roman"/>
          <w:sz w:val="24"/>
          <w:szCs w:val="24"/>
        </w:rPr>
        <w:t xml:space="preserve"> 127, poz. 721</w:t>
      </w:r>
      <w:r w:rsidR="00020646">
        <w:rPr>
          <w:rFonts w:ascii="Times New Roman" w:hAnsi="Times New Roman" w:cs="Times New Roman"/>
          <w:sz w:val="24"/>
          <w:szCs w:val="24"/>
        </w:rPr>
        <w:t>,</w:t>
      </w:r>
      <w:r>
        <w:rPr>
          <w:rFonts w:ascii="Times New Roman" w:hAnsi="Times New Roman" w:cs="Times New Roman"/>
          <w:sz w:val="24"/>
          <w:szCs w:val="24"/>
        </w:rPr>
        <w:t xml:space="preserve"> z </w:t>
      </w:r>
      <w:proofErr w:type="spellStart"/>
      <w:r w:rsidR="00823240" w:rsidRPr="009875ED">
        <w:rPr>
          <w:rFonts w:ascii="Times New Roman" w:hAnsi="Times New Roman" w:cs="Times New Roman"/>
          <w:sz w:val="24"/>
          <w:szCs w:val="24"/>
        </w:rPr>
        <w:t>późn</w:t>
      </w:r>
      <w:proofErr w:type="spellEnd"/>
      <w:r w:rsidR="00823240" w:rsidRPr="009875ED">
        <w:rPr>
          <w:rFonts w:ascii="Times New Roman" w:hAnsi="Times New Roman" w:cs="Times New Roman"/>
          <w:sz w:val="24"/>
          <w:szCs w:val="24"/>
        </w:rPr>
        <w:t>. zm.) stwierdzające, że do z</w:t>
      </w:r>
      <w:r w:rsidR="00AF0DC5">
        <w:rPr>
          <w:rFonts w:ascii="Times New Roman" w:hAnsi="Times New Roman" w:cs="Times New Roman"/>
          <w:sz w:val="24"/>
          <w:szCs w:val="24"/>
        </w:rPr>
        <w:t>a</w:t>
      </w:r>
      <w:r w:rsidR="00823240" w:rsidRPr="009875ED">
        <w:rPr>
          <w:rFonts w:ascii="Times New Roman" w:hAnsi="Times New Roman" w:cs="Times New Roman"/>
          <w:sz w:val="24"/>
          <w:szCs w:val="24"/>
        </w:rPr>
        <w:t xml:space="preserve">dań </w:t>
      </w:r>
      <w:r w:rsidR="00AF0DC5" w:rsidRPr="00C208F8">
        <w:rPr>
          <w:rFonts w:ascii="Times New Roman" w:hAnsi="Times New Roman" w:cs="Times New Roman"/>
          <w:color w:val="000000" w:themeColor="text1"/>
          <w:sz w:val="24"/>
          <w:szCs w:val="24"/>
        </w:rPr>
        <w:t>P</w:t>
      </w:r>
      <w:r w:rsidR="00823240" w:rsidRPr="009875ED">
        <w:rPr>
          <w:rFonts w:ascii="Times New Roman" w:hAnsi="Times New Roman" w:cs="Times New Roman"/>
          <w:sz w:val="24"/>
          <w:szCs w:val="24"/>
        </w:rPr>
        <w:t>owiatu należy „opracowywanie i realizacja, zgodnych z powiatową strategią dotyczącą rozwiązywania problemów społecznych, powiatowych programów działań na rzecz osób niepełnosprawn</w:t>
      </w:r>
      <w:r w:rsidR="0094349B">
        <w:rPr>
          <w:rFonts w:ascii="Times New Roman" w:hAnsi="Times New Roman" w:cs="Times New Roman"/>
          <w:sz w:val="24"/>
          <w:szCs w:val="24"/>
        </w:rPr>
        <w:t>ych w </w:t>
      </w:r>
      <w:r w:rsidR="00823240" w:rsidRPr="009875ED">
        <w:rPr>
          <w:rFonts w:ascii="Times New Roman" w:hAnsi="Times New Roman" w:cs="Times New Roman"/>
          <w:sz w:val="24"/>
          <w:szCs w:val="24"/>
        </w:rPr>
        <w:t>zakresie: rehabilitacji społecznej, rehabilitacji zawodowej i zatrudnienia, przestrzegania praw osób niepełnosprawnych</w:t>
      </w:r>
      <w:r w:rsidR="00094781">
        <w:rPr>
          <w:rFonts w:ascii="Times New Roman" w:hAnsi="Times New Roman" w:cs="Times New Roman"/>
          <w:sz w:val="24"/>
          <w:szCs w:val="24"/>
        </w:rPr>
        <w:t>”</w:t>
      </w:r>
      <w:r w:rsidR="00823240" w:rsidRPr="009875ED">
        <w:rPr>
          <w:rFonts w:ascii="Times New Roman" w:hAnsi="Times New Roman" w:cs="Times New Roman"/>
          <w:sz w:val="24"/>
          <w:szCs w:val="24"/>
        </w:rPr>
        <w:t xml:space="preserve">. </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23240" w:rsidRPr="009875ED">
        <w:rPr>
          <w:rFonts w:ascii="Times New Roman" w:hAnsi="Times New Roman" w:cs="Times New Roman"/>
          <w:sz w:val="24"/>
          <w:szCs w:val="24"/>
        </w:rPr>
        <w:t>W celu uzasadnionego ograniczenia tworzenia odrębnych strategii dla poszczególnych grup społecznych, poza przypadkami kiedy jest to uzasadnione, stwierdzenie o konieczności „zgodności” przyj</w:t>
      </w:r>
      <w:r w:rsidR="00C07D8E" w:rsidRPr="009875ED">
        <w:rPr>
          <w:rFonts w:ascii="Times New Roman" w:hAnsi="Times New Roman" w:cs="Times New Roman"/>
          <w:sz w:val="24"/>
          <w:szCs w:val="24"/>
        </w:rPr>
        <w:t>ęt</w:t>
      </w:r>
      <w:r w:rsidR="00073C38" w:rsidRPr="009875ED">
        <w:rPr>
          <w:rFonts w:ascii="Times New Roman" w:hAnsi="Times New Roman" w:cs="Times New Roman"/>
          <w:sz w:val="24"/>
          <w:szCs w:val="24"/>
        </w:rPr>
        <w:t>e zostało</w:t>
      </w:r>
      <w:r w:rsidR="00823240" w:rsidRPr="009875ED">
        <w:rPr>
          <w:rFonts w:ascii="Times New Roman" w:hAnsi="Times New Roman" w:cs="Times New Roman"/>
          <w:sz w:val="24"/>
          <w:szCs w:val="24"/>
        </w:rPr>
        <w:t xml:space="preserve"> jako zgodne i stanowiące jej część. Tym bardziej, że osoby niepełnosprawne funkcjonują w tych samych uwarunkowaniach społeczno-środowiskowych. Przyjmując to założenie, integralną częścią S</w:t>
      </w:r>
      <w:r w:rsidR="00FF42F4" w:rsidRPr="009875ED">
        <w:rPr>
          <w:rFonts w:ascii="Times New Roman" w:hAnsi="Times New Roman" w:cs="Times New Roman"/>
          <w:sz w:val="24"/>
          <w:szCs w:val="24"/>
        </w:rPr>
        <w:t xml:space="preserve">trategii </w:t>
      </w:r>
      <w:r w:rsidR="00823240" w:rsidRPr="009875ED">
        <w:rPr>
          <w:rFonts w:ascii="Times New Roman" w:hAnsi="Times New Roman" w:cs="Times New Roman"/>
          <w:sz w:val="24"/>
          <w:szCs w:val="24"/>
        </w:rPr>
        <w:t>202</w:t>
      </w:r>
      <w:r w:rsidR="00176B63">
        <w:rPr>
          <w:rFonts w:ascii="Times New Roman" w:hAnsi="Times New Roman" w:cs="Times New Roman"/>
          <w:sz w:val="24"/>
          <w:szCs w:val="24"/>
        </w:rPr>
        <w:t>5</w:t>
      </w:r>
      <w:r w:rsidR="00823240" w:rsidRPr="009875ED">
        <w:rPr>
          <w:rFonts w:ascii="Times New Roman" w:hAnsi="Times New Roman" w:cs="Times New Roman"/>
          <w:sz w:val="24"/>
          <w:szCs w:val="24"/>
        </w:rPr>
        <w:t xml:space="preserve">, zgodnie z intencją ustawodawcy, </w:t>
      </w:r>
      <w:r w:rsidR="00073C38" w:rsidRPr="009875ED">
        <w:rPr>
          <w:rFonts w:ascii="Times New Roman" w:hAnsi="Times New Roman" w:cs="Times New Roman"/>
          <w:sz w:val="24"/>
          <w:szCs w:val="24"/>
        </w:rPr>
        <w:t>są również</w:t>
      </w:r>
      <w:r w:rsidR="00823240" w:rsidRPr="009875ED">
        <w:rPr>
          <w:rFonts w:ascii="Times New Roman" w:hAnsi="Times New Roman" w:cs="Times New Roman"/>
          <w:sz w:val="24"/>
          <w:szCs w:val="24"/>
        </w:rPr>
        <w:t xml:space="preserve"> programy:</w:t>
      </w:r>
    </w:p>
    <w:p w:rsidR="00823240" w:rsidRPr="009875ED" w:rsidRDefault="00823240" w:rsidP="001A0425">
      <w:pPr>
        <w:pStyle w:val="Bezodstpw"/>
        <w:numPr>
          <w:ilvl w:val="0"/>
          <w:numId w:val="38"/>
        </w:numPr>
        <w:jc w:val="both"/>
        <w:rPr>
          <w:rFonts w:ascii="Times New Roman" w:hAnsi="Times New Roman" w:cs="Times New Roman"/>
          <w:sz w:val="24"/>
          <w:szCs w:val="24"/>
        </w:rPr>
      </w:pPr>
      <w:r w:rsidRPr="009875ED">
        <w:rPr>
          <w:rFonts w:ascii="Times New Roman" w:hAnsi="Times New Roman" w:cs="Times New Roman"/>
          <w:sz w:val="24"/>
          <w:szCs w:val="24"/>
        </w:rPr>
        <w:t>promocji zatrudnienia oraz aktywizacji lokalnego rynku pracy,</w:t>
      </w:r>
    </w:p>
    <w:p w:rsidR="00823240" w:rsidRPr="009875ED" w:rsidRDefault="00823240" w:rsidP="001A0425">
      <w:pPr>
        <w:pStyle w:val="Bezodstpw"/>
        <w:numPr>
          <w:ilvl w:val="0"/>
          <w:numId w:val="38"/>
        </w:numPr>
        <w:jc w:val="both"/>
        <w:rPr>
          <w:rFonts w:ascii="Times New Roman" w:hAnsi="Times New Roman" w:cs="Times New Roman"/>
          <w:sz w:val="24"/>
          <w:szCs w:val="24"/>
        </w:rPr>
      </w:pPr>
      <w:r w:rsidRPr="009875ED">
        <w:rPr>
          <w:rFonts w:ascii="Times New Roman" w:hAnsi="Times New Roman" w:cs="Times New Roman"/>
          <w:sz w:val="24"/>
          <w:szCs w:val="24"/>
        </w:rPr>
        <w:t xml:space="preserve">rehabilitacji społecznej osób niepełnosprawnych, </w:t>
      </w:r>
    </w:p>
    <w:p w:rsidR="00823240" w:rsidRPr="009875ED" w:rsidRDefault="00823240" w:rsidP="001A0425">
      <w:pPr>
        <w:pStyle w:val="Bezodstpw"/>
        <w:numPr>
          <w:ilvl w:val="0"/>
          <w:numId w:val="38"/>
        </w:numPr>
        <w:jc w:val="both"/>
        <w:rPr>
          <w:rFonts w:ascii="Times New Roman" w:hAnsi="Times New Roman" w:cs="Times New Roman"/>
          <w:sz w:val="24"/>
          <w:szCs w:val="24"/>
        </w:rPr>
      </w:pPr>
      <w:r w:rsidRPr="009875ED">
        <w:rPr>
          <w:rFonts w:ascii="Times New Roman" w:hAnsi="Times New Roman" w:cs="Times New Roman"/>
          <w:sz w:val="24"/>
          <w:szCs w:val="24"/>
        </w:rPr>
        <w:t>rehabilitacji zawodowej i zatrudnienia osób niepełnosprawnych,</w:t>
      </w:r>
    </w:p>
    <w:p w:rsidR="00823240" w:rsidRPr="009875ED" w:rsidRDefault="00823240" w:rsidP="001A0425">
      <w:pPr>
        <w:pStyle w:val="Bezodstpw"/>
        <w:numPr>
          <w:ilvl w:val="0"/>
          <w:numId w:val="38"/>
        </w:numPr>
        <w:jc w:val="both"/>
        <w:rPr>
          <w:rFonts w:ascii="Times New Roman" w:hAnsi="Times New Roman" w:cs="Times New Roman"/>
          <w:sz w:val="24"/>
          <w:szCs w:val="24"/>
        </w:rPr>
      </w:pPr>
      <w:r w:rsidRPr="009875ED">
        <w:rPr>
          <w:rFonts w:ascii="Times New Roman" w:hAnsi="Times New Roman" w:cs="Times New Roman"/>
          <w:sz w:val="24"/>
          <w:szCs w:val="24"/>
        </w:rPr>
        <w:t xml:space="preserve">przestrzegania praw osób niepełnosprawnych. </w:t>
      </w:r>
    </w:p>
    <w:p w:rsidR="00823240"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73C38" w:rsidRPr="009875ED">
        <w:rPr>
          <w:rFonts w:ascii="Times New Roman" w:hAnsi="Times New Roman" w:cs="Times New Roman"/>
          <w:sz w:val="24"/>
          <w:szCs w:val="24"/>
        </w:rPr>
        <w:t>Reasumując</w:t>
      </w:r>
      <w:r w:rsidR="00B54606" w:rsidRPr="009875ED">
        <w:rPr>
          <w:rFonts w:ascii="Times New Roman" w:hAnsi="Times New Roman" w:cs="Times New Roman"/>
          <w:sz w:val="24"/>
          <w:szCs w:val="24"/>
        </w:rPr>
        <w:t>, należy stwierdzić że</w:t>
      </w:r>
      <w:r w:rsidR="00073C38" w:rsidRPr="009875ED">
        <w:rPr>
          <w:rFonts w:ascii="Times New Roman" w:hAnsi="Times New Roman" w:cs="Times New Roman"/>
          <w:sz w:val="24"/>
          <w:szCs w:val="24"/>
        </w:rPr>
        <w:t xml:space="preserve"> </w:t>
      </w:r>
      <w:r w:rsidR="00823240" w:rsidRPr="009875ED">
        <w:rPr>
          <w:rFonts w:ascii="Times New Roman" w:hAnsi="Times New Roman" w:cs="Times New Roman"/>
          <w:sz w:val="24"/>
          <w:szCs w:val="24"/>
        </w:rPr>
        <w:t xml:space="preserve">treść </w:t>
      </w:r>
      <w:r w:rsidR="00C07D8E" w:rsidRPr="009875ED">
        <w:rPr>
          <w:rFonts w:ascii="Times New Roman" w:hAnsi="Times New Roman" w:cs="Times New Roman"/>
          <w:sz w:val="24"/>
          <w:szCs w:val="24"/>
        </w:rPr>
        <w:t>S</w:t>
      </w:r>
      <w:r w:rsidR="00823240" w:rsidRPr="009875ED">
        <w:rPr>
          <w:rFonts w:ascii="Times New Roman" w:hAnsi="Times New Roman" w:cs="Times New Roman"/>
          <w:sz w:val="24"/>
          <w:szCs w:val="24"/>
        </w:rPr>
        <w:t>trategii</w:t>
      </w:r>
      <w:r w:rsidR="00C07D8E" w:rsidRPr="009875ED">
        <w:rPr>
          <w:rFonts w:ascii="Times New Roman" w:hAnsi="Times New Roman" w:cs="Times New Roman"/>
          <w:sz w:val="24"/>
          <w:szCs w:val="24"/>
        </w:rPr>
        <w:t xml:space="preserve"> 202</w:t>
      </w:r>
      <w:r w:rsidR="00176B63">
        <w:rPr>
          <w:rFonts w:ascii="Times New Roman" w:hAnsi="Times New Roman" w:cs="Times New Roman"/>
          <w:sz w:val="24"/>
          <w:szCs w:val="24"/>
        </w:rPr>
        <w:t>5</w:t>
      </w:r>
      <w:r w:rsidR="00823240" w:rsidRPr="009875ED">
        <w:rPr>
          <w:rFonts w:ascii="Times New Roman" w:hAnsi="Times New Roman" w:cs="Times New Roman"/>
          <w:sz w:val="24"/>
          <w:szCs w:val="24"/>
        </w:rPr>
        <w:t xml:space="preserve"> uwzględnia problematykę wszelkich krajowych, resortowych, regionalnych i lokalnych programów pomocowo-wspierających, realizowanych na terenie powiatu</w:t>
      </w:r>
      <w:r w:rsidR="00C07D8E" w:rsidRPr="009875ED">
        <w:rPr>
          <w:rFonts w:ascii="Times New Roman" w:hAnsi="Times New Roman" w:cs="Times New Roman"/>
          <w:sz w:val="24"/>
          <w:szCs w:val="24"/>
        </w:rPr>
        <w:t xml:space="preserve">, </w:t>
      </w:r>
      <w:r w:rsidR="00823240" w:rsidRPr="009875ED">
        <w:rPr>
          <w:rFonts w:ascii="Times New Roman" w:hAnsi="Times New Roman" w:cs="Times New Roman"/>
          <w:sz w:val="24"/>
          <w:szCs w:val="24"/>
        </w:rPr>
        <w:t>w</w:t>
      </w:r>
      <w:r w:rsidR="00073C38" w:rsidRPr="009875ED">
        <w:rPr>
          <w:rFonts w:ascii="Times New Roman" w:hAnsi="Times New Roman" w:cs="Times New Roman"/>
          <w:sz w:val="24"/>
          <w:szCs w:val="24"/>
        </w:rPr>
        <w:t xml:space="preserve"> szczególności, w </w:t>
      </w:r>
      <w:r w:rsidR="00823240" w:rsidRPr="009875ED">
        <w:rPr>
          <w:rFonts w:ascii="Times New Roman" w:hAnsi="Times New Roman" w:cs="Times New Roman"/>
          <w:sz w:val="24"/>
          <w:szCs w:val="24"/>
        </w:rPr>
        <w:t>zakresie problematyki:</w:t>
      </w:r>
    </w:p>
    <w:p w:rsidR="00823240" w:rsidRDefault="00176B63" w:rsidP="001A0425">
      <w:pPr>
        <w:pStyle w:val="Bezodstpw"/>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pomocy społecznej, </w:t>
      </w:r>
    </w:p>
    <w:p w:rsidR="00176B63" w:rsidRPr="009875ED" w:rsidRDefault="00176B63" w:rsidP="001A0425">
      <w:pPr>
        <w:pStyle w:val="Bezodstpw"/>
        <w:numPr>
          <w:ilvl w:val="0"/>
          <w:numId w:val="39"/>
        </w:numPr>
        <w:jc w:val="both"/>
        <w:rPr>
          <w:rFonts w:ascii="Times New Roman" w:hAnsi="Times New Roman" w:cs="Times New Roman"/>
          <w:sz w:val="24"/>
          <w:szCs w:val="24"/>
        </w:rPr>
      </w:pPr>
      <w:r>
        <w:rPr>
          <w:rFonts w:ascii="Times New Roman" w:hAnsi="Times New Roman" w:cs="Times New Roman"/>
          <w:sz w:val="24"/>
          <w:szCs w:val="24"/>
        </w:rPr>
        <w:t>promocji zatrudnienia,</w:t>
      </w:r>
    </w:p>
    <w:p w:rsidR="00823240" w:rsidRPr="009875ED" w:rsidRDefault="00823240" w:rsidP="001A0425">
      <w:pPr>
        <w:pStyle w:val="Bezodstpw"/>
        <w:numPr>
          <w:ilvl w:val="0"/>
          <w:numId w:val="39"/>
        </w:numPr>
        <w:jc w:val="both"/>
        <w:rPr>
          <w:rFonts w:ascii="Times New Roman" w:hAnsi="Times New Roman" w:cs="Times New Roman"/>
          <w:sz w:val="24"/>
          <w:szCs w:val="24"/>
        </w:rPr>
      </w:pPr>
      <w:r w:rsidRPr="009875ED">
        <w:rPr>
          <w:rFonts w:ascii="Times New Roman" w:hAnsi="Times New Roman" w:cs="Times New Roman"/>
          <w:sz w:val="24"/>
          <w:szCs w:val="24"/>
        </w:rPr>
        <w:t xml:space="preserve">wspierania osób niepełnosprawnych, </w:t>
      </w:r>
    </w:p>
    <w:p w:rsidR="005E046E" w:rsidRDefault="00823240" w:rsidP="001A0425">
      <w:pPr>
        <w:pStyle w:val="Bezodstpw"/>
        <w:numPr>
          <w:ilvl w:val="0"/>
          <w:numId w:val="39"/>
        </w:numPr>
        <w:jc w:val="both"/>
        <w:rPr>
          <w:rFonts w:ascii="Times New Roman" w:hAnsi="Times New Roman" w:cs="Times New Roman"/>
          <w:sz w:val="24"/>
          <w:szCs w:val="24"/>
        </w:rPr>
      </w:pPr>
      <w:r w:rsidRPr="009875ED">
        <w:rPr>
          <w:rFonts w:ascii="Times New Roman" w:hAnsi="Times New Roman" w:cs="Times New Roman"/>
          <w:sz w:val="24"/>
          <w:szCs w:val="24"/>
        </w:rPr>
        <w:t>integracji innych osób i grup szczególnego ryzyka.</w:t>
      </w:r>
    </w:p>
    <w:p w:rsidR="00823240" w:rsidRPr="009875ED" w:rsidRDefault="00FC68E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73C38" w:rsidRPr="009875ED">
        <w:rPr>
          <w:rFonts w:ascii="Times New Roman" w:hAnsi="Times New Roman" w:cs="Times New Roman"/>
          <w:sz w:val="24"/>
          <w:szCs w:val="24"/>
        </w:rPr>
        <w:t>Można wyraźnie stwierdzić, że t</w:t>
      </w:r>
      <w:r w:rsidR="00823240" w:rsidRPr="009875ED">
        <w:rPr>
          <w:rFonts w:ascii="Times New Roman" w:hAnsi="Times New Roman" w:cs="Times New Roman"/>
          <w:sz w:val="24"/>
          <w:szCs w:val="24"/>
        </w:rPr>
        <w:t xml:space="preserve">reści i zalecenia wszystkich wymienionych dotychczas aktów prawnych </w:t>
      </w:r>
      <w:r w:rsidR="00C07D8E" w:rsidRPr="009875ED">
        <w:rPr>
          <w:rFonts w:ascii="Times New Roman" w:hAnsi="Times New Roman" w:cs="Times New Roman"/>
          <w:sz w:val="24"/>
          <w:szCs w:val="24"/>
        </w:rPr>
        <w:t>zostały</w:t>
      </w:r>
      <w:r w:rsidR="00823240" w:rsidRPr="009875ED">
        <w:rPr>
          <w:rFonts w:ascii="Times New Roman" w:hAnsi="Times New Roman" w:cs="Times New Roman"/>
          <w:sz w:val="24"/>
          <w:szCs w:val="24"/>
        </w:rPr>
        <w:t xml:space="preserve"> uwzględnione przy tworzeniu Strategii 202</w:t>
      </w:r>
      <w:r w:rsidR="00176B63">
        <w:rPr>
          <w:rFonts w:ascii="Times New Roman" w:hAnsi="Times New Roman" w:cs="Times New Roman"/>
          <w:sz w:val="24"/>
          <w:szCs w:val="24"/>
        </w:rPr>
        <w:t>5</w:t>
      </w:r>
      <w:r w:rsidR="00823240" w:rsidRPr="009875ED">
        <w:rPr>
          <w:rFonts w:ascii="Times New Roman" w:hAnsi="Times New Roman" w:cs="Times New Roman"/>
          <w:sz w:val="24"/>
          <w:szCs w:val="24"/>
        </w:rPr>
        <w:t xml:space="preserve">. </w:t>
      </w:r>
    </w:p>
    <w:p w:rsidR="005E046E" w:rsidRPr="00F05B0E" w:rsidRDefault="005E046E" w:rsidP="005D507C">
      <w:pPr>
        <w:pStyle w:val="Nagwek2"/>
        <w:spacing w:before="0" w:after="0"/>
        <w:ind w:firstLine="708"/>
        <w:jc w:val="both"/>
        <w:rPr>
          <w:rFonts w:cs="Times New Roman"/>
          <w:b w:val="0"/>
          <w:sz w:val="24"/>
          <w:szCs w:val="24"/>
        </w:rPr>
      </w:pPr>
      <w:bookmarkStart w:id="48" w:name="_Toc455569564"/>
      <w:bookmarkStart w:id="49" w:name="_Toc455570164"/>
      <w:bookmarkStart w:id="50" w:name="_Toc459896418"/>
      <w:bookmarkStart w:id="51" w:name="_Toc459896522"/>
      <w:bookmarkStart w:id="52" w:name="_Toc459973049"/>
      <w:bookmarkStart w:id="53" w:name="_Toc459974659"/>
      <w:bookmarkStart w:id="54" w:name="_Toc461627832"/>
      <w:r>
        <w:rPr>
          <w:rFonts w:cs="Times New Roman"/>
          <w:b w:val="0"/>
          <w:sz w:val="24"/>
          <w:szCs w:val="24"/>
        </w:rPr>
        <w:t>Obecn</w:t>
      </w:r>
      <w:r w:rsidR="000474E2">
        <w:rPr>
          <w:rFonts w:cs="Times New Roman"/>
          <w:b w:val="0"/>
          <w:sz w:val="24"/>
          <w:szCs w:val="24"/>
        </w:rPr>
        <w:t>ą</w:t>
      </w:r>
      <w:r>
        <w:rPr>
          <w:rFonts w:cs="Times New Roman"/>
          <w:b w:val="0"/>
          <w:sz w:val="24"/>
          <w:szCs w:val="24"/>
        </w:rPr>
        <w:t xml:space="preserve"> sytuację oraz planowane działania na najbliższe lata, w </w:t>
      </w:r>
      <w:r w:rsidR="00070D70">
        <w:rPr>
          <w:rFonts w:cs="Times New Roman"/>
          <w:b w:val="0"/>
          <w:sz w:val="24"/>
          <w:szCs w:val="24"/>
        </w:rPr>
        <w:t>zakresie rozwoju powiatu wołomińskiego</w:t>
      </w:r>
      <w:r>
        <w:rPr>
          <w:rFonts w:cs="Times New Roman"/>
          <w:b w:val="0"/>
          <w:sz w:val="24"/>
          <w:szCs w:val="24"/>
        </w:rPr>
        <w:t xml:space="preserve"> zawiera dokument „</w:t>
      </w:r>
      <w:r w:rsidR="00070D70">
        <w:rPr>
          <w:rFonts w:cs="Times New Roman"/>
          <w:b w:val="0"/>
          <w:sz w:val="24"/>
          <w:szCs w:val="24"/>
        </w:rPr>
        <w:t>Strategia Rozwoju Powiatu Wołomińskiego</w:t>
      </w:r>
      <w:r>
        <w:rPr>
          <w:rFonts w:cs="Times New Roman"/>
          <w:b w:val="0"/>
          <w:sz w:val="24"/>
          <w:szCs w:val="24"/>
        </w:rPr>
        <w:t xml:space="preserve"> do roku 202</w:t>
      </w:r>
      <w:r w:rsidR="00070D70">
        <w:rPr>
          <w:rFonts w:cs="Times New Roman"/>
          <w:b w:val="0"/>
          <w:sz w:val="24"/>
          <w:szCs w:val="24"/>
        </w:rPr>
        <w:t>5”.</w:t>
      </w:r>
      <w:r w:rsidR="00B4168C">
        <w:rPr>
          <w:rFonts w:cs="Times New Roman"/>
          <w:b w:val="0"/>
          <w:sz w:val="24"/>
          <w:szCs w:val="24"/>
        </w:rPr>
        <w:t xml:space="preserve">  (Strona </w:t>
      </w:r>
      <w:r w:rsidR="00C4400A">
        <w:rPr>
          <w:rFonts w:cs="Times New Roman"/>
          <w:b w:val="0"/>
          <w:sz w:val="24"/>
          <w:szCs w:val="24"/>
        </w:rPr>
        <w:t>www.bip.powiat-wolominski.pl</w:t>
      </w:r>
      <w:r>
        <w:rPr>
          <w:rFonts w:cs="Times New Roman"/>
          <w:b w:val="0"/>
          <w:sz w:val="24"/>
          <w:szCs w:val="24"/>
        </w:rPr>
        <w:t>)</w:t>
      </w:r>
      <w:bookmarkEnd w:id="48"/>
      <w:bookmarkEnd w:id="49"/>
      <w:bookmarkEnd w:id="50"/>
      <w:bookmarkEnd w:id="51"/>
      <w:bookmarkEnd w:id="52"/>
      <w:bookmarkEnd w:id="53"/>
      <w:bookmarkEnd w:id="54"/>
    </w:p>
    <w:p w:rsidR="0094349B" w:rsidRDefault="0094349B" w:rsidP="005D507C">
      <w:pPr>
        <w:pStyle w:val="Bezodstpw"/>
        <w:jc w:val="both"/>
        <w:rPr>
          <w:rFonts w:ascii="Times New Roman" w:hAnsi="Times New Roman" w:cs="Times New Roman"/>
          <w:sz w:val="28"/>
          <w:szCs w:val="28"/>
        </w:rPr>
      </w:pPr>
    </w:p>
    <w:p w:rsidR="00986BD2" w:rsidRDefault="00986BD2" w:rsidP="005D507C">
      <w:pPr>
        <w:spacing w:after="0" w:line="240" w:lineRule="auto"/>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BF4F3F" w:rsidRPr="001E7ABA" w:rsidRDefault="00583490" w:rsidP="00D837CA">
      <w:pPr>
        <w:pStyle w:val="Nagwek1"/>
        <w:spacing w:line="240" w:lineRule="auto"/>
        <w:jc w:val="both"/>
      </w:pPr>
      <w:bookmarkStart w:id="55" w:name="_Toc461627833"/>
      <w:r w:rsidRPr="001E7ABA">
        <w:t xml:space="preserve">2. </w:t>
      </w:r>
      <w:r w:rsidR="00D837CA">
        <w:t>PROBLEMY SPOŁECZNE</w:t>
      </w:r>
      <w:r w:rsidR="005C492B" w:rsidRPr="001E7ABA">
        <w:t xml:space="preserve"> (</w:t>
      </w:r>
      <w:r w:rsidR="00DE1C33" w:rsidRPr="001E7ABA">
        <w:t xml:space="preserve">UE, </w:t>
      </w:r>
      <w:r w:rsidR="00D837CA">
        <w:t>K</w:t>
      </w:r>
      <w:r w:rsidR="00586731">
        <w:t>raj</w:t>
      </w:r>
      <w:r w:rsidR="00DE1C33" w:rsidRPr="001E7ABA">
        <w:t xml:space="preserve">, </w:t>
      </w:r>
      <w:r w:rsidR="00D837CA">
        <w:t>W</w:t>
      </w:r>
      <w:r w:rsidR="00586731">
        <w:t>ojewództwo</w:t>
      </w:r>
      <w:r w:rsidR="00D837CA">
        <w:t xml:space="preserve"> - R</w:t>
      </w:r>
      <w:r w:rsidR="00586731">
        <w:t>egion</w:t>
      </w:r>
      <w:r w:rsidR="005C492B" w:rsidRPr="001E7ABA">
        <w:t>)</w:t>
      </w:r>
      <w:bookmarkEnd w:id="55"/>
    </w:p>
    <w:p w:rsidR="0094349B" w:rsidRDefault="0094349B" w:rsidP="005D507C">
      <w:pPr>
        <w:pStyle w:val="Bezodstpw"/>
        <w:jc w:val="both"/>
        <w:rPr>
          <w:rFonts w:ascii="Times New Roman" w:hAnsi="Times New Roman" w:cs="Times New Roman"/>
          <w:sz w:val="28"/>
          <w:szCs w:val="28"/>
        </w:rPr>
      </w:pPr>
    </w:p>
    <w:p w:rsidR="008444D4" w:rsidRDefault="00C809B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545B9" w:rsidRPr="009875ED">
        <w:rPr>
          <w:rFonts w:ascii="Times New Roman" w:hAnsi="Times New Roman" w:cs="Times New Roman"/>
          <w:sz w:val="24"/>
          <w:szCs w:val="24"/>
        </w:rPr>
        <w:t xml:space="preserve">Kwestie społeczne </w:t>
      </w:r>
      <w:r w:rsidR="00D0464B" w:rsidRPr="009875ED">
        <w:rPr>
          <w:rFonts w:ascii="Times New Roman" w:hAnsi="Times New Roman" w:cs="Times New Roman"/>
          <w:sz w:val="24"/>
          <w:szCs w:val="24"/>
        </w:rPr>
        <w:t>polit</w:t>
      </w:r>
      <w:r w:rsidR="009545B9" w:rsidRPr="009875ED">
        <w:rPr>
          <w:rFonts w:ascii="Times New Roman" w:hAnsi="Times New Roman" w:cs="Times New Roman"/>
          <w:sz w:val="24"/>
          <w:szCs w:val="24"/>
        </w:rPr>
        <w:t>yki</w:t>
      </w:r>
      <w:r w:rsidR="00D0464B" w:rsidRPr="009875ED">
        <w:rPr>
          <w:rFonts w:ascii="Times New Roman" w:hAnsi="Times New Roman" w:cs="Times New Roman"/>
          <w:sz w:val="24"/>
          <w:szCs w:val="24"/>
        </w:rPr>
        <w:t xml:space="preserve"> społecznej w ujęciu globalnym obejmują liczne uwarunkowania, sytuacje odnoszące się </w:t>
      </w:r>
      <w:r w:rsidR="001E59C6" w:rsidRPr="009875ED">
        <w:rPr>
          <w:rFonts w:ascii="Times New Roman" w:hAnsi="Times New Roman" w:cs="Times New Roman"/>
          <w:sz w:val="24"/>
          <w:szCs w:val="24"/>
        </w:rPr>
        <w:t>do</w:t>
      </w:r>
      <w:r w:rsidR="009545B9" w:rsidRPr="009875ED">
        <w:rPr>
          <w:rFonts w:ascii="Times New Roman" w:hAnsi="Times New Roman" w:cs="Times New Roman"/>
          <w:sz w:val="24"/>
          <w:szCs w:val="24"/>
        </w:rPr>
        <w:t xml:space="preserve"> cał</w:t>
      </w:r>
      <w:r w:rsidR="009313B1" w:rsidRPr="009875ED">
        <w:rPr>
          <w:rFonts w:ascii="Times New Roman" w:hAnsi="Times New Roman" w:cs="Times New Roman"/>
          <w:sz w:val="24"/>
          <w:szCs w:val="24"/>
        </w:rPr>
        <w:t>ych</w:t>
      </w:r>
      <w:r w:rsidR="009545B9" w:rsidRPr="009875ED">
        <w:rPr>
          <w:rFonts w:ascii="Times New Roman" w:hAnsi="Times New Roman" w:cs="Times New Roman"/>
          <w:sz w:val="24"/>
          <w:szCs w:val="24"/>
        </w:rPr>
        <w:t xml:space="preserve"> społeczeństw. Prezentuje je lewa </w:t>
      </w:r>
      <w:r w:rsidR="000474E2">
        <w:rPr>
          <w:rFonts w:ascii="Times New Roman" w:hAnsi="Times New Roman" w:cs="Times New Roman"/>
          <w:sz w:val="24"/>
          <w:szCs w:val="24"/>
        </w:rPr>
        <w:t>kolum</w:t>
      </w:r>
      <w:r w:rsidR="009545B9" w:rsidRPr="009875ED">
        <w:rPr>
          <w:rFonts w:ascii="Times New Roman" w:hAnsi="Times New Roman" w:cs="Times New Roman"/>
          <w:sz w:val="24"/>
          <w:szCs w:val="24"/>
        </w:rPr>
        <w:t>na przedstawionego poniżej zestawienia</w:t>
      </w:r>
      <w:r w:rsidR="00B019FE" w:rsidRPr="009875ED">
        <w:rPr>
          <w:rFonts w:ascii="Times New Roman" w:hAnsi="Times New Roman" w:cs="Times New Roman"/>
          <w:sz w:val="24"/>
          <w:szCs w:val="24"/>
        </w:rPr>
        <w:t>.</w:t>
      </w:r>
    </w:p>
    <w:p w:rsidR="007D09AC" w:rsidRPr="007D09AC" w:rsidRDefault="007D09AC" w:rsidP="005D507C">
      <w:pPr>
        <w:pStyle w:val="Legenda"/>
        <w:keepNext/>
        <w:spacing w:after="0"/>
        <w:jc w:val="center"/>
        <w:rPr>
          <w:rFonts w:ascii="Times New Roman" w:hAnsi="Times New Roman" w:cs="Times New Roman"/>
          <w:color w:val="000000" w:themeColor="text1"/>
        </w:rPr>
      </w:pPr>
    </w:p>
    <w:p w:rsidR="009A19AB" w:rsidRPr="00974C28" w:rsidRDefault="009A19AB" w:rsidP="00351D1F">
      <w:pPr>
        <w:pStyle w:val="Legenda"/>
        <w:keepNext/>
        <w:spacing w:after="0"/>
        <w:jc w:val="center"/>
        <w:rPr>
          <w:rFonts w:ascii="Times New Roman" w:hAnsi="Times New Roman" w:cs="Times New Roman"/>
        </w:rPr>
      </w:pPr>
      <w:bookmarkStart w:id="56" w:name="_Toc459283401"/>
      <w:r w:rsidRPr="00974C28">
        <w:rPr>
          <w:rFonts w:ascii="Times New Roman" w:hAnsi="Times New Roman" w:cs="Times New Roman"/>
          <w:color w:val="000000" w:themeColor="text1"/>
        </w:rPr>
        <w:t xml:space="preserve">Tabela </w:t>
      </w:r>
      <w:r w:rsidRPr="00974C28">
        <w:rPr>
          <w:rFonts w:ascii="Times New Roman" w:hAnsi="Times New Roman" w:cs="Times New Roman"/>
          <w:color w:val="000000" w:themeColor="text1"/>
        </w:rPr>
        <w:fldChar w:fldCharType="begin"/>
      </w:r>
      <w:r w:rsidRPr="00974C28">
        <w:rPr>
          <w:rFonts w:ascii="Times New Roman" w:hAnsi="Times New Roman" w:cs="Times New Roman"/>
          <w:color w:val="000000" w:themeColor="text1"/>
        </w:rPr>
        <w:instrText xml:space="preserve"> SEQ Tabela \* ARABIC </w:instrText>
      </w:r>
      <w:r w:rsidRPr="00974C28">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w:t>
      </w:r>
      <w:r w:rsidRPr="00974C28">
        <w:rPr>
          <w:rFonts w:ascii="Times New Roman" w:hAnsi="Times New Roman" w:cs="Times New Roman"/>
          <w:color w:val="000000" w:themeColor="text1"/>
        </w:rPr>
        <w:fldChar w:fldCharType="end"/>
      </w:r>
      <w:r w:rsidRPr="00974C28">
        <w:rPr>
          <w:rFonts w:ascii="Times New Roman" w:hAnsi="Times New Roman" w:cs="Times New Roman"/>
          <w:color w:val="000000" w:themeColor="text1"/>
        </w:rPr>
        <w:t xml:space="preserve"> Kwestie społeczne oraz sytuacje trudne z ustawy o pomocy społecznej</w:t>
      </w:r>
      <w:bookmarkEnd w:id="56"/>
    </w:p>
    <w:tbl>
      <w:tblPr>
        <w:tblStyle w:val="Jasnalistaakcent1"/>
        <w:tblW w:w="8778" w:type="dxa"/>
        <w:tblLook w:val="0000" w:firstRow="0" w:lastRow="0" w:firstColumn="0" w:lastColumn="0" w:noHBand="0" w:noVBand="0"/>
      </w:tblPr>
      <w:tblGrid>
        <w:gridCol w:w="4389"/>
        <w:gridCol w:w="4389"/>
      </w:tblGrid>
      <w:tr w:rsidR="00D0464B" w:rsidRPr="009875ED" w:rsidTr="007C0B9C">
        <w:trPr>
          <w:cnfStyle w:val="000000100000" w:firstRow="0" w:lastRow="0" w:firstColumn="0" w:lastColumn="0" w:oddVBand="0" w:evenVBand="0" w:oddHBand="1" w:evenHBand="0" w:firstRowFirstColumn="0" w:firstRowLastColumn="0" w:lastRowFirstColumn="0" w:lastRowLastColumn="0"/>
          <w:trHeight w:val="472"/>
        </w:trPr>
        <w:tc>
          <w:tcPr>
            <w:cnfStyle w:val="000010000000" w:firstRow="0" w:lastRow="0" w:firstColumn="0" w:lastColumn="0" w:oddVBand="1" w:evenVBand="0" w:oddHBand="0" w:evenHBand="0" w:firstRowFirstColumn="0" w:firstRowLastColumn="0" w:lastRowFirstColumn="0" w:lastRowLastColumn="0"/>
            <w:tcW w:w="4389" w:type="dxa"/>
          </w:tcPr>
          <w:p w:rsidR="00D0464B" w:rsidRPr="00F5608E" w:rsidRDefault="00D0464B" w:rsidP="00ED1D7B">
            <w:pPr>
              <w:pStyle w:val="Bezodstpw"/>
              <w:ind w:left="-104"/>
              <w:jc w:val="center"/>
              <w:rPr>
                <w:rFonts w:ascii="Times New Roman" w:hAnsi="Times New Roman" w:cs="Times New Roman"/>
                <w:b/>
                <w:color w:val="00B050"/>
                <w:sz w:val="20"/>
                <w:szCs w:val="20"/>
              </w:rPr>
            </w:pPr>
            <w:r w:rsidRPr="00F5608E">
              <w:rPr>
                <w:rFonts w:ascii="Times New Roman" w:hAnsi="Times New Roman" w:cs="Times New Roman"/>
                <w:b/>
                <w:color w:val="00B050"/>
                <w:sz w:val="20"/>
                <w:szCs w:val="20"/>
              </w:rPr>
              <w:t>Kwestie społeczne (obszary)</w:t>
            </w:r>
          </w:p>
          <w:p w:rsidR="00D0464B" w:rsidRPr="00F5608E" w:rsidRDefault="00D0464B" w:rsidP="00ED1D7B">
            <w:pPr>
              <w:pStyle w:val="Bezodstpw"/>
              <w:ind w:left="108"/>
              <w:jc w:val="center"/>
              <w:rPr>
                <w:rFonts w:ascii="Times New Roman" w:hAnsi="Times New Roman" w:cs="Times New Roman"/>
                <w:b/>
                <w:sz w:val="20"/>
                <w:szCs w:val="20"/>
              </w:rPr>
            </w:pPr>
            <w:r w:rsidRPr="00F5608E">
              <w:rPr>
                <w:rFonts w:ascii="Times New Roman" w:hAnsi="Times New Roman" w:cs="Times New Roman"/>
                <w:b/>
                <w:color w:val="00B050"/>
                <w:sz w:val="20"/>
                <w:szCs w:val="20"/>
              </w:rPr>
              <w:t>polityki społecznej</w:t>
            </w:r>
          </w:p>
        </w:tc>
        <w:tc>
          <w:tcPr>
            <w:tcW w:w="4389" w:type="dxa"/>
          </w:tcPr>
          <w:p w:rsidR="00512BC3" w:rsidRPr="00F5608E" w:rsidRDefault="00D0464B" w:rsidP="005D507C">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F5608E">
              <w:rPr>
                <w:rFonts w:ascii="Times New Roman" w:hAnsi="Times New Roman" w:cs="Times New Roman"/>
                <w:b/>
                <w:color w:val="00B050"/>
                <w:sz w:val="20"/>
                <w:szCs w:val="20"/>
              </w:rPr>
              <w:t xml:space="preserve">Sytuacje </w:t>
            </w:r>
            <w:r w:rsidR="00ED1D7B">
              <w:rPr>
                <w:rFonts w:ascii="Times New Roman" w:hAnsi="Times New Roman" w:cs="Times New Roman"/>
                <w:b/>
                <w:color w:val="00B050"/>
                <w:sz w:val="20"/>
                <w:szCs w:val="20"/>
              </w:rPr>
              <w:t xml:space="preserve">trudne z </w:t>
            </w:r>
            <w:r w:rsidR="00512BC3" w:rsidRPr="00F5608E">
              <w:rPr>
                <w:rFonts w:ascii="Times New Roman" w:hAnsi="Times New Roman" w:cs="Times New Roman"/>
                <w:b/>
                <w:color w:val="00B050"/>
                <w:sz w:val="20"/>
                <w:szCs w:val="20"/>
              </w:rPr>
              <w:t xml:space="preserve">ustawy </w:t>
            </w:r>
          </w:p>
          <w:p w:rsidR="00D0464B" w:rsidRPr="00F5608E" w:rsidRDefault="00512BC3" w:rsidP="005D507C">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F5608E">
              <w:rPr>
                <w:rFonts w:ascii="Times New Roman" w:hAnsi="Times New Roman" w:cs="Times New Roman"/>
                <w:b/>
                <w:color w:val="00B050"/>
                <w:sz w:val="20"/>
                <w:szCs w:val="20"/>
              </w:rPr>
              <w:t xml:space="preserve">o pomocy </w:t>
            </w:r>
            <w:r w:rsidR="00D0464B" w:rsidRPr="00F5608E">
              <w:rPr>
                <w:rFonts w:ascii="Times New Roman" w:hAnsi="Times New Roman" w:cs="Times New Roman"/>
                <w:b/>
                <w:color w:val="00B050"/>
                <w:sz w:val="20"/>
                <w:szCs w:val="20"/>
              </w:rPr>
              <w:t>społecznej</w:t>
            </w:r>
          </w:p>
        </w:tc>
      </w:tr>
      <w:tr w:rsidR="0094349B" w:rsidRPr="009875ED" w:rsidTr="008772EF">
        <w:trPr>
          <w:trHeight w:val="221"/>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demograficzne</w:t>
            </w:r>
          </w:p>
        </w:tc>
        <w:tc>
          <w:tcPr>
            <w:tcW w:w="4389" w:type="dxa"/>
          </w:tcPr>
          <w:p w:rsidR="0094349B" w:rsidRPr="00F5608E" w:rsidRDefault="0094349B" w:rsidP="005D507C">
            <w:pPr>
              <w:pStyle w:val="Bezodstpw"/>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potrzeba ochrony macierzyństwa lub wielodzietności</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313"/>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zatrudnienie (nie tylko bezrobocie)</w:t>
            </w:r>
          </w:p>
        </w:tc>
        <w:tc>
          <w:tcPr>
            <w:tcW w:w="4389" w:type="dxa"/>
          </w:tcPr>
          <w:p w:rsidR="0094349B" w:rsidRPr="00F5608E" w:rsidRDefault="0094349B" w:rsidP="005D507C">
            <w:pPr>
              <w:pStyle w:val="Bezodstpw"/>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bezrobocie, trudności w przystosowaniu po opuszczeniu zakładu karnego</w:t>
            </w:r>
          </w:p>
        </w:tc>
      </w:tr>
      <w:tr w:rsidR="0094349B" w:rsidRPr="009875ED" w:rsidTr="00F5608E">
        <w:trPr>
          <w:trHeight w:val="249"/>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funkcjonowanie rodzin</w:t>
            </w:r>
          </w:p>
        </w:tc>
        <w:tc>
          <w:tcPr>
            <w:tcW w:w="4389" w:type="dxa"/>
          </w:tcPr>
          <w:p w:rsidR="0094349B" w:rsidRPr="00F5608E" w:rsidRDefault="0094349B" w:rsidP="005D507C">
            <w:pPr>
              <w:pStyle w:val="Bezodstpw"/>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sieroctwo, przemoc, nieporadność</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125"/>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ubóstwo, bieda, niedostatek</w:t>
            </w:r>
          </w:p>
        </w:tc>
        <w:tc>
          <w:tcPr>
            <w:tcW w:w="4389" w:type="dxa"/>
          </w:tcPr>
          <w:p w:rsidR="0094349B" w:rsidRPr="00F5608E" w:rsidRDefault="0094349B" w:rsidP="005D507C">
            <w:pPr>
              <w:pStyle w:val="Bezodstpw"/>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 xml:space="preserve">ubóstwo, bezrobocie </w:t>
            </w:r>
          </w:p>
        </w:tc>
      </w:tr>
      <w:tr w:rsidR="0094349B" w:rsidRPr="009875ED" w:rsidTr="00F5608E">
        <w:trPr>
          <w:trHeight w:val="313"/>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 xml:space="preserve">zdrowotne (organizacja, stopień zaspokojenia potrzeb zdrowotnych) </w:t>
            </w:r>
          </w:p>
        </w:tc>
        <w:tc>
          <w:tcPr>
            <w:tcW w:w="4389" w:type="dxa"/>
          </w:tcPr>
          <w:p w:rsidR="0094349B" w:rsidRPr="00F5608E" w:rsidRDefault="0094349B" w:rsidP="005D507C">
            <w:pPr>
              <w:pStyle w:val="Bezodstpw"/>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 xml:space="preserve">długotrwała lub ciężka choroba, alkoholizm, narkomania, niepełnosprawność </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249"/>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sytuacja mieszkaniowa</w:t>
            </w:r>
          </w:p>
        </w:tc>
        <w:tc>
          <w:tcPr>
            <w:tcW w:w="4389" w:type="dxa"/>
          </w:tcPr>
          <w:p w:rsidR="0094349B" w:rsidRPr="00F5608E" w:rsidRDefault="0094349B" w:rsidP="005D507C">
            <w:pPr>
              <w:pStyle w:val="Bezodstpw"/>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bezdomność, trudności w przystosowaniu po opuszczeniu zakładu karnego</w:t>
            </w:r>
          </w:p>
        </w:tc>
      </w:tr>
      <w:tr w:rsidR="0094349B" w:rsidRPr="009875ED" w:rsidTr="00F5608E">
        <w:trPr>
          <w:trHeight w:val="341"/>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sytuacja dzieci i młodzieży (szkoła, rodzina, środowisko)</w:t>
            </w:r>
          </w:p>
        </w:tc>
        <w:tc>
          <w:tcPr>
            <w:tcW w:w="4389" w:type="dxa"/>
          </w:tcPr>
          <w:p w:rsidR="0094349B" w:rsidRPr="00F5608E" w:rsidRDefault="0094349B" w:rsidP="005D507C">
            <w:pPr>
              <w:pStyle w:val="Bezodstpw"/>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przemoc, narkomania</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291"/>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pStyle w:val="Bezodstpw"/>
              <w:rPr>
                <w:rFonts w:ascii="Times New Roman" w:hAnsi="Times New Roman" w:cs="Times New Roman"/>
                <w:sz w:val="20"/>
                <w:szCs w:val="20"/>
              </w:rPr>
            </w:pPr>
            <w:r w:rsidRPr="00F5608E">
              <w:rPr>
                <w:rFonts w:ascii="Times New Roman" w:hAnsi="Times New Roman" w:cs="Times New Roman"/>
                <w:sz w:val="20"/>
                <w:szCs w:val="20"/>
              </w:rPr>
              <w:t>starość</w:t>
            </w:r>
          </w:p>
        </w:tc>
        <w:tc>
          <w:tcPr>
            <w:tcW w:w="4389" w:type="dxa"/>
          </w:tcPr>
          <w:p w:rsidR="0094349B" w:rsidRPr="00F5608E" w:rsidRDefault="0094349B" w:rsidP="005D507C">
            <w:pPr>
              <w:pStyle w:val="Bezodstpw"/>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długotrwała lub ciężka choroba, nieporadność, niepełnosprawność</w:t>
            </w:r>
          </w:p>
        </w:tc>
      </w:tr>
      <w:tr w:rsidR="0094349B" w:rsidRPr="009875ED" w:rsidTr="00F5608E">
        <w:trPr>
          <w:trHeight w:val="85"/>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rPr>
                <w:rFonts w:ascii="Times New Roman" w:hAnsi="Times New Roman" w:cs="Times New Roman"/>
                <w:sz w:val="20"/>
                <w:szCs w:val="20"/>
              </w:rPr>
            </w:pPr>
            <w:r w:rsidRPr="00F5608E">
              <w:rPr>
                <w:rFonts w:ascii="Times New Roman" w:hAnsi="Times New Roman" w:cs="Times New Roman"/>
                <w:sz w:val="20"/>
                <w:szCs w:val="20"/>
              </w:rPr>
              <w:t>środowisko</w:t>
            </w:r>
          </w:p>
        </w:tc>
        <w:tc>
          <w:tcPr>
            <w:tcW w:w="4389" w:type="dxa"/>
          </w:tcPr>
          <w:p w:rsidR="0094349B" w:rsidRPr="00F5608E" w:rsidRDefault="0094349B" w:rsidP="005D50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klęska żywiołowa lub ekologiczna</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jc w:val="both"/>
              <w:rPr>
                <w:rFonts w:ascii="Times New Roman" w:hAnsi="Times New Roman" w:cs="Times New Roman"/>
                <w:sz w:val="20"/>
                <w:szCs w:val="20"/>
              </w:rPr>
            </w:pPr>
            <w:r w:rsidRPr="00F5608E">
              <w:rPr>
                <w:rFonts w:ascii="Times New Roman" w:hAnsi="Times New Roman" w:cs="Times New Roman"/>
                <w:sz w:val="20"/>
                <w:szCs w:val="20"/>
              </w:rPr>
              <w:t xml:space="preserve">głód                                                                            </w:t>
            </w:r>
          </w:p>
        </w:tc>
        <w:tc>
          <w:tcPr>
            <w:tcW w:w="4389" w:type="dxa"/>
          </w:tcPr>
          <w:p w:rsidR="0094349B" w:rsidRPr="00F5608E" w:rsidRDefault="0094349B" w:rsidP="005D50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ubóstwo, bezrobocie</w:t>
            </w:r>
          </w:p>
        </w:tc>
      </w:tr>
      <w:tr w:rsidR="0094349B" w:rsidRPr="009875ED" w:rsidTr="00F5608E">
        <w:trPr>
          <w:trHeight w:val="149"/>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jc w:val="both"/>
              <w:rPr>
                <w:rFonts w:ascii="Times New Roman" w:hAnsi="Times New Roman" w:cs="Times New Roman"/>
                <w:sz w:val="20"/>
                <w:szCs w:val="20"/>
              </w:rPr>
            </w:pPr>
            <w:r w:rsidRPr="00F5608E">
              <w:rPr>
                <w:rFonts w:ascii="Times New Roman" w:hAnsi="Times New Roman" w:cs="Times New Roman"/>
                <w:sz w:val="20"/>
                <w:szCs w:val="20"/>
              </w:rPr>
              <w:t xml:space="preserve">konflikty zbrojne                                                                           </w:t>
            </w:r>
          </w:p>
        </w:tc>
        <w:tc>
          <w:tcPr>
            <w:tcW w:w="4389" w:type="dxa"/>
          </w:tcPr>
          <w:p w:rsidR="0094349B" w:rsidRPr="00F5608E" w:rsidRDefault="0094349B" w:rsidP="005D507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sytuacja kryzysowa, zdarzenie losowe</w:t>
            </w:r>
          </w:p>
        </w:tc>
      </w:tr>
      <w:tr w:rsidR="0094349B" w:rsidRPr="009875ED" w:rsidTr="00F5608E">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jc w:val="both"/>
              <w:rPr>
                <w:rFonts w:ascii="Times New Roman" w:hAnsi="Times New Roman" w:cs="Times New Roman"/>
                <w:sz w:val="20"/>
                <w:szCs w:val="20"/>
              </w:rPr>
            </w:pPr>
          </w:p>
        </w:tc>
        <w:tc>
          <w:tcPr>
            <w:tcW w:w="4389" w:type="dxa"/>
          </w:tcPr>
          <w:p w:rsidR="0094349B" w:rsidRPr="00F5608E" w:rsidRDefault="0094349B" w:rsidP="005D507C">
            <w:pPr>
              <w:pStyle w:val="Bezodstpw"/>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potrzeba ochrony ofiar handlu ludźmi</w:t>
            </w:r>
          </w:p>
        </w:tc>
      </w:tr>
      <w:tr w:rsidR="0094349B" w:rsidRPr="009875ED" w:rsidTr="00F5608E">
        <w:trPr>
          <w:trHeight w:val="85"/>
        </w:trPr>
        <w:tc>
          <w:tcPr>
            <w:cnfStyle w:val="000010000000" w:firstRow="0" w:lastRow="0" w:firstColumn="0" w:lastColumn="0" w:oddVBand="1" w:evenVBand="0" w:oddHBand="0" w:evenHBand="0" w:firstRowFirstColumn="0" w:firstRowLastColumn="0" w:lastRowFirstColumn="0" w:lastRowLastColumn="0"/>
            <w:tcW w:w="4389" w:type="dxa"/>
          </w:tcPr>
          <w:p w:rsidR="0094349B" w:rsidRPr="00F5608E" w:rsidRDefault="0094349B" w:rsidP="005D507C">
            <w:pPr>
              <w:rPr>
                <w:rFonts w:ascii="Times New Roman" w:hAnsi="Times New Roman" w:cs="Times New Roman"/>
                <w:sz w:val="20"/>
                <w:szCs w:val="20"/>
              </w:rPr>
            </w:pPr>
          </w:p>
        </w:tc>
        <w:tc>
          <w:tcPr>
            <w:tcW w:w="4389" w:type="dxa"/>
          </w:tcPr>
          <w:p w:rsidR="0094349B" w:rsidRPr="00F5608E" w:rsidRDefault="0094349B" w:rsidP="005D50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608E">
              <w:rPr>
                <w:rFonts w:ascii="Times New Roman" w:hAnsi="Times New Roman" w:cs="Times New Roman"/>
                <w:sz w:val="20"/>
                <w:szCs w:val="20"/>
              </w:rPr>
              <w:t>trudności w integracji cudzoziemców</w:t>
            </w:r>
          </w:p>
        </w:tc>
      </w:tr>
    </w:tbl>
    <w:p w:rsidR="00D0464B" w:rsidRPr="00974C28" w:rsidRDefault="007D09AC" w:rsidP="005D507C">
      <w:pPr>
        <w:pStyle w:val="Bezodstpw"/>
        <w:jc w:val="center"/>
        <w:rPr>
          <w:rFonts w:ascii="Times New Roman" w:hAnsi="Times New Roman" w:cs="Times New Roman"/>
          <w:sz w:val="18"/>
          <w:szCs w:val="18"/>
        </w:rPr>
      </w:pPr>
      <w:r w:rsidRPr="00974C28">
        <w:rPr>
          <w:rFonts w:ascii="Times New Roman" w:hAnsi="Times New Roman" w:cs="Times New Roman"/>
          <w:i/>
          <w:sz w:val="18"/>
          <w:szCs w:val="18"/>
        </w:rPr>
        <w:t xml:space="preserve">Źródło: </w:t>
      </w:r>
      <w:r w:rsidRPr="00974C28">
        <w:rPr>
          <w:rFonts w:ascii="Times New Roman" w:hAnsi="Times New Roman" w:cs="Times New Roman"/>
          <w:sz w:val="18"/>
          <w:szCs w:val="18"/>
        </w:rPr>
        <w:t>Opracowanie własne.</w:t>
      </w:r>
    </w:p>
    <w:p w:rsidR="009313B1" w:rsidRPr="009875ED" w:rsidRDefault="009313B1" w:rsidP="005D507C">
      <w:pPr>
        <w:pStyle w:val="Bezodstpw"/>
        <w:jc w:val="both"/>
        <w:rPr>
          <w:rFonts w:ascii="Times New Roman" w:hAnsi="Times New Roman" w:cs="Times New Roman"/>
          <w:sz w:val="24"/>
          <w:szCs w:val="24"/>
        </w:rPr>
      </w:pPr>
    </w:p>
    <w:p w:rsidR="00B019FE"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019FE" w:rsidRPr="009875ED">
        <w:rPr>
          <w:rFonts w:ascii="Times New Roman" w:hAnsi="Times New Roman" w:cs="Times New Roman"/>
          <w:sz w:val="24"/>
          <w:szCs w:val="24"/>
        </w:rPr>
        <w:t xml:space="preserve">Prawa </w:t>
      </w:r>
      <w:r w:rsidR="000474E2">
        <w:rPr>
          <w:rFonts w:ascii="Times New Roman" w:hAnsi="Times New Roman" w:cs="Times New Roman"/>
          <w:sz w:val="24"/>
          <w:szCs w:val="24"/>
        </w:rPr>
        <w:t>kolum</w:t>
      </w:r>
      <w:r w:rsidR="00B019FE" w:rsidRPr="009875ED">
        <w:rPr>
          <w:rFonts w:ascii="Times New Roman" w:hAnsi="Times New Roman" w:cs="Times New Roman"/>
          <w:sz w:val="24"/>
          <w:szCs w:val="24"/>
        </w:rPr>
        <w:t xml:space="preserve">na powyższego zestawienia prezentuje sytuacje trudne, które zależnie od </w:t>
      </w:r>
      <w:r w:rsidR="00DE1C33" w:rsidRPr="009875ED">
        <w:rPr>
          <w:rFonts w:ascii="Times New Roman" w:hAnsi="Times New Roman" w:cs="Times New Roman"/>
          <w:sz w:val="24"/>
          <w:szCs w:val="24"/>
        </w:rPr>
        <w:t xml:space="preserve">natężenia i </w:t>
      </w:r>
      <w:r w:rsidR="00B019FE" w:rsidRPr="009875ED">
        <w:rPr>
          <w:rFonts w:ascii="Times New Roman" w:hAnsi="Times New Roman" w:cs="Times New Roman"/>
          <w:sz w:val="24"/>
          <w:szCs w:val="24"/>
        </w:rPr>
        <w:t xml:space="preserve">zasięgu występowania mogą stać się problemami społecznymi. Trudno </w:t>
      </w:r>
      <w:r w:rsidR="00512BC3" w:rsidRPr="009875ED">
        <w:rPr>
          <w:rFonts w:ascii="Times New Roman" w:hAnsi="Times New Roman" w:cs="Times New Roman"/>
          <w:sz w:val="24"/>
          <w:szCs w:val="24"/>
        </w:rPr>
        <w:t>określić jaki stopień nasilenia występowania zjawiska trudnej sytuacji powoduje z</w:t>
      </w:r>
      <w:r w:rsidR="00871C31" w:rsidRPr="009875ED">
        <w:rPr>
          <w:rFonts w:ascii="Times New Roman" w:hAnsi="Times New Roman" w:cs="Times New Roman"/>
          <w:sz w:val="24"/>
          <w:szCs w:val="24"/>
        </w:rPr>
        <w:t>a</w:t>
      </w:r>
      <w:r w:rsidR="00512BC3" w:rsidRPr="009875ED">
        <w:rPr>
          <w:rFonts w:ascii="Times New Roman" w:hAnsi="Times New Roman" w:cs="Times New Roman"/>
          <w:sz w:val="24"/>
          <w:szCs w:val="24"/>
        </w:rPr>
        <w:t>kwalifikowanie jej do</w:t>
      </w:r>
      <w:r w:rsidR="00871C31" w:rsidRPr="009875ED">
        <w:rPr>
          <w:rFonts w:ascii="Times New Roman" w:hAnsi="Times New Roman" w:cs="Times New Roman"/>
          <w:sz w:val="24"/>
          <w:szCs w:val="24"/>
        </w:rPr>
        <w:t xml:space="preserve"> określenia i uznania mianem problemu społecznego. Należałoby przyjąć, na ten użytek umowne wskaźniki i miary, ale i one mogą okazać się niewłaściwe. Złożoność tego problemu potwierdza ogólnie przyjętą zasadę, że trudne sytuacje zostają uznane za problem społeczny jeżeli ich </w:t>
      </w:r>
      <w:r w:rsidR="007F1DED" w:rsidRPr="009875ED">
        <w:rPr>
          <w:rFonts w:ascii="Times New Roman" w:hAnsi="Times New Roman" w:cs="Times New Roman"/>
          <w:sz w:val="24"/>
          <w:szCs w:val="24"/>
        </w:rPr>
        <w:t xml:space="preserve">rozmiary </w:t>
      </w:r>
      <w:r w:rsidR="00871C31" w:rsidRPr="009875ED">
        <w:rPr>
          <w:rFonts w:ascii="Times New Roman" w:hAnsi="Times New Roman" w:cs="Times New Roman"/>
          <w:sz w:val="24"/>
          <w:szCs w:val="24"/>
        </w:rPr>
        <w:t>przekrocz</w:t>
      </w:r>
      <w:r w:rsidR="007F1DED" w:rsidRPr="009875ED">
        <w:rPr>
          <w:rFonts w:ascii="Times New Roman" w:hAnsi="Times New Roman" w:cs="Times New Roman"/>
          <w:sz w:val="24"/>
          <w:szCs w:val="24"/>
        </w:rPr>
        <w:t>ą</w:t>
      </w:r>
      <w:r w:rsidR="00871C31" w:rsidRPr="009875ED">
        <w:rPr>
          <w:rFonts w:ascii="Times New Roman" w:hAnsi="Times New Roman" w:cs="Times New Roman"/>
          <w:sz w:val="24"/>
          <w:szCs w:val="24"/>
        </w:rPr>
        <w:t xml:space="preserve"> </w:t>
      </w:r>
      <w:r w:rsidR="000F06B4" w:rsidRPr="009875ED">
        <w:rPr>
          <w:rFonts w:ascii="Times New Roman" w:hAnsi="Times New Roman" w:cs="Times New Roman"/>
          <w:sz w:val="24"/>
          <w:szCs w:val="24"/>
        </w:rPr>
        <w:t xml:space="preserve">poziom </w:t>
      </w:r>
      <w:r w:rsidR="00871C31" w:rsidRPr="009875ED">
        <w:rPr>
          <w:rFonts w:ascii="Times New Roman" w:hAnsi="Times New Roman" w:cs="Times New Roman"/>
          <w:sz w:val="24"/>
          <w:szCs w:val="24"/>
        </w:rPr>
        <w:t>wartości uznan</w:t>
      </w:r>
      <w:r w:rsidR="00DE1C33" w:rsidRPr="009875ED">
        <w:rPr>
          <w:rFonts w:ascii="Times New Roman" w:hAnsi="Times New Roman" w:cs="Times New Roman"/>
          <w:sz w:val="24"/>
          <w:szCs w:val="24"/>
        </w:rPr>
        <w:t>ych</w:t>
      </w:r>
      <w:r w:rsidR="00871C31" w:rsidRPr="009875ED">
        <w:rPr>
          <w:rFonts w:ascii="Times New Roman" w:hAnsi="Times New Roman" w:cs="Times New Roman"/>
          <w:sz w:val="24"/>
          <w:szCs w:val="24"/>
        </w:rPr>
        <w:t xml:space="preserve"> za normy społeczne</w:t>
      </w:r>
      <w:r w:rsidR="007F1DED" w:rsidRPr="009875ED">
        <w:rPr>
          <w:rFonts w:ascii="Times New Roman" w:hAnsi="Times New Roman" w:cs="Times New Roman"/>
          <w:sz w:val="24"/>
          <w:szCs w:val="24"/>
        </w:rPr>
        <w:t xml:space="preserve"> przez znaczącą liczbę ludności. </w:t>
      </w:r>
      <w:r w:rsidR="000F06B4" w:rsidRPr="009875ED">
        <w:rPr>
          <w:rFonts w:ascii="Times New Roman" w:hAnsi="Times New Roman" w:cs="Times New Roman"/>
          <w:sz w:val="24"/>
          <w:szCs w:val="24"/>
        </w:rPr>
        <w:t>Nie jest jednak możliwe jednoznaczne określenie samej normy społecznej bowiem posiada ona bardzo subiektywne znaczenia, ani nie jest możliw</w:t>
      </w:r>
      <w:r w:rsidR="00DE1C33" w:rsidRPr="009875ED">
        <w:rPr>
          <w:rFonts w:ascii="Times New Roman" w:hAnsi="Times New Roman" w:cs="Times New Roman"/>
          <w:sz w:val="24"/>
          <w:szCs w:val="24"/>
        </w:rPr>
        <w:t>y</w:t>
      </w:r>
      <w:r w:rsidR="000F06B4" w:rsidRPr="009875ED">
        <w:rPr>
          <w:rFonts w:ascii="Times New Roman" w:hAnsi="Times New Roman" w:cs="Times New Roman"/>
          <w:sz w:val="24"/>
          <w:szCs w:val="24"/>
        </w:rPr>
        <w:t xml:space="preserve"> do określenia odpowiedni poziom uznanych wartości. Trudn</w:t>
      </w:r>
      <w:r w:rsidR="009313B1" w:rsidRPr="009875ED">
        <w:rPr>
          <w:rFonts w:ascii="Times New Roman" w:hAnsi="Times New Roman" w:cs="Times New Roman"/>
          <w:sz w:val="24"/>
          <w:szCs w:val="24"/>
        </w:rPr>
        <w:t>a</w:t>
      </w:r>
      <w:r w:rsidR="000F06B4" w:rsidRPr="009875ED">
        <w:rPr>
          <w:rFonts w:ascii="Times New Roman" w:hAnsi="Times New Roman" w:cs="Times New Roman"/>
          <w:sz w:val="24"/>
          <w:szCs w:val="24"/>
        </w:rPr>
        <w:t xml:space="preserve"> jest również do okre</w:t>
      </w:r>
      <w:r w:rsidR="009313B1" w:rsidRPr="009875ED">
        <w:rPr>
          <w:rFonts w:ascii="Times New Roman" w:hAnsi="Times New Roman" w:cs="Times New Roman"/>
          <w:sz w:val="24"/>
          <w:szCs w:val="24"/>
        </w:rPr>
        <w:t>śl</w:t>
      </w:r>
      <w:r w:rsidR="000F06B4" w:rsidRPr="009875ED">
        <w:rPr>
          <w:rFonts w:ascii="Times New Roman" w:hAnsi="Times New Roman" w:cs="Times New Roman"/>
          <w:sz w:val="24"/>
          <w:szCs w:val="24"/>
        </w:rPr>
        <w:t>enia</w:t>
      </w:r>
      <w:r w:rsidR="009313B1" w:rsidRPr="009875ED">
        <w:rPr>
          <w:rFonts w:ascii="Times New Roman" w:hAnsi="Times New Roman" w:cs="Times New Roman"/>
          <w:sz w:val="24"/>
          <w:szCs w:val="24"/>
        </w:rPr>
        <w:t xml:space="preserve"> obiektywna miara, którą uznać można za znaczącą liczbę ludności. Będą to zawsze miary subiektywne. Dlatego w</w:t>
      </w:r>
      <w:r w:rsidR="007F1DED" w:rsidRPr="009875ED">
        <w:rPr>
          <w:rFonts w:ascii="Times New Roman" w:hAnsi="Times New Roman" w:cs="Times New Roman"/>
          <w:sz w:val="24"/>
          <w:szCs w:val="24"/>
        </w:rPr>
        <w:t xml:space="preserve"> naszej skali ocen przyjęliśmy, że wymienione wyżej trudne sytuacje społeczne mogą zostać uznane za problem społeczny </w:t>
      </w:r>
      <w:r w:rsidR="007F1DED" w:rsidRPr="00C208F8">
        <w:rPr>
          <w:rFonts w:ascii="Times New Roman" w:hAnsi="Times New Roman" w:cs="Times New Roman"/>
          <w:color w:val="000000" w:themeColor="text1"/>
          <w:sz w:val="24"/>
          <w:szCs w:val="24"/>
        </w:rPr>
        <w:t>bowiem</w:t>
      </w:r>
      <w:r w:rsidR="007F1DED" w:rsidRPr="009875ED">
        <w:rPr>
          <w:rFonts w:ascii="Times New Roman" w:hAnsi="Times New Roman" w:cs="Times New Roman"/>
          <w:sz w:val="24"/>
          <w:szCs w:val="24"/>
        </w:rPr>
        <w:t xml:space="preserve"> samo ich występowanie uznaje się za przekroczenie normy społecznej a </w:t>
      </w:r>
      <w:r w:rsidR="00DE1C33" w:rsidRPr="009875ED">
        <w:rPr>
          <w:rFonts w:ascii="Times New Roman" w:hAnsi="Times New Roman" w:cs="Times New Roman"/>
          <w:sz w:val="24"/>
          <w:szCs w:val="24"/>
        </w:rPr>
        <w:t>o</w:t>
      </w:r>
      <w:r w:rsidR="007F1DED" w:rsidRPr="009875ED">
        <w:rPr>
          <w:rFonts w:ascii="Times New Roman" w:hAnsi="Times New Roman" w:cs="Times New Roman"/>
          <w:sz w:val="24"/>
          <w:szCs w:val="24"/>
        </w:rPr>
        <w:t>dnotowan</w:t>
      </w:r>
      <w:r w:rsidR="00DE1C33" w:rsidRPr="009875ED">
        <w:rPr>
          <w:rFonts w:ascii="Times New Roman" w:hAnsi="Times New Roman" w:cs="Times New Roman"/>
          <w:sz w:val="24"/>
          <w:szCs w:val="24"/>
        </w:rPr>
        <w:t>e występujące z</w:t>
      </w:r>
      <w:r w:rsidR="007F1DED" w:rsidRPr="009875ED">
        <w:rPr>
          <w:rFonts w:ascii="Times New Roman" w:hAnsi="Times New Roman" w:cs="Times New Roman"/>
          <w:sz w:val="24"/>
          <w:szCs w:val="24"/>
        </w:rPr>
        <w:t xml:space="preserve"> największym nasileni</w:t>
      </w:r>
      <w:r w:rsidR="00DE1C33" w:rsidRPr="009875ED">
        <w:rPr>
          <w:rFonts w:ascii="Times New Roman" w:hAnsi="Times New Roman" w:cs="Times New Roman"/>
          <w:sz w:val="24"/>
          <w:szCs w:val="24"/>
        </w:rPr>
        <w:t>em</w:t>
      </w:r>
      <w:r w:rsidR="009313B1" w:rsidRPr="009875ED">
        <w:rPr>
          <w:rFonts w:ascii="Times New Roman" w:hAnsi="Times New Roman" w:cs="Times New Roman"/>
          <w:sz w:val="24"/>
          <w:szCs w:val="24"/>
        </w:rPr>
        <w:t>,</w:t>
      </w:r>
      <w:r w:rsidR="007F1DED" w:rsidRPr="009875ED">
        <w:rPr>
          <w:rFonts w:ascii="Times New Roman" w:hAnsi="Times New Roman" w:cs="Times New Roman"/>
          <w:sz w:val="24"/>
          <w:szCs w:val="24"/>
        </w:rPr>
        <w:t xml:space="preserve"> można uznać za prowadzące do powstawania problemów społecznych. A zatem, odpowiednio wczesne przeciwdziałanie zidentyfikowanym występującym, z największym nasileniem, sytuacjom trudnym</w:t>
      </w:r>
      <w:r w:rsidR="00871C31" w:rsidRPr="009875ED">
        <w:rPr>
          <w:rFonts w:ascii="Times New Roman" w:hAnsi="Times New Roman" w:cs="Times New Roman"/>
          <w:sz w:val="24"/>
          <w:szCs w:val="24"/>
        </w:rPr>
        <w:t xml:space="preserve"> </w:t>
      </w:r>
      <w:r w:rsidR="007F1DED" w:rsidRPr="009875ED">
        <w:rPr>
          <w:rFonts w:ascii="Times New Roman" w:hAnsi="Times New Roman" w:cs="Times New Roman"/>
          <w:sz w:val="24"/>
          <w:szCs w:val="24"/>
        </w:rPr>
        <w:t xml:space="preserve">będzie </w:t>
      </w:r>
      <w:r w:rsidR="000F06B4" w:rsidRPr="009875ED">
        <w:rPr>
          <w:rFonts w:ascii="Times New Roman" w:hAnsi="Times New Roman" w:cs="Times New Roman"/>
          <w:sz w:val="24"/>
          <w:szCs w:val="24"/>
        </w:rPr>
        <w:t>też</w:t>
      </w:r>
      <w:r w:rsidR="000443ED" w:rsidRPr="009875ED">
        <w:rPr>
          <w:rFonts w:ascii="Times New Roman" w:hAnsi="Times New Roman" w:cs="Times New Roman"/>
          <w:sz w:val="24"/>
          <w:szCs w:val="24"/>
        </w:rPr>
        <w:t xml:space="preserve"> rozwiązywaniem problemów społecznych.</w:t>
      </w:r>
      <w:r w:rsidR="00512BC3" w:rsidRPr="009875ED">
        <w:rPr>
          <w:rFonts w:ascii="Times New Roman" w:hAnsi="Times New Roman" w:cs="Times New Roman"/>
          <w:sz w:val="24"/>
          <w:szCs w:val="24"/>
        </w:rPr>
        <w:t xml:space="preserve"> </w:t>
      </w:r>
      <w:r w:rsidR="00B019FE" w:rsidRPr="009875ED">
        <w:rPr>
          <w:rFonts w:ascii="Times New Roman" w:hAnsi="Times New Roman" w:cs="Times New Roman"/>
          <w:sz w:val="24"/>
          <w:szCs w:val="24"/>
        </w:rPr>
        <w:t xml:space="preserve"> </w:t>
      </w:r>
    </w:p>
    <w:p w:rsidR="00B019FE"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F0BB6" w:rsidRPr="009875ED">
        <w:rPr>
          <w:rFonts w:ascii="Times New Roman" w:hAnsi="Times New Roman" w:cs="Times New Roman"/>
          <w:sz w:val="24"/>
          <w:szCs w:val="24"/>
        </w:rPr>
        <w:t>Przekształcanie się trudnych sytuacji o charakterze indywidualnym, ze względu na poszerzający się zasięg, będzie zwykle przeradzał się w problem społeczny a następnie, szczególnie przy braku przeciwdziałania, w kwesti</w:t>
      </w:r>
      <w:r w:rsidR="006857AA">
        <w:rPr>
          <w:rFonts w:ascii="Times New Roman" w:hAnsi="Times New Roman" w:cs="Times New Roman"/>
          <w:sz w:val="24"/>
          <w:szCs w:val="24"/>
        </w:rPr>
        <w:t>ę</w:t>
      </w:r>
      <w:r w:rsidR="005F0BB6" w:rsidRPr="009875ED">
        <w:rPr>
          <w:rFonts w:ascii="Times New Roman" w:hAnsi="Times New Roman" w:cs="Times New Roman"/>
          <w:sz w:val="24"/>
          <w:szCs w:val="24"/>
        </w:rPr>
        <w:t xml:space="preserve"> społeczną mającą znacznie szerszy zasięg. </w:t>
      </w:r>
      <w:r w:rsidR="00EE5BAA" w:rsidRPr="009875ED">
        <w:rPr>
          <w:rFonts w:ascii="Times New Roman" w:hAnsi="Times New Roman" w:cs="Times New Roman"/>
          <w:sz w:val="24"/>
          <w:szCs w:val="24"/>
        </w:rPr>
        <w:t xml:space="preserve">Powyższe relacje </w:t>
      </w:r>
      <w:r w:rsidR="005F0BB6" w:rsidRPr="009875ED">
        <w:rPr>
          <w:rFonts w:ascii="Times New Roman" w:hAnsi="Times New Roman" w:cs="Times New Roman"/>
          <w:sz w:val="24"/>
          <w:szCs w:val="24"/>
        </w:rPr>
        <w:t>ilustruje poniższy schemat.</w:t>
      </w:r>
    </w:p>
    <w:p w:rsidR="00912EBA" w:rsidRDefault="00912EBA" w:rsidP="005D507C">
      <w:pPr>
        <w:pStyle w:val="Bezodstpw"/>
        <w:jc w:val="both"/>
        <w:rPr>
          <w:rFonts w:ascii="Times New Roman" w:hAnsi="Times New Roman" w:cs="Times New Roman"/>
          <w:sz w:val="24"/>
          <w:szCs w:val="24"/>
        </w:rPr>
      </w:pPr>
    </w:p>
    <w:p w:rsidR="00CB6C43" w:rsidRDefault="00CB6C43" w:rsidP="005D507C">
      <w:pPr>
        <w:pStyle w:val="Bezodstpw"/>
        <w:jc w:val="both"/>
        <w:rPr>
          <w:rFonts w:ascii="Times New Roman" w:hAnsi="Times New Roman" w:cs="Times New Roman"/>
          <w:sz w:val="24"/>
          <w:szCs w:val="24"/>
        </w:rPr>
      </w:pPr>
    </w:p>
    <w:p w:rsidR="000443ED" w:rsidRPr="001364AE" w:rsidRDefault="009C4DD8" w:rsidP="005D507C">
      <w:pPr>
        <w:pStyle w:val="Bezodstpw"/>
        <w:jc w:val="both"/>
        <w:rPr>
          <w:rFonts w:ascii="Times New Roman" w:hAnsi="Times New Roman" w:cs="Times New Roman"/>
          <w:sz w:val="24"/>
          <w:szCs w:val="24"/>
        </w:rPr>
      </w:pPr>
      <w:r w:rsidRPr="001364AE">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5980AAC9" wp14:editId="3824BE3C">
                <wp:simplePos x="0" y="0"/>
                <wp:positionH relativeFrom="column">
                  <wp:posOffset>3176905</wp:posOffset>
                </wp:positionH>
                <wp:positionV relativeFrom="paragraph">
                  <wp:posOffset>48260</wp:posOffset>
                </wp:positionV>
                <wp:extent cx="858520" cy="86995"/>
                <wp:effectExtent l="0" t="19050" r="36830" b="46355"/>
                <wp:wrapNone/>
                <wp:docPr id="2" name="Strzałka w prawo 2"/>
                <wp:cNvGraphicFramePr/>
                <a:graphic xmlns:a="http://schemas.openxmlformats.org/drawingml/2006/main">
                  <a:graphicData uri="http://schemas.microsoft.com/office/word/2010/wordprocessingShape">
                    <wps:wsp>
                      <wps:cNvSpPr/>
                      <wps:spPr>
                        <a:xfrm flipV="1">
                          <a:off x="0" y="0"/>
                          <a:ext cx="858520" cy="869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2" o:spid="_x0000_s1026" type="#_x0000_t13" style="position:absolute;margin-left:250.15pt;margin-top:3.8pt;width:67.6pt;height:6.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" adj="20506" fillcolor="white [3201]" strokecolor="#f79646 [3209]" strokeweight="2pt"/>
            </w:pict>
          </mc:Fallback>
        </mc:AlternateContent>
      </w:r>
      <w:r w:rsidRPr="001364AE">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4A2CCC6" wp14:editId="2496C4FD">
                <wp:simplePos x="0" y="0"/>
                <wp:positionH relativeFrom="column">
                  <wp:posOffset>1049655</wp:posOffset>
                </wp:positionH>
                <wp:positionV relativeFrom="paragraph">
                  <wp:posOffset>46355</wp:posOffset>
                </wp:positionV>
                <wp:extent cx="770255" cy="86995"/>
                <wp:effectExtent l="0" t="19050" r="29845" b="46355"/>
                <wp:wrapNone/>
                <wp:docPr id="1" name="Strzałka w prawo 1"/>
                <wp:cNvGraphicFramePr/>
                <a:graphic xmlns:a="http://schemas.openxmlformats.org/drawingml/2006/main">
                  <a:graphicData uri="http://schemas.microsoft.com/office/word/2010/wordprocessingShape">
                    <wps:wsp>
                      <wps:cNvSpPr/>
                      <wps:spPr>
                        <a:xfrm>
                          <a:off x="0" y="0"/>
                          <a:ext cx="770255" cy="86995"/>
                        </a:xfrm>
                        <a:prstGeom prst="rightArrow">
                          <a:avLst>
                            <a:gd name="adj1" fmla="val 23742"/>
                            <a:gd name="adj2" fmla="val 50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rzałka w prawo 1" o:spid="_x0000_s1026" type="#_x0000_t13" style="position:absolute;margin-left:82.65pt;margin-top:3.65pt;width:60.65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" adj="20380,8236" fillcolor="white [3201]" strokecolor="#f79646 [3209]" strokeweight="2pt"/>
            </w:pict>
          </mc:Fallback>
        </mc:AlternateContent>
      </w:r>
      <w:r w:rsidR="001364AE" w:rsidRPr="001364AE">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470FD788" wp14:editId="45CC4A08">
                <wp:simplePos x="0" y="0"/>
                <wp:positionH relativeFrom="column">
                  <wp:posOffset>3822700</wp:posOffset>
                </wp:positionH>
                <wp:positionV relativeFrom="paragraph">
                  <wp:posOffset>155575</wp:posOffset>
                </wp:positionV>
                <wp:extent cx="0" cy="548640"/>
                <wp:effectExtent l="95250" t="0" r="57150" b="60960"/>
                <wp:wrapNone/>
                <wp:docPr id="4" name="Łącznik prosty ze strzałką 4"/>
                <wp:cNvGraphicFramePr/>
                <a:graphic xmlns:a="http://schemas.openxmlformats.org/drawingml/2006/main">
                  <a:graphicData uri="http://schemas.microsoft.com/office/word/2010/wordprocessingShape">
                    <wps:wsp>
                      <wps:cNvCnPr/>
                      <wps:spPr>
                        <a:xfrm>
                          <a:off x="0" y="0"/>
                          <a:ext cx="0" cy="54864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4" o:spid="_x0000_s1026" type="#_x0000_t32" style="position:absolute;margin-left:301pt;margin-top:12.25pt;width:0;height:43.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" strokecolor="#bc4542 [3045]">
                <v:stroke endarrow="open"/>
              </v:shape>
            </w:pict>
          </mc:Fallback>
        </mc:AlternateContent>
      </w:r>
      <w:r w:rsidR="000443ED" w:rsidRPr="001364AE">
        <w:rPr>
          <w:rFonts w:ascii="Times New Roman" w:hAnsi="Times New Roman" w:cs="Times New Roman"/>
          <w:sz w:val="24"/>
          <w:szCs w:val="24"/>
        </w:rPr>
        <w:t xml:space="preserve">Trudna sytuacja                  </w:t>
      </w:r>
      <w:r w:rsidR="009875ED" w:rsidRPr="001364AE">
        <w:rPr>
          <w:rFonts w:ascii="Times New Roman" w:hAnsi="Times New Roman" w:cs="Times New Roman"/>
          <w:sz w:val="24"/>
          <w:szCs w:val="24"/>
        </w:rPr>
        <w:t xml:space="preserve"> </w:t>
      </w:r>
      <w:r w:rsidR="001364AE">
        <w:rPr>
          <w:rFonts w:ascii="Times New Roman" w:hAnsi="Times New Roman" w:cs="Times New Roman"/>
          <w:sz w:val="24"/>
          <w:szCs w:val="24"/>
        </w:rPr>
        <w:t xml:space="preserve">      </w:t>
      </w:r>
      <w:r w:rsidR="000443ED" w:rsidRPr="001364AE">
        <w:rPr>
          <w:rFonts w:ascii="Times New Roman" w:hAnsi="Times New Roman" w:cs="Times New Roman"/>
          <w:sz w:val="24"/>
          <w:szCs w:val="24"/>
        </w:rPr>
        <w:t>p</w:t>
      </w:r>
      <w:r w:rsidR="001364AE" w:rsidRPr="001364AE">
        <w:rPr>
          <w:rFonts w:ascii="Times New Roman" w:hAnsi="Times New Roman" w:cs="Times New Roman"/>
          <w:sz w:val="24"/>
          <w:szCs w:val="24"/>
        </w:rPr>
        <w:t xml:space="preserve">roblem społeczny               </w:t>
      </w:r>
      <w:r w:rsidR="000443ED" w:rsidRPr="001364AE">
        <w:rPr>
          <w:rFonts w:ascii="Times New Roman" w:hAnsi="Times New Roman" w:cs="Times New Roman"/>
          <w:sz w:val="24"/>
          <w:szCs w:val="24"/>
        </w:rPr>
        <w:t xml:space="preserve">  </w:t>
      </w:r>
      <w:r w:rsidR="001364AE">
        <w:rPr>
          <w:rFonts w:ascii="Times New Roman" w:hAnsi="Times New Roman" w:cs="Times New Roman"/>
          <w:sz w:val="24"/>
          <w:szCs w:val="24"/>
        </w:rPr>
        <w:t xml:space="preserve">            </w:t>
      </w:r>
      <w:r w:rsidR="000443ED" w:rsidRPr="001364AE">
        <w:rPr>
          <w:rFonts w:ascii="Times New Roman" w:hAnsi="Times New Roman" w:cs="Times New Roman"/>
          <w:sz w:val="24"/>
          <w:szCs w:val="24"/>
        </w:rPr>
        <w:t>kwestia społeczna</w:t>
      </w:r>
    </w:p>
    <w:p w:rsidR="00926850" w:rsidRPr="009875ED" w:rsidRDefault="001364AE" w:rsidP="005D507C">
      <w:pPr>
        <w:pStyle w:val="Bezodstpw"/>
        <w:jc w:val="both"/>
        <w:rPr>
          <w:rFonts w:ascii="Times New Roman" w:hAnsi="Times New Roman" w:cs="Times New Roman"/>
          <w:sz w:val="24"/>
          <w:szCs w:val="24"/>
        </w:rPr>
      </w:pPr>
      <w:r w:rsidRPr="001364AE">
        <w:rPr>
          <w:rFonts w:ascii="Times New Roman" w:hAnsi="Times New Roman" w:cs="Times New Roman"/>
          <w:noProof/>
          <w:sz w:val="24"/>
          <w:szCs w:val="24"/>
          <w:lang w:eastAsia="pl-PL"/>
        </w:rPr>
        <mc:AlternateContent>
          <mc:Choice Requires="wps">
            <w:drawing>
              <wp:anchor distT="0" distB="0" distL="114300" distR="114300" simplePos="0" relativeHeight="251661312" behindDoc="0" locked="0" layoutInCell="1" allowOverlap="1" wp14:anchorId="4940F5A3" wp14:editId="5C1C5B29">
                <wp:simplePos x="0" y="0"/>
                <wp:positionH relativeFrom="column">
                  <wp:posOffset>1493520</wp:posOffset>
                </wp:positionH>
                <wp:positionV relativeFrom="paragraph">
                  <wp:posOffset>-3175</wp:posOffset>
                </wp:positionV>
                <wp:extent cx="0" cy="532130"/>
                <wp:effectExtent l="95250" t="0" r="57150" b="58420"/>
                <wp:wrapNone/>
                <wp:docPr id="3" name="Łącznik prosty ze strzałką 3"/>
                <wp:cNvGraphicFramePr/>
                <a:graphic xmlns:a="http://schemas.openxmlformats.org/drawingml/2006/main">
                  <a:graphicData uri="http://schemas.microsoft.com/office/word/2010/wordprocessingShape">
                    <wps:wsp>
                      <wps:cNvCnPr/>
                      <wps:spPr>
                        <a:xfrm>
                          <a:off x="0" y="0"/>
                          <a:ext cx="0" cy="53213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shape id="Łącznik prosty ze strzałką 3" o:spid="_x0000_s1026" type="#_x0000_t32" style="position:absolute;margin-left:117.6pt;margin-top:-.25pt;width:0;height:4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" strokecolor="#bc4542 [3045]">
                <v:stroke endarrow="open"/>
              </v:shape>
            </w:pict>
          </mc:Fallback>
        </mc:AlternateContent>
      </w:r>
      <w:r w:rsidR="00354D29" w:rsidRPr="009875ED">
        <w:rPr>
          <w:rFonts w:ascii="Times New Roman" w:hAnsi="Times New Roman" w:cs="Times New Roman"/>
          <w:sz w:val="24"/>
          <w:szCs w:val="24"/>
        </w:rPr>
        <w:t xml:space="preserve"> </w:t>
      </w:r>
    </w:p>
    <w:p w:rsidR="00926850" w:rsidRPr="009875ED" w:rsidRDefault="00926850" w:rsidP="005D507C">
      <w:pPr>
        <w:pStyle w:val="Bezodstpw"/>
        <w:jc w:val="both"/>
        <w:rPr>
          <w:rFonts w:ascii="Times New Roman" w:hAnsi="Times New Roman" w:cs="Times New Roman"/>
          <w:sz w:val="24"/>
          <w:szCs w:val="24"/>
        </w:rPr>
      </w:pPr>
    </w:p>
    <w:p w:rsidR="00926850" w:rsidRPr="009875ED" w:rsidRDefault="00EE5BAA" w:rsidP="005D507C">
      <w:pPr>
        <w:pStyle w:val="Bezodstpw"/>
        <w:jc w:val="both"/>
        <w:rPr>
          <w:rFonts w:ascii="Times New Roman" w:hAnsi="Times New Roman" w:cs="Times New Roman"/>
          <w:sz w:val="24"/>
          <w:szCs w:val="24"/>
        </w:rPr>
      </w:pPr>
      <w:r w:rsidRPr="009875ED">
        <w:rPr>
          <w:rFonts w:ascii="Times New Roman" w:hAnsi="Times New Roman" w:cs="Times New Roman"/>
          <w:sz w:val="24"/>
          <w:szCs w:val="24"/>
        </w:rPr>
        <w:t xml:space="preserve">                    </w:t>
      </w:r>
    </w:p>
    <w:p w:rsidR="00EE5BAA" w:rsidRPr="009875ED" w:rsidRDefault="00EE5BAA" w:rsidP="005D507C">
      <w:pPr>
        <w:pStyle w:val="Bezodstpw"/>
        <w:jc w:val="both"/>
        <w:rPr>
          <w:rFonts w:ascii="Times New Roman" w:hAnsi="Times New Roman" w:cs="Times New Roman"/>
          <w:sz w:val="20"/>
          <w:szCs w:val="20"/>
        </w:rPr>
      </w:pPr>
      <w:r w:rsidRPr="009875ED">
        <w:rPr>
          <w:rFonts w:ascii="Times New Roman" w:hAnsi="Times New Roman" w:cs="Times New Roman"/>
          <w:sz w:val="24"/>
          <w:szCs w:val="24"/>
        </w:rPr>
        <w:t xml:space="preserve">                    </w:t>
      </w:r>
      <w:r w:rsidRPr="009875ED">
        <w:rPr>
          <w:rFonts w:ascii="Times New Roman" w:hAnsi="Times New Roman" w:cs="Times New Roman"/>
          <w:sz w:val="20"/>
          <w:szCs w:val="20"/>
        </w:rPr>
        <w:t>- poziom i zakres nasilenia                                 - poziom i zakres nasilenia</w:t>
      </w:r>
    </w:p>
    <w:p w:rsidR="00EE5BAA" w:rsidRPr="009875ED" w:rsidRDefault="00EE5BAA" w:rsidP="005D507C">
      <w:pPr>
        <w:pStyle w:val="Bezodstpw"/>
        <w:jc w:val="both"/>
        <w:rPr>
          <w:rFonts w:ascii="Times New Roman" w:hAnsi="Times New Roman" w:cs="Times New Roman"/>
          <w:sz w:val="20"/>
          <w:szCs w:val="20"/>
        </w:rPr>
      </w:pPr>
      <w:r w:rsidRPr="009875ED">
        <w:rPr>
          <w:rFonts w:ascii="Times New Roman" w:hAnsi="Times New Roman" w:cs="Times New Roman"/>
          <w:sz w:val="20"/>
          <w:szCs w:val="20"/>
        </w:rPr>
        <w:t xml:space="preserve">                           występowania trudnych sytuacji                        występowania problemów społecznych</w:t>
      </w:r>
    </w:p>
    <w:p w:rsidR="00EE5BAA" w:rsidRPr="009875ED" w:rsidRDefault="00EE5BAA" w:rsidP="005D507C">
      <w:pPr>
        <w:pStyle w:val="Bezodstpw"/>
        <w:jc w:val="both"/>
        <w:rPr>
          <w:rFonts w:ascii="Times New Roman" w:hAnsi="Times New Roman" w:cs="Times New Roman"/>
          <w:sz w:val="20"/>
          <w:szCs w:val="20"/>
        </w:rPr>
      </w:pPr>
      <w:r w:rsidRPr="009875ED">
        <w:rPr>
          <w:rFonts w:ascii="Times New Roman" w:hAnsi="Times New Roman" w:cs="Times New Roman"/>
          <w:sz w:val="20"/>
          <w:szCs w:val="20"/>
        </w:rPr>
        <w:t xml:space="preserve">                         - liczba ludności uznająca sytuację                    - liczba ludności uznająca sytuację</w:t>
      </w:r>
    </w:p>
    <w:p w:rsidR="00EE5BAA" w:rsidRPr="009875ED" w:rsidRDefault="00EE5BAA" w:rsidP="005D507C">
      <w:pPr>
        <w:pStyle w:val="Bezodstpw"/>
        <w:jc w:val="both"/>
        <w:rPr>
          <w:rFonts w:ascii="Times New Roman" w:hAnsi="Times New Roman" w:cs="Times New Roman"/>
          <w:sz w:val="20"/>
          <w:szCs w:val="20"/>
        </w:rPr>
      </w:pPr>
      <w:r w:rsidRPr="009875ED">
        <w:rPr>
          <w:rFonts w:ascii="Times New Roman" w:hAnsi="Times New Roman" w:cs="Times New Roman"/>
          <w:sz w:val="20"/>
          <w:szCs w:val="20"/>
        </w:rPr>
        <w:t xml:space="preserve">                           jako przekraczającą poziom                               jako przekraczającą poziom   </w:t>
      </w:r>
    </w:p>
    <w:p w:rsidR="00EE5BAA" w:rsidRPr="009875ED" w:rsidRDefault="00EE5BAA" w:rsidP="005D507C">
      <w:pPr>
        <w:pStyle w:val="Bezodstpw"/>
        <w:jc w:val="both"/>
        <w:rPr>
          <w:rFonts w:ascii="Times New Roman" w:hAnsi="Times New Roman" w:cs="Times New Roman"/>
          <w:sz w:val="20"/>
          <w:szCs w:val="20"/>
        </w:rPr>
      </w:pPr>
      <w:r w:rsidRPr="009875ED">
        <w:rPr>
          <w:rFonts w:ascii="Times New Roman" w:hAnsi="Times New Roman" w:cs="Times New Roman"/>
          <w:sz w:val="20"/>
          <w:szCs w:val="20"/>
        </w:rPr>
        <w:t xml:space="preserve">                           uznanych wartości </w:t>
      </w:r>
      <w:r w:rsidR="006C1AEF" w:rsidRPr="009875ED">
        <w:rPr>
          <w:rFonts w:ascii="Times New Roman" w:hAnsi="Times New Roman" w:cs="Times New Roman"/>
          <w:sz w:val="20"/>
          <w:szCs w:val="20"/>
        </w:rPr>
        <w:t>i norm</w:t>
      </w:r>
      <w:r w:rsidRPr="009875ED">
        <w:rPr>
          <w:rFonts w:ascii="Times New Roman" w:hAnsi="Times New Roman" w:cs="Times New Roman"/>
          <w:sz w:val="20"/>
          <w:szCs w:val="20"/>
        </w:rPr>
        <w:t xml:space="preserve">                                  uznanych wartości</w:t>
      </w:r>
      <w:r w:rsidR="006C1AEF" w:rsidRPr="009875ED">
        <w:rPr>
          <w:rFonts w:ascii="Times New Roman" w:hAnsi="Times New Roman" w:cs="Times New Roman"/>
          <w:sz w:val="20"/>
          <w:szCs w:val="20"/>
        </w:rPr>
        <w:t xml:space="preserve"> i norm</w:t>
      </w:r>
    </w:p>
    <w:p w:rsidR="00926850" w:rsidRPr="009875ED" w:rsidRDefault="006C1AEF" w:rsidP="005D507C">
      <w:pPr>
        <w:pStyle w:val="Bezodstpw"/>
        <w:jc w:val="both"/>
        <w:rPr>
          <w:rFonts w:ascii="Times New Roman" w:hAnsi="Times New Roman" w:cs="Times New Roman"/>
          <w:sz w:val="20"/>
          <w:szCs w:val="20"/>
        </w:rPr>
      </w:pPr>
      <w:r w:rsidRPr="009875ED">
        <w:rPr>
          <w:rFonts w:ascii="Times New Roman" w:hAnsi="Times New Roman" w:cs="Times New Roman"/>
          <w:sz w:val="24"/>
          <w:szCs w:val="24"/>
        </w:rPr>
        <w:t xml:space="preserve">                     </w:t>
      </w:r>
      <w:r w:rsidR="00166A3D">
        <w:rPr>
          <w:rFonts w:ascii="Times New Roman" w:hAnsi="Times New Roman" w:cs="Times New Roman"/>
          <w:sz w:val="24"/>
          <w:szCs w:val="24"/>
        </w:rPr>
        <w:t xml:space="preserve"> </w:t>
      </w:r>
      <w:r w:rsidRPr="009875ED">
        <w:rPr>
          <w:rFonts w:ascii="Times New Roman" w:hAnsi="Times New Roman" w:cs="Times New Roman"/>
          <w:sz w:val="20"/>
          <w:szCs w:val="20"/>
        </w:rPr>
        <w:t xml:space="preserve">społecznych                                                        </w:t>
      </w:r>
      <w:proofErr w:type="spellStart"/>
      <w:r w:rsidRPr="009875ED">
        <w:rPr>
          <w:rFonts w:ascii="Times New Roman" w:hAnsi="Times New Roman" w:cs="Times New Roman"/>
          <w:sz w:val="20"/>
          <w:szCs w:val="20"/>
        </w:rPr>
        <w:t>społecznych</w:t>
      </w:r>
      <w:proofErr w:type="spellEnd"/>
    </w:p>
    <w:p w:rsidR="00B019FE" w:rsidRPr="009875ED" w:rsidRDefault="00B019FE" w:rsidP="005D507C">
      <w:pPr>
        <w:pStyle w:val="Bezodstpw"/>
        <w:jc w:val="both"/>
        <w:rPr>
          <w:rFonts w:ascii="Times New Roman" w:hAnsi="Times New Roman" w:cs="Times New Roman"/>
          <w:sz w:val="24"/>
          <w:szCs w:val="24"/>
        </w:rPr>
      </w:pPr>
    </w:p>
    <w:p w:rsidR="004C1412"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C1412" w:rsidRPr="009875ED">
        <w:rPr>
          <w:rFonts w:ascii="Times New Roman" w:hAnsi="Times New Roman" w:cs="Times New Roman"/>
          <w:sz w:val="24"/>
          <w:szCs w:val="24"/>
        </w:rPr>
        <w:t>Przy projektowaniu Strategii 202</w:t>
      </w:r>
      <w:r w:rsidR="00176B63">
        <w:rPr>
          <w:rFonts w:ascii="Times New Roman" w:hAnsi="Times New Roman" w:cs="Times New Roman"/>
          <w:sz w:val="24"/>
          <w:szCs w:val="24"/>
        </w:rPr>
        <w:t>5</w:t>
      </w:r>
      <w:r w:rsidR="004C1412" w:rsidRPr="009875ED">
        <w:rPr>
          <w:rFonts w:ascii="Times New Roman" w:hAnsi="Times New Roman" w:cs="Times New Roman"/>
          <w:sz w:val="24"/>
          <w:szCs w:val="24"/>
        </w:rPr>
        <w:t xml:space="preserve"> odwróciliśmy powyższy schemat</w:t>
      </w:r>
      <w:r w:rsidR="00C40EC1" w:rsidRPr="009875ED">
        <w:rPr>
          <w:rFonts w:ascii="Times New Roman" w:hAnsi="Times New Roman" w:cs="Times New Roman"/>
          <w:sz w:val="24"/>
          <w:szCs w:val="24"/>
        </w:rPr>
        <w:t xml:space="preserve"> przechodząc od kwestii społecznych do trudnych sytuacji, ponieważ były to dane wyjściowe</w:t>
      </w:r>
      <w:r w:rsidR="00DE1C33" w:rsidRPr="009875ED">
        <w:rPr>
          <w:rFonts w:ascii="Times New Roman" w:hAnsi="Times New Roman" w:cs="Times New Roman"/>
          <w:sz w:val="24"/>
          <w:szCs w:val="24"/>
        </w:rPr>
        <w:t xml:space="preserve"> (pierwotne)</w:t>
      </w:r>
      <w:r w:rsidR="00C40EC1" w:rsidRPr="009875ED">
        <w:rPr>
          <w:rFonts w:ascii="Times New Roman" w:hAnsi="Times New Roman" w:cs="Times New Roman"/>
          <w:sz w:val="24"/>
          <w:szCs w:val="24"/>
        </w:rPr>
        <w:t xml:space="preserve">, którymi dysponują gminne ośrodki pomocy społecznej. </w:t>
      </w:r>
      <w:r>
        <w:rPr>
          <w:rFonts w:ascii="Times New Roman" w:hAnsi="Times New Roman" w:cs="Times New Roman"/>
          <w:sz w:val="24"/>
          <w:szCs w:val="24"/>
        </w:rPr>
        <w:t>Na podstawie występujących z </w:t>
      </w:r>
      <w:r w:rsidR="009D0BAB" w:rsidRPr="009875ED">
        <w:rPr>
          <w:rFonts w:ascii="Times New Roman" w:hAnsi="Times New Roman" w:cs="Times New Roman"/>
          <w:sz w:val="24"/>
          <w:szCs w:val="24"/>
        </w:rPr>
        <w:t xml:space="preserve">największym nasileniem </w:t>
      </w:r>
      <w:r w:rsidR="00DE1C33" w:rsidRPr="009875ED">
        <w:rPr>
          <w:rFonts w:ascii="Times New Roman" w:hAnsi="Times New Roman" w:cs="Times New Roman"/>
          <w:sz w:val="24"/>
          <w:szCs w:val="24"/>
        </w:rPr>
        <w:t>i</w:t>
      </w:r>
      <w:r w:rsidR="009D0BAB" w:rsidRPr="009875ED">
        <w:rPr>
          <w:rFonts w:ascii="Times New Roman" w:hAnsi="Times New Roman" w:cs="Times New Roman"/>
          <w:sz w:val="24"/>
          <w:szCs w:val="24"/>
        </w:rPr>
        <w:t xml:space="preserve"> najczęściej trudnych sytuacji w gminach nakreślono kierunek </w:t>
      </w:r>
      <w:r>
        <w:rPr>
          <w:rFonts w:ascii="Times New Roman" w:hAnsi="Times New Roman" w:cs="Times New Roman"/>
          <w:sz w:val="24"/>
          <w:szCs w:val="24"/>
        </w:rPr>
        <w:t>i </w:t>
      </w:r>
      <w:r w:rsidR="00DE1C33" w:rsidRPr="009875ED">
        <w:rPr>
          <w:rFonts w:ascii="Times New Roman" w:hAnsi="Times New Roman" w:cs="Times New Roman"/>
          <w:sz w:val="24"/>
          <w:szCs w:val="24"/>
        </w:rPr>
        <w:t xml:space="preserve">sposób </w:t>
      </w:r>
      <w:r w:rsidR="009D0BAB" w:rsidRPr="009875ED">
        <w:rPr>
          <w:rFonts w:ascii="Times New Roman" w:hAnsi="Times New Roman" w:cs="Times New Roman"/>
          <w:sz w:val="24"/>
          <w:szCs w:val="24"/>
        </w:rPr>
        <w:t xml:space="preserve">identyfikacji problemów społecznych  w powiecie.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F0BB6" w:rsidRPr="009875ED">
        <w:rPr>
          <w:rFonts w:ascii="Times New Roman" w:hAnsi="Times New Roman" w:cs="Times New Roman"/>
          <w:sz w:val="24"/>
          <w:szCs w:val="24"/>
        </w:rPr>
        <w:t xml:space="preserve">Poczynając od szerszych kwestii społecznych sformułowanych w </w:t>
      </w:r>
      <w:r w:rsidR="00BA3B41" w:rsidRPr="0051550E">
        <w:rPr>
          <w:rFonts w:ascii="Times New Roman" w:hAnsi="Times New Roman" w:cs="Times New Roman"/>
          <w:sz w:val="24"/>
          <w:szCs w:val="24"/>
        </w:rPr>
        <w:t xml:space="preserve">Unijnej Strategii „Europa 2020” </w:t>
      </w:r>
      <w:r w:rsidR="004363BA" w:rsidRPr="009875ED">
        <w:rPr>
          <w:rFonts w:ascii="Times New Roman" w:hAnsi="Times New Roman" w:cs="Times New Roman"/>
          <w:sz w:val="24"/>
          <w:szCs w:val="24"/>
        </w:rPr>
        <w:t>rozpisanych na</w:t>
      </w:r>
      <w:r w:rsidR="005F0BB6" w:rsidRPr="009875ED">
        <w:rPr>
          <w:rFonts w:ascii="Times New Roman" w:hAnsi="Times New Roman" w:cs="Times New Roman"/>
          <w:sz w:val="24"/>
          <w:szCs w:val="24"/>
        </w:rPr>
        <w:t xml:space="preserve"> planowane działania </w:t>
      </w:r>
      <w:r w:rsidR="00D04F09">
        <w:rPr>
          <w:rFonts w:ascii="Times New Roman" w:hAnsi="Times New Roman" w:cs="Times New Roman"/>
          <w:sz w:val="24"/>
          <w:szCs w:val="24"/>
        </w:rPr>
        <w:t>w celu osiągnięcia</w:t>
      </w:r>
      <w:r w:rsidR="005F0BB6" w:rsidRPr="009875ED">
        <w:rPr>
          <w:rFonts w:ascii="Times New Roman" w:hAnsi="Times New Roman" w:cs="Times New Roman"/>
          <w:sz w:val="24"/>
          <w:szCs w:val="24"/>
        </w:rPr>
        <w:t>:</w:t>
      </w:r>
      <w:r w:rsidR="00BA3B41" w:rsidRPr="009875ED">
        <w:rPr>
          <w:rFonts w:ascii="Times New Roman" w:hAnsi="Times New Roman" w:cs="Times New Roman"/>
          <w:sz w:val="24"/>
          <w:szCs w:val="24"/>
        </w:rPr>
        <w:t xml:space="preserve"> </w:t>
      </w:r>
    </w:p>
    <w:p w:rsidR="005F0BB6" w:rsidRPr="009875ED" w:rsidRDefault="005F0BB6" w:rsidP="005D507C">
      <w:pPr>
        <w:pStyle w:val="Bezodstpw"/>
        <w:jc w:val="both"/>
        <w:rPr>
          <w:rFonts w:ascii="Times New Roman" w:hAnsi="Times New Roman" w:cs="Times New Roman"/>
          <w:sz w:val="24"/>
          <w:szCs w:val="24"/>
        </w:rPr>
      </w:pPr>
    </w:p>
    <w:p w:rsidR="00BA3B41" w:rsidRPr="009875ED" w:rsidRDefault="00BA3B41" w:rsidP="005D507C">
      <w:pPr>
        <w:pStyle w:val="Bezodstpw"/>
        <w:numPr>
          <w:ilvl w:val="0"/>
          <w:numId w:val="5"/>
        </w:numPr>
        <w:jc w:val="both"/>
        <w:rPr>
          <w:rFonts w:ascii="Times New Roman" w:hAnsi="Times New Roman" w:cs="Times New Roman"/>
          <w:sz w:val="24"/>
          <w:szCs w:val="24"/>
        </w:rPr>
      </w:pPr>
      <w:r w:rsidRPr="009875ED">
        <w:rPr>
          <w:rFonts w:ascii="Times New Roman" w:hAnsi="Times New Roman" w:cs="Times New Roman"/>
          <w:i/>
          <w:sz w:val="24"/>
          <w:szCs w:val="24"/>
        </w:rPr>
        <w:t>inteligentnego, zrównoważonego wzrostu gospodarczego, włączenia społecznego oraz osiągnięcia spójności gospodarczej, społecznej  i terytorialnej,</w:t>
      </w:r>
      <w:r w:rsidRPr="009875ED">
        <w:rPr>
          <w:rFonts w:ascii="Times New Roman" w:hAnsi="Times New Roman" w:cs="Times New Roman"/>
          <w:sz w:val="24"/>
          <w:szCs w:val="24"/>
        </w:rPr>
        <w:t xml:space="preserve"> </w:t>
      </w:r>
    </w:p>
    <w:p w:rsidR="005F0BB6" w:rsidRPr="009875ED" w:rsidRDefault="005F0BB6" w:rsidP="005D507C">
      <w:pPr>
        <w:pStyle w:val="Bezodstpw"/>
        <w:ind w:left="720"/>
        <w:jc w:val="both"/>
        <w:rPr>
          <w:rFonts w:ascii="Times New Roman" w:hAnsi="Times New Roman" w:cs="Times New Roman"/>
          <w:sz w:val="24"/>
          <w:szCs w:val="24"/>
        </w:rPr>
      </w:pPr>
    </w:p>
    <w:p w:rsidR="00BA3B41" w:rsidRPr="009875ED" w:rsidRDefault="00BA3B41" w:rsidP="005D507C">
      <w:pPr>
        <w:pStyle w:val="Bezodstpw"/>
        <w:jc w:val="both"/>
        <w:rPr>
          <w:rFonts w:ascii="Times New Roman" w:hAnsi="Times New Roman" w:cs="Times New Roman"/>
          <w:sz w:val="24"/>
          <w:szCs w:val="24"/>
        </w:rPr>
      </w:pPr>
      <w:r w:rsidRPr="009875ED">
        <w:rPr>
          <w:rFonts w:ascii="Times New Roman" w:hAnsi="Times New Roman" w:cs="Times New Roman"/>
          <w:sz w:val="24"/>
          <w:szCs w:val="24"/>
        </w:rPr>
        <w:t xml:space="preserve">należy zwrócić uwagę na kierunki działania określone w </w:t>
      </w:r>
      <w:r w:rsidRPr="002032B5">
        <w:rPr>
          <w:rFonts w:ascii="Times New Roman" w:hAnsi="Times New Roman" w:cs="Times New Roman"/>
          <w:sz w:val="24"/>
          <w:szCs w:val="24"/>
        </w:rPr>
        <w:t>Strategii Rozwoju Kraju do 2020 roku</w:t>
      </w:r>
      <w:r w:rsidRPr="009875ED">
        <w:rPr>
          <w:rFonts w:ascii="Times New Roman" w:hAnsi="Times New Roman" w:cs="Times New Roman"/>
          <w:sz w:val="24"/>
          <w:szCs w:val="24"/>
        </w:rPr>
        <w:t xml:space="preserve"> przyjętej przez Radę Ministrów w dniu 25 września 2012 r., która wskazuje główne działania dla kraju w trzech zasadniczych kierunkach:</w:t>
      </w:r>
    </w:p>
    <w:p w:rsidR="00BA3B41" w:rsidRPr="009875ED" w:rsidRDefault="00BA3B41" w:rsidP="005D507C">
      <w:pPr>
        <w:pStyle w:val="Bezodstpw"/>
        <w:numPr>
          <w:ilvl w:val="0"/>
          <w:numId w:val="4"/>
        </w:numPr>
        <w:jc w:val="both"/>
        <w:rPr>
          <w:rFonts w:ascii="Times New Roman" w:hAnsi="Times New Roman" w:cs="Times New Roman"/>
          <w:i/>
          <w:sz w:val="24"/>
          <w:szCs w:val="24"/>
        </w:rPr>
      </w:pPr>
      <w:r w:rsidRPr="009875ED">
        <w:rPr>
          <w:rFonts w:ascii="Times New Roman" w:hAnsi="Times New Roman" w:cs="Times New Roman"/>
          <w:i/>
          <w:sz w:val="24"/>
          <w:szCs w:val="24"/>
        </w:rPr>
        <w:t>sprawne i efektywne państwo,</w:t>
      </w:r>
    </w:p>
    <w:p w:rsidR="00BA3B41" w:rsidRPr="009875ED" w:rsidRDefault="00BA3B41" w:rsidP="005D507C">
      <w:pPr>
        <w:pStyle w:val="Bezodstpw"/>
        <w:numPr>
          <w:ilvl w:val="0"/>
          <w:numId w:val="4"/>
        </w:numPr>
        <w:jc w:val="both"/>
        <w:rPr>
          <w:rFonts w:ascii="Times New Roman" w:hAnsi="Times New Roman" w:cs="Times New Roman"/>
          <w:i/>
          <w:sz w:val="24"/>
          <w:szCs w:val="24"/>
        </w:rPr>
      </w:pPr>
      <w:r w:rsidRPr="009875ED">
        <w:rPr>
          <w:rFonts w:ascii="Times New Roman" w:hAnsi="Times New Roman" w:cs="Times New Roman"/>
          <w:i/>
          <w:sz w:val="24"/>
          <w:szCs w:val="24"/>
        </w:rPr>
        <w:t>konkurencyjna gospodarka,</w:t>
      </w:r>
    </w:p>
    <w:p w:rsidR="00BA3B41" w:rsidRPr="009875ED" w:rsidRDefault="00BA3B41" w:rsidP="005D507C">
      <w:pPr>
        <w:pStyle w:val="Bezodstpw"/>
        <w:numPr>
          <w:ilvl w:val="0"/>
          <w:numId w:val="4"/>
        </w:numPr>
        <w:jc w:val="both"/>
        <w:rPr>
          <w:rFonts w:ascii="Times New Roman" w:hAnsi="Times New Roman" w:cs="Times New Roman"/>
          <w:i/>
          <w:sz w:val="24"/>
          <w:szCs w:val="24"/>
        </w:rPr>
      </w:pPr>
      <w:r w:rsidRPr="009875ED">
        <w:rPr>
          <w:rFonts w:ascii="Times New Roman" w:hAnsi="Times New Roman" w:cs="Times New Roman"/>
          <w:i/>
          <w:sz w:val="24"/>
          <w:szCs w:val="24"/>
        </w:rPr>
        <w:t>spójność społeczna i terytorialna</w:t>
      </w:r>
      <w:r w:rsidR="004363BA" w:rsidRPr="009875ED">
        <w:rPr>
          <w:rFonts w:ascii="Times New Roman" w:hAnsi="Times New Roman" w:cs="Times New Roman"/>
          <w:i/>
          <w:sz w:val="24"/>
          <w:szCs w:val="24"/>
        </w:rPr>
        <w:t>.</w:t>
      </w:r>
    </w:p>
    <w:p w:rsidR="00BA3B41" w:rsidRPr="009875ED" w:rsidRDefault="00BA3B41" w:rsidP="005D507C">
      <w:pPr>
        <w:pStyle w:val="Bezodstpw"/>
        <w:jc w:val="both"/>
        <w:rPr>
          <w:rFonts w:ascii="Times New Roman" w:hAnsi="Times New Roman" w:cs="Times New Roman"/>
          <w:sz w:val="24"/>
          <w:szCs w:val="24"/>
        </w:rPr>
      </w:pPr>
      <w:r w:rsidRPr="009875ED">
        <w:rPr>
          <w:rFonts w:ascii="Times New Roman" w:hAnsi="Times New Roman" w:cs="Times New Roman"/>
          <w:sz w:val="24"/>
          <w:szCs w:val="24"/>
        </w:rPr>
        <w:t>można śmiało pr</w:t>
      </w:r>
      <w:r w:rsidR="004363BA" w:rsidRPr="009875ED">
        <w:rPr>
          <w:rFonts w:ascii="Times New Roman" w:hAnsi="Times New Roman" w:cs="Times New Roman"/>
          <w:sz w:val="24"/>
          <w:szCs w:val="24"/>
        </w:rPr>
        <w:t>zyjąć, iż te kierunki działania, przenosząc je na szczebel powiatu, na</w:t>
      </w:r>
      <w:r w:rsidR="00961312">
        <w:rPr>
          <w:rFonts w:ascii="Times New Roman" w:hAnsi="Times New Roman" w:cs="Times New Roman"/>
          <w:sz w:val="24"/>
          <w:szCs w:val="24"/>
        </w:rPr>
        <w:t xml:space="preserve">leży </w:t>
      </w:r>
      <w:r w:rsidRPr="009875ED">
        <w:rPr>
          <w:rFonts w:ascii="Times New Roman" w:hAnsi="Times New Roman" w:cs="Times New Roman"/>
          <w:sz w:val="24"/>
          <w:szCs w:val="24"/>
        </w:rPr>
        <w:t>uznać</w:t>
      </w:r>
      <w:r w:rsidR="004363BA" w:rsidRPr="009875ED">
        <w:rPr>
          <w:rFonts w:ascii="Times New Roman" w:hAnsi="Times New Roman" w:cs="Times New Roman"/>
          <w:sz w:val="24"/>
          <w:szCs w:val="24"/>
        </w:rPr>
        <w:t xml:space="preserve"> </w:t>
      </w:r>
      <w:r w:rsidRPr="009875ED">
        <w:rPr>
          <w:rFonts w:ascii="Times New Roman" w:hAnsi="Times New Roman" w:cs="Times New Roman"/>
          <w:sz w:val="24"/>
          <w:szCs w:val="24"/>
        </w:rPr>
        <w:t xml:space="preserve">jako istotne dla dalszego rozwoju powiatu wołomińskiego. </w:t>
      </w:r>
    </w:p>
    <w:p w:rsidR="00D35EC7"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 xml:space="preserve">Działania mające na celu dalszy rozwój powiatu wołomińskiego powinny również wpisywać się w Strategię </w:t>
      </w:r>
      <w:r w:rsidR="004363BA" w:rsidRPr="009875ED">
        <w:rPr>
          <w:rFonts w:ascii="Times New Roman" w:hAnsi="Times New Roman" w:cs="Times New Roman"/>
          <w:sz w:val="24"/>
          <w:szCs w:val="24"/>
        </w:rPr>
        <w:t xml:space="preserve">działań </w:t>
      </w:r>
      <w:r w:rsidR="00BA3B41" w:rsidRPr="009875ED">
        <w:rPr>
          <w:rFonts w:ascii="Times New Roman" w:hAnsi="Times New Roman" w:cs="Times New Roman"/>
          <w:sz w:val="24"/>
          <w:szCs w:val="24"/>
        </w:rPr>
        <w:t xml:space="preserve">określoną w </w:t>
      </w:r>
      <w:r w:rsidR="00BA3B41" w:rsidRPr="002032B5">
        <w:rPr>
          <w:rFonts w:ascii="Times New Roman" w:hAnsi="Times New Roman" w:cs="Times New Roman"/>
          <w:sz w:val="24"/>
          <w:szCs w:val="24"/>
        </w:rPr>
        <w:t xml:space="preserve">Regionalnym Programie Operacyjnym Województwa Mazowieckiego na lata 2014–2020, </w:t>
      </w:r>
      <w:r w:rsidR="00BA3B41" w:rsidRPr="009875ED">
        <w:rPr>
          <w:rFonts w:ascii="Times New Roman" w:hAnsi="Times New Roman" w:cs="Times New Roman"/>
          <w:sz w:val="24"/>
          <w:szCs w:val="24"/>
        </w:rPr>
        <w:t>opracowaną przez Zarząd Województwa Mazowieckiego, który został przyjęty pr</w:t>
      </w:r>
      <w:r w:rsidR="00F74372">
        <w:rPr>
          <w:rFonts w:ascii="Times New Roman" w:hAnsi="Times New Roman" w:cs="Times New Roman"/>
          <w:sz w:val="24"/>
          <w:szCs w:val="24"/>
        </w:rPr>
        <w:t>zez Komisję Unii Europejskiej w </w:t>
      </w:r>
      <w:r w:rsidR="00BA3B41" w:rsidRPr="009875ED">
        <w:rPr>
          <w:rFonts w:ascii="Times New Roman" w:hAnsi="Times New Roman" w:cs="Times New Roman"/>
          <w:sz w:val="24"/>
          <w:szCs w:val="24"/>
        </w:rPr>
        <w:t>dniu 12 lutego 2015 roku.</w:t>
      </w:r>
    </w:p>
    <w:p w:rsidR="004363BA" w:rsidRPr="009875ED"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Głównym celem</w:t>
      </w:r>
      <w:r w:rsidR="004363BA" w:rsidRPr="009875ED">
        <w:rPr>
          <w:rFonts w:ascii="Times New Roman" w:hAnsi="Times New Roman" w:cs="Times New Roman"/>
          <w:sz w:val="24"/>
          <w:szCs w:val="24"/>
        </w:rPr>
        <w:t xml:space="preserve"> działań</w:t>
      </w:r>
      <w:r w:rsidR="00BA3B41" w:rsidRPr="009875ED">
        <w:rPr>
          <w:rFonts w:ascii="Times New Roman" w:hAnsi="Times New Roman" w:cs="Times New Roman"/>
          <w:sz w:val="24"/>
          <w:szCs w:val="24"/>
        </w:rPr>
        <w:t xml:space="preserve"> jest</w:t>
      </w:r>
      <w:r w:rsidR="004363BA" w:rsidRPr="009875ED">
        <w:rPr>
          <w:rFonts w:ascii="Times New Roman" w:hAnsi="Times New Roman" w:cs="Times New Roman"/>
          <w:sz w:val="24"/>
          <w:szCs w:val="24"/>
        </w:rPr>
        <w:t>:</w:t>
      </w:r>
    </w:p>
    <w:p w:rsidR="004363BA" w:rsidRPr="0097583E" w:rsidRDefault="00BA3B41" w:rsidP="00D04F09">
      <w:pPr>
        <w:pStyle w:val="Bezodstpw"/>
        <w:numPr>
          <w:ilvl w:val="0"/>
          <w:numId w:val="6"/>
        </w:numPr>
        <w:ind w:left="709" w:hanging="283"/>
        <w:jc w:val="both"/>
        <w:rPr>
          <w:rFonts w:ascii="Times New Roman" w:hAnsi="Times New Roman" w:cs="Times New Roman"/>
          <w:i/>
          <w:sz w:val="24"/>
          <w:szCs w:val="24"/>
        </w:rPr>
      </w:pPr>
      <w:r w:rsidRPr="0097583E">
        <w:rPr>
          <w:rFonts w:ascii="Times New Roman" w:hAnsi="Times New Roman" w:cs="Times New Roman"/>
          <w:i/>
          <w:sz w:val="24"/>
          <w:szCs w:val="24"/>
        </w:rPr>
        <w:t xml:space="preserve">inteligentny, zrównoważony rozwój </w:t>
      </w:r>
      <w:r w:rsidR="00961312" w:rsidRPr="0097583E">
        <w:rPr>
          <w:rFonts w:ascii="Times New Roman" w:hAnsi="Times New Roman" w:cs="Times New Roman"/>
          <w:i/>
          <w:sz w:val="24"/>
          <w:szCs w:val="24"/>
        </w:rPr>
        <w:t>zwiększający spójność społeczną</w:t>
      </w:r>
      <w:r w:rsidR="00B54606" w:rsidRPr="0097583E">
        <w:rPr>
          <w:rFonts w:ascii="Times New Roman" w:hAnsi="Times New Roman" w:cs="Times New Roman"/>
          <w:i/>
          <w:sz w:val="24"/>
          <w:szCs w:val="24"/>
        </w:rPr>
        <w:t xml:space="preserve"> </w:t>
      </w:r>
      <w:r w:rsidR="00961312" w:rsidRPr="0097583E">
        <w:rPr>
          <w:rFonts w:ascii="Times New Roman" w:hAnsi="Times New Roman" w:cs="Times New Roman"/>
          <w:i/>
          <w:sz w:val="24"/>
          <w:szCs w:val="24"/>
        </w:rPr>
        <w:t xml:space="preserve">i </w:t>
      </w:r>
      <w:r w:rsidRPr="0097583E">
        <w:rPr>
          <w:rFonts w:ascii="Times New Roman" w:hAnsi="Times New Roman" w:cs="Times New Roman"/>
          <w:i/>
          <w:sz w:val="24"/>
          <w:szCs w:val="24"/>
        </w:rPr>
        <w:t xml:space="preserve">terytorialną przy wykorzystaniu potencjału mazowieckiego rynku pracy.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Działania w tym zakresie zostały ukierunkowane w 11 blokach priorytetowych na terenie Mazowsza. Jako działan</w:t>
      </w:r>
      <w:r w:rsidR="006358CE">
        <w:rPr>
          <w:rFonts w:ascii="Times New Roman" w:hAnsi="Times New Roman" w:cs="Times New Roman"/>
          <w:sz w:val="24"/>
          <w:szCs w:val="24"/>
        </w:rPr>
        <w:t>ia priorytetowe wskazano m. in.</w:t>
      </w:r>
      <w:r w:rsidR="00BA3B41" w:rsidRPr="009875ED">
        <w:rPr>
          <w:rFonts w:ascii="Times New Roman" w:hAnsi="Times New Roman" w:cs="Times New Roman"/>
          <w:sz w:val="24"/>
          <w:szCs w:val="24"/>
        </w:rPr>
        <w:t xml:space="preserve">: </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rozwój potencjału innowacyjnego i rozwój przedsiębiorczości,</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 xml:space="preserve">gospodarkę przyjazną środowisku, </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jakość życia,</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 xml:space="preserve">rozwój rynku pracy, </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wspieranie włączenia społecznego i walka z ubóstwem,</w:t>
      </w:r>
    </w:p>
    <w:p w:rsidR="00BA3B41" w:rsidRPr="0097583E" w:rsidRDefault="00BA3B41" w:rsidP="005D507C">
      <w:pPr>
        <w:pStyle w:val="Bezodstpw"/>
        <w:numPr>
          <w:ilvl w:val="0"/>
          <w:numId w:val="3"/>
        </w:numPr>
        <w:jc w:val="both"/>
        <w:rPr>
          <w:rFonts w:ascii="Times New Roman" w:hAnsi="Times New Roman" w:cs="Times New Roman"/>
          <w:i/>
          <w:sz w:val="24"/>
          <w:szCs w:val="24"/>
        </w:rPr>
      </w:pPr>
      <w:r w:rsidRPr="0097583E">
        <w:rPr>
          <w:rFonts w:ascii="Times New Roman" w:hAnsi="Times New Roman" w:cs="Times New Roman"/>
          <w:i/>
          <w:sz w:val="24"/>
          <w:szCs w:val="24"/>
        </w:rPr>
        <w:t>edukacj</w:t>
      </w:r>
      <w:r w:rsidR="006857AA" w:rsidRPr="0097583E">
        <w:rPr>
          <w:rFonts w:ascii="Times New Roman" w:hAnsi="Times New Roman" w:cs="Times New Roman"/>
          <w:i/>
          <w:sz w:val="24"/>
          <w:szCs w:val="24"/>
        </w:rPr>
        <w:t>ę</w:t>
      </w:r>
      <w:r w:rsidRPr="0097583E">
        <w:rPr>
          <w:rFonts w:ascii="Times New Roman" w:hAnsi="Times New Roman" w:cs="Times New Roman"/>
          <w:i/>
          <w:sz w:val="24"/>
          <w:szCs w:val="24"/>
        </w:rPr>
        <w:t xml:space="preserve"> dla rozwoju regionu.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 xml:space="preserve">Z punktu widzenia </w:t>
      </w:r>
      <w:r w:rsidR="005B7DE9">
        <w:rPr>
          <w:rFonts w:ascii="Times New Roman" w:hAnsi="Times New Roman" w:cs="Times New Roman"/>
          <w:sz w:val="24"/>
          <w:szCs w:val="24"/>
        </w:rPr>
        <w:t>Strategii 2025</w:t>
      </w:r>
      <w:r w:rsidR="00BA3B41" w:rsidRPr="009875ED">
        <w:rPr>
          <w:rFonts w:ascii="Times New Roman" w:hAnsi="Times New Roman" w:cs="Times New Roman"/>
          <w:sz w:val="24"/>
          <w:szCs w:val="24"/>
        </w:rPr>
        <w:t xml:space="preserve">, choć inne </w:t>
      </w:r>
      <w:r w:rsidR="009D0BAB" w:rsidRPr="009875ED">
        <w:rPr>
          <w:rFonts w:ascii="Times New Roman" w:hAnsi="Times New Roman" w:cs="Times New Roman"/>
          <w:sz w:val="24"/>
          <w:szCs w:val="24"/>
        </w:rPr>
        <w:t xml:space="preserve">problemy mogą być </w:t>
      </w:r>
      <w:r w:rsidR="00BA3B41" w:rsidRPr="009875ED">
        <w:rPr>
          <w:rFonts w:ascii="Times New Roman" w:hAnsi="Times New Roman" w:cs="Times New Roman"/>
          <w:sz w:val="24"/>
          <w:szCs w:val="24"/>
        </w:rPr>
        <w:t>równie ważne, wymienione problemy w</w:t>
      </w:r>
      <w:r>
        <w:rPr>
          <w:rFonts w:ascii="Times New Roman" w:hAnsi="Times New Roman" w:cs="Times New Roman"/>
          <w:sz w:val="24"/>
          <w:szCs w:val="24"/>
        </w:rPr>
        <w:t>ydają się najbardziej istotne w </w:t>
      </w:r>
      <w:r w:rsidR="00BA3B41" w:rsidRPr="009875ED">
        <w:rPr>
          <w:rFonts w:ascii="Times New Roman" w:hAnsi="Times New Roman" w:cs="Times New Roman"/>
          <w:sz w:val="24"/>
          <w:szCs w:val="24"/>
        </w:rPr>
        <w:t xml:space="preserve">działaniach mających znaczenie dla osiągnięcia celów strategicznych dla </w:t>
      </w:r>
      <w:r w:rsidR="004363BA" w:rsidRPr="009875ED">
        <w:rPr>
          <w:rFonts w:ascii="Times New Roman" w:hAnsi="Times New Roman" w:cs="Times New Roman"/>
          <w:sz w:val="24"/>
          <w:szCs w:val="24"/>
        </w:rPr>
        <w:t xml:space="preserve">dalszego </w:t>
      </w:r>
      <w:r w:rsidR="00BA3B41" w:rsidRPr="009875ED">
        <w:rPr>
          <w:rFonts w:ascii="Times New Roman" w:hAnsi="Times New Roman" w:cs="Times New Roman"/>
          <w:sz w:val="24"/>
          <w:szCs w:val="24"/>
        </w:rPr>
        <w:t xml:space="preserve">rozwoju </w:t>
      </w:r>
      <w:r w:rsidR="004363BA" w:rsidRPr="009875ED">
        <w:rPr>
          <w:rFonts w:ascii="Times New Roman" w:hAnsi="Times New Roman" w:cs="Times New Roman"/>
          <w:sz w:val="24"/>
          <w:szCs w:val="24"/>
        </w:rPr>
        <w:t>społecznego</w:t>
      </w:r>
      <w:r w:rsidR="00BA3B41" w:rsidRPr="009875ED">
        <w:rPr>
          <w:rFonts w:ascii="Times New Roman" w:hAnsi="Times New Roman" w:cs="Times New Roman"/>
          <w:sz w:val="24"/>
          <w:szCs w:val="24"/>
        </w:rPr>
        <w:t xml:space="preserve">.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 xml:space="preserve">Rozwiązywanie problemów społecznych m.in. poprzez pobudzanie do tworzenia nowych miejsc pracy oraz dążenie do wieloaspektowej poprawy warunków i jakości życia mieszkańców powinno być </w:t>
      </w:r>
      <w:r w:rsidR="00906AC7" w:rsidRPr="009875ED">
        <w:rPr>
          <w:rFonts w:ascii="Times New Roman" w:hAnsi="Times New Roman" w:cs="Times New Roman"/>
          <w:sz w:val="24"/>
          <w:szCs w:val="24"/>
        </w:rPr>
        <w:t xml:space="preserve">ogólnym celem </w:t>
      </w:r>
      <w:r w:rsidR="00BA3B41" w:rsidRPr="009875ED">
        <w:rPr>
          <w:rFonts w:ascii="Times New Roman" w:hAnsi="Times New Roman" w:cs="Times New Roman"/>
          <w:sz w:val="24"/>
          <w:szCs w:val="24"/>
        </w:rPr>
        <w:t>polityk</w:t>
      </w:r>
      <w:r w:rsidR="00906AC7" w:rsidRPr="009875ED">
        <w:rPr>
          <w:rFonts w:ascii="Times New Roman" w:hAnsi="Times New Roman" w:cs="Times New Roman"/>
          <w:sz w:val="24"/>
          <w:szCs w:val="24"/>
        </w:rPr>
        <w:t>i społecznego</w:t>
      </w:r>
      <w:r w:rsidR="00BA3B41" w:rsidRPr="009875ED">
        <w:rPr>
          <w:rFonts w:ascii="Times New Roman" w:hAnsi="Times New Roman" w:cs="Times New Roman"/>
          <w:sz w:val="24"/>
          <w:szCs w:val="24"/>
        </w:rPr>
        <w:t xml:space="preserve"> rozwoju prowadzon</w:t>
      </w:r>
      <w:r w:rsidR="00906AC7" w:rsidRPr="009875ED">
        <w:rPr>
          <w:rFonts w:ascii="Times New Roman" w:hAnsi="Times New Roman" w:cs="Times New Roman"/>
          <w:sz w:val="24"/>
          <w:szCs w:val="24"/>
        </w:rPr>
        <w:t>ej</w:t>
      </w:r>
      <w:r w:rsidR="00BA3B41" w:rsidRPr="009875ED">
        <w:rPr>
          <w:rFonts w:ascii="Times New Roman" w:hAnsi="Times New Roman" w:cs="Times New Roman"/>
          <w:sz w:val="24"/>
          <w:szCs w:val="24"/>
        </w:rPr>
        <w:t xml:space="preserve"> przez powiat wołomiński w średnio</w:t>
      </w:r>
      <w:r w:rsidR="00F74372">
        <w:rPr>
          <w:rFonts w:ascii="Times New Roman" w:hAnsi="Times New Roman" w:cs="Times New Roman"/>
          <w:sz w:val="24"/>
          <w:szCs w:val="24"/>
        </w:rPr>
        <w:t>okresowym przedziale czasowym</w:t>
      </w:r>
      <w:r w:rsidR="000C115A">
        <w:rPr>
          <w:rFonts w:ascii="Times New Roman" w:hAnsi="Times New Roman" w:cs="Times New Roman"/>
          <w:sz w:val="24"/>
          <w:szCs w:val="24"/>
        </w:rPr>
        <w:t xml:space="preserve"> </w:t>
      </w:r>
      <w:r w:rsidR="00F74372">
        <w:rPr>
          <w:rFonts w:ascii="Times New Roman" w:hAnsi="Times New Roman" w:cs="Times New Roman"/>
          <w:sz w:val="24"/>
          <w:szCs w:val="24"/>
        </w:rPr>
        <w:t>i </w:t>
      </w:r>
      <w:r w:rsidR="00BA3B41" w:rsidRPr="009875ED">
        <w:rPr>
          <w:rFonts w:ascii="Times New Roman" w:hAnsi="Times New Roman" w:cs="Times New Roman"/>
          <w:sz w:val="24"/>
          <w:szCs w:val="24"/>
        </w:rPr>
        <w:t xml:space="preserve">obejmować nową perspektywę finansową UE do 2020 roku.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735B6" w:rsidRPr="009875ED">
        <w:rPr>
          <w:rFonts w:ascii="Times New Roman" w:hAnsi="Times New Roman" w:cs="Times New Roman"/>
          <w:sz w:val="24"/>
          <w:szCs w:val="24"/>
        </w:rPr>
        <w:t xml:space="preserve">Działania w tych kierunkach mają </w:t>
      </w:r>
      <w:r w:rsidR="00BA3B41" w:rsidRPr="009875ED">
        <w:rPr>
          <w:rFonts w:ascii="Times New Roman" w:hAnsi="Times New Roman" w:cs="Times New Roman"/>
          <w:sz w:val="24"/>
          <w:szCs w:val="24"/>
        </w:rPr>
        <w:t xml:space="preserve">istotne </w:t>
      </w:r>
      <w:r w:rsidR="00D735B6" w:rsidRPr="009875ED">
        <w:rPr>
          <w:rFonts w:ascii="Times New Roman" w:hAnsi="Times New Roman" w:cs="Times New Roman"/>
          <w:sz w:val="24"/>
          <w:szCs w:val="24"/>
        </w:rPr>
        <w:t xml:space="preserve">znaczenie również </w:t>
      </w:r>
      <w:r w:rsidR="00BA3B41" w:rsidRPr="009875ED">
        <w:rPr>
          <w:rFonts w:ascii="Times New Roman" w:hAnsi="Times New Roman" w:cs="Times New Roman"/>
          <w:sz w:val="24"/>
          <w:szCs w:val="24"/>
        </w:rPr>
        <w:t xml:space="preserve">ze względu na rozległą powierzchnię powiatu wołomińskiego 954 km² oraz znaczną liczbę ludności wynoszącą </w:t>
      </w:r>
      <w:r w:rsidR="003B0F80">
        <w:rPr>
          <w:rFonts w:ascii="Times New Roman" w:hAnsi="Times New Roman" w:cs="Times New Roman"/>
          <w:sz w:val="24"/>
          <w:szCs w:val="24"/>
        </w:rPr>
        <w:t>231 757</w:t>
      </w:r>
      <w:r w:rsidR="00BA3B41" w:rsidRPr="009875ED">
        <w:rPr>
          <w:rFonts w:ascii="Times New Roman" w:hAnsi="Times New Roman" w:cs="Times New Roman"/>
          <w:sz w:val="24"/>
          <w:szCs w:val="24"/>
        </w:rPr>
        <w:t xml:space="preserve"> </w:t>
      </w:r>
      <w:r w:rsidR="009D0BAB" w:rsidRPr="009875ED">
        <w:rPr>
          <w:rFonts w:ascii="Times New Roman" w:hAnsi="Times New Roman" w:cs="Times New Roman"/>
          <w:sz w:val="24"/>
          <w:szCs w:val="24"/>
        </w:rPr>
        <w:t xml:space="preserve">mieszkańców </w:t>
      </w:r>
      <w:r w:rsidR="00BA3B41" w:rsidRPr="009875ED">
        <w:rPr>
          <w:rFonts w:ascii="Times New Roman" w:hAnsi="Times New Roman" w:cs="Times New Roman"/>
          <w:sz w:val="24"/>
          <w:szCs w:val="24"/>
        </w:rPr>
        <w:t>(dane GUS z 31.12.201</w:t>
      </w:r>
      <w:r w:rsidR="003B0F80">
        <w:rPr>
          <w:rFonts w:ascii="Times New Roman" w:hAnsi="Times New Roman" w:cs="Times New Roman"/>
          <w:sz w:val="24"/>
          <w:szCs w:val="24"/>
        </w:rPr>
        <w:t>4</w:t>
      </w:r>
      <w:r w:rsidR="00BA3B41" w:rsidRPr="009875ED">
        <w:rPr>
          <w:rFonts w:ascii="Times New Roman" w:hAnsi="Times New Roman" w:cs="Times New Roman"/>
          <w:sz w:val="24"/>
          <w:szCs w:val="24"/>
        </w:rPr>
        <w:t xml:space="preserve"> r.). Należy pamiętać, że Powiat Wołomiński ze wskaźnikiem przyrostu naturalnego wynoszącym 4,1 znajduje się na 8 miejscu wśród powiatów </w:t>
      </w:r>
      <w:r w:rsidR="009D0BAB" w:rsidRPr="009875ED">
        <w:rPr>
          <w:rFonts w:ascii="Times New Roman" w:hAnsi="Times New Roman" w:cs="Times New Roman"/>
          <w:sz w:val="24"/>
          <w:szCs w:val="24"/>
        </w:rPr>
        <w:t xml:space="preserve">w Polsce </w:t>
      </w:r>
      <w:r w:rsidR="00BA3B41" w:rsidRPr="009875ED">
        <w:rPr>
          <w:rFonts w:ascii="Times New Roman" w:hAnsi="Times New Roman" w:cs="Times New Roman"/>
          <w:sz w:val="24"/>
          <w:szCs w:val="24"/>
        </w:rPr>
        <w:t xml:space="preserve">o najwyższym przyroście naturalnym na 1000 ludności (najwyższy przyrost naturalny posiada powiat kartuski </w:t>
      </w:r>
      <w:r w:rsidR="009D0BAB" w:rsidRPr="009875ED">
        <w:rPr>
          <w:rFonts w:ascii="Times New Roman" w:hAnsi="Times New Roman" w:cs="Times New Roman"/>
          <w:sz w:val="24"/>
          <w:szCs w:val="24"/>
        </w:rPr>
        <w:t xml:space="preserve">w </w:t>
      </w:r>
      <w:r w:rsidR="00BA3B41" w:rsidRPr="009875ED">
        <w:rPr>
          <w:rFonts w:ascii="Times New Roman" w:hAnsi="Times New Roman" w:cs="Times New Roman"/>
          <w:sz w:val="24"/>
          <w:szCs w:val="24"/>
        </w:rPr>
        <w:t>woj</w:t>
      </w:r>
      <w:r w:rsidR="009D0BAB" w:rsidRPr="009875ED">
        <w:rPr>
          <w:rFonts w:ascii="Times New Roman" w:hAnsi="Times New Roman" w:cs="Times New Roman"/>
          <w:sz w:val="24"/>
          <w:szCs w:val="24"/>
        </w:rPr>
        <w:t>ewództwie</w:t>
      </w:r>
      <w:r w:rsidR="00BA3B41" w:rsidRPr="009875ED">
        <w:rPr>
          <w:rFonts w:ascii="Times New Roman" w:hAnsi="Times New Roman" w:cs="Times New Roman"/>
          <w:sz w:val="24"/>
          <w:szCs w:val="24"/>
        </w:rPr>
        <w:t xml:space="preserve"> pomorski</w:t>
      </w:r>
      <w:r w:rsidR="009D0BAB" w:rsidRPr="009875ED">
        <w:rPr>
          <w:rFonts w:ascii="Times New Roman" w:hAnsi="Times New Roman" w:cs="Times New Roman"/>
          <w:sz w:val="24"/>
          <w:szCs w:val="24"/>
        </w:rPr>
        <w:t>m</w:t>
      </w:r>
      <w:r w:rsidR="00BA3B41" w:rsidRPr="009875ED">
        <w:rPr>
          <w:rFonts w:ascii="Times New Roman" w:hAnsi="Times New Roman" w:cs="Times New Roman"/>
          <w:sz w:val="24"/>
          <w:szCs w:val="24"/>
        </w:rPr>
        <w:t xml:space="preserve"> 7,7; najniższy przyrost naturalny posiada powiat hajnowski </w:t>
      </w:r>
      <w:r w:rsidR="009D0BAB" w:rsidRPr="009875ED">
        <w:rPr>
          <w:rFonts w:ascii="Times New Roman" w:hAnsi="Times New Roman" w:cs="Times New Roman"/>
          <w:sz w:val="24"/>
          <w:szCs w:val="24"/>
        </w:rPr>
        <w:t xml:space="preserve">w </w:t>
      </w:r>
      <w:r w:rsidR="00BA3B41" w:rsidRPr="009875ED">
        <w:rPr>
          <w:rFonts w:ascii="Times New Roman" w:hAnsi="Times New Roman" w:cs="Times New Roman"/>
          <w:sz w:val="24"/>
          <w:szCs w:val="24"/>
        </w:rPr>
        <w:t>woj</w:t>
      </w:r>
      <w:r w:rsidR="009D0BAB" w:rsidRPr="009875ED">
        <w:rPr>
          <w:rFonts w:ascii="Times New Roman" w:hAnsi="Times New Roman" w:cs="Times New Roman"/>
          <w:sz w:val="24"/>
          <w:szCs w:val="24"/>
        </w:rPr>
        <w:t>ewództwie</w:t>
      </w:r>
      <w:r w:rsidR="00BA3B41" w:rsidRPr="009875ED">
        <w:rPr>
          <w:rFonts w:ascii="Times New Roman" w:hAnsi="Times New Roman" w:cs="Times New Roman"/>
          <w:sz w:val="24"/>
          <w:szCs w:val="24"/>
        </w:rPr>
        <w:t xml:space="preserve"> podlaski</w:t>
      </w:r>
      <w:r w:rsidR="009D0BAB" w:rsidRPr="009875ED">
        <w:rPr>
          <w:rFonts w:ascii="Times New Roman" w:hAnsi="Times New Roman" w:cs="Times New Roman"/>
          <w:sz w:val="24"/>
          <w:szCs w:val="24"/>
        </w:rPr>
        <w:t>m</w:t>
      </w:r>
      <w:r w:rsidR="00BA3B41" w:rsidRPr="009875ED">
        <w:rPr>
          <w:rFonts w:ascii="Times New Roman" w:hAnsi="Times New Roman" w:cs="Times New Roman"/>
          <w:sz w:val="24"/>
          <w:szCs w:val="24"/>
        </w:rPr>
        <w:t xml:space="preserve"> -9,0; średnia dla Polski - 0,5</w:t>
      </w:r>
      <w:r w:rsidR="00B60EB7">
        <w:rPr>
          <w:rFonts w:ascii="Times New Roman" w:hAnsi="Times New Roman" w:cs="Times New Roman"/>
          <w:sz w:val="24"/>
          <w:szCs w:val="24"/>
        </w:rPr>
        <w:t xml:space="preserve"> (</w:t>
      </w:r>
      <w:r w:rsidR="00BA3B41" w:rsidRPr="009875ED">
        <w:rPr>
          <w:rFonts w:ascii="Times New Roman" w:hAnsi="Times New Roman" w:cs="Times New Roman"/>
          <w:sz w:val="24"/>
          <w:szCs w:val="24"/>
        </w:rPr>
        <w:t>dane GUS wg. stanu na dzień 31.12.2013 r.). Powiat Wołomiński jest więc powiatem rozwijającym się, zatem zarówno gospodarka, transport, warunki życia i warunki rozwoju powinny ten</w:t>
      </w:r>
      <w:r w:rsidR="009D0BAB" w:rsidRPr="009875ED">
        <w:rPr>
          <w:rFonts w:ascii="Times New Roman" w:hAnsi="Times New Roman" w:cs="Times New Roman"/>
          <w:sz w:val="24"/>
          <w:szCs w:val="24"/>
        </w:rPr>
        <w:t xml:space="preserve"> stan uwzględniać na odpowiednim poziomie.</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Wskazując powyższą ścieżkę priorytetów przedmiotowy dokument wskaz</w:t>
      </w:r>
      <w:r w:rsidR="009D0BAB" w:rsidRPr="009875ED">
        <w:rPr>
          <w:rFonts w:ascii="Times New Roman" w:hAnsi="Times New Roman" w:cs="Times New Roman"/>
          <w:sz w:val="24"/>
          <w:szCs w:val="24"/>
        </w:rPr>
        <w:t>uje</w:t>
      </w:r>
      <w:r w:rsidR="00BA3B41" w:rsidRPr="009875ED">
        <w:rPr>
          <w:rFonts w:ascii="Times New Roman" w:hAnsi="Times New Roman" w:cs="Times New Roman"/>
          <w:sz w:val="24"/>
          <w:szCs w:val="24"/>
        </w:rPr>
        <w:t xml:space="preserve"> priorytety problemów społecznych charakterystycznych dla powiatu wołomińskiego oraz sposoby ich rozwiazywania, wynikające z </w:t>
      </w:r>
      <w:r w:rsidR="00817C2D" w:rsidRPr="009875ED">
        <w:rPr>
          <w:rFonts w:ascii="Times New Roman" w:hAnsi="Times New Roman" w:cs="Times New Roman"/>
          <w:sz w:val="24"/>
          <w:szCs w:val="24"/>
        </w:rPr>
        <w:t>przeprowadzonych</w:t>
      </w:r>
      <w:r w:rsidR="00BA3B41" w:rsidRPr="009875ED">
        <w:rPr>
          <w:rFonts w:ascii="Times New Roman" w:hAnsi="Times New Roman" w:cs="Times New Roman"/>
          <w:sz w:val="24"/>
          <w:szCs w:val="24"/>
        </w:rPr>
        <w:t xml:space="preserve"> badań i analiz. Należy również mieć na uwadze ich zgodność z priorytetowymi problemami kraju oraz województwa, </w:t>
      </w:r>
      <w:r w:rsidR="00817C2D" w:rsidRPr="009875ED">
        <w:rPr>
          <w:rFonts w:ascii="Times New Roman" w:hAnsi="Times New Roman" w:cs="Times New Roman"/>
          <w:sz w:val="24"/>
          <w:szCs w:val="24"/>
        </w:rPr>
        <w:t xml:space="preserve">a </w:t>
      </w:r>
      <w:r w:rsidR="00BA3B41" w:rsidRPr="009875ED">
        <w:rPr>
          <w:rFonts w:ascii="Times New Roman" w:hAnsi="Times New Roman" w:cs="Times New Roman"/>
          <w:sz w:val="24"/>
          <w:szCs w:val="24"/>
        </w:rPr>
        <w:t>także</w:t>
      </w:r>
      <w:r w:rsidR="00817C2D" w:rsidRPr="009875ED">
        <w:rPr>
          <w:rFonts w:ascii="Times New Roman" w:hAnsi="Times New Roman" w:cs="Times New Roman"/>
          <w:sz w:val="24"/>
          <w:szCs w:val="24"/>
        </w:rPr>
        <w:t xml:space="preserve"> proponowane </w:t>
      </w:r>
      <w:r w:rsidR="00BA3B41" w:rsidRPr="009875ED">
        <w:rPr>
          <w:rFonts w:ascii="Times New Roman" w:hAnsi="Times New Roman" w:cs="Times New Roman"/>
          <w:sz w:val="24"/>
          <w:szCs w:val="24"/>
        </w:rPr>
        <w:t xml:space="preserve">sposoby ich rozwiązywania. Zadaniem dokumentu </w:t>
      </w:r>
      <w:r w:rsidR="00817C2D" w:rsidRPr="009875ED">
        <w:rPr>
          <w:rFonts w:ascii="Times New Roman" w:hAnsi="Times New Roman" w:cs="Times New Roman"/>
          <w:sz w:val="24"/>
          <w:szCs w:val="24"/>
        </w:rPr>
        <w:t xml:space="preserve">jest </w:t>
      </w:r>
      <w:r w:rsidR="00BA3B41" w:rsidRPr="009875ED">
        <w:rPr>
          <w:rFonts w:ascii="Times New Roman" w:hAnsi="Times New Roman" w:cs="Times New Roman"/>
          <w:sz w:val="24"/>
          <w:szCs w:val="24"/>
        </w:rPr>
        <w:t>wskazanie kierunków działań i ich zakresu, używanych narzędzi, realizatorów tych działań oraz kosztów i źródeł finansowania ich realizacji.</w:t>
      </w:r>
      <w:r w:rsidR="00817C2D" w:rsidRPr="009875ED">
        <w:rPr>
          <w:rFonts w:ascii="Times New Roman" w:hAnsi="Times New Roman" w:cs="Times New Roman"/>
          <w:sz w:val="24"/>
          <w:szCs w:val="24"/>
        </w:rPr>
        <w:t xml:space="preserve"> Maj</w:t>
      </w:r>
      <w:r w:rsidR="002F0CD8" w:rsidRPr="009875ED">
        <w:rPr>
          <w:rFonts w:ascii="Times New Roman" w:hAnsi="Times New Roman" w:cs="Times New Roman"/>
          <w:sz w:val="24"/>
          <w:szCs w:val="24"/>
        </w:rPr>
        <w:t>ą</w:t>
      </w:r>
      <w:r w:rsidR="00817C2D" w:rsidRPr="009875ED">
        <w:rPr>
          <w:rFonts w:ascii="Times New Roman" w:hAnsi="Times New Roman" w:cs="Times New Roman"/>
          <w:sz w:val="24"/>
          <w:szCs w:val="24"/>
        </w:rPr>
        <w:t>c tak ustaloną hiera</w:t>
      </w:r>
      <w:r w:rsidR="002F0CD8" w:rsidRPr="009875ED">
        <w:rPr>
          <w:rFonts w:ascii="Times New Roman" w:hAnsi="Times New Roman" w:cs="Times New Roman"/>
          <w:sz w:val="24"/>
          <w:szCs w:val="24"/>
        </w:rPr>
        <w:t>rc</w:t>
      </w:r>
      <w:r w:rsidR="00817C2D" w:rsidRPr="009875ED">
        <w:rPr>
          <w:rFonts w:ascii="Times New Roman" w:hAnsi="Times New Roman" w:cs="Times New Roman"/>
          <w:sz w:val="24"/>
          <w:szCs w:val="24"/>
        </w:rPr>
        <w:t xml:space="preserve">hię problemów do rozwiązania oraz zgodność planowanych działań z planowanymi regionalnymi programami działań łatwiej będzie uczestniczyć w ścieżkach postępowania przy ubieganiu się o dofinansowania </w:t>
      </w:r>
      <w:r w:rsidR="00F757E1">
        <w:rPr>
          <w:rFonts w:ascii="Times New Roman" w:hAnsi="Times New Roman" w:cs="Times New Roman"/>
          <w:sz w:val="24"/>
          <w:szCs w:val="24"/>
        </w:rPr>
        <w:t>z</w:t>
      </w:r>
      <w:r w:rsidR="00AF0DC5">
        <w:rPr>
          <w:rFonts w:ascii="Times New Roman" w:hAnsi="Times New Roman" w:cs="Times New Roman"/>
          <w:sz w:val="24"/>
          <w:szCs w:val="24"/>
        </w:rPr>
        <w:t>e</w:t>
      </w:r>
      <w:r w:rsidR="00F757E1">
        <w:rPr>
          <w:rFonts w:ascii="Times New Roman" w:hAnsi="Times New Roman" w:cs="Times New Roman"/>
          <w:sz w:val="24"/>
          <w:szCs w:val="24"/>
        </w:rPr>
        <w:t> </w:t>
      </w:r>
      <w:r w:rsidR="00817C2D" w:rsidRPr="009875ED">
        <w:rPr>
          <w:rFonts w:ascii="Times New Roman" w:hAnsi="Times New Roman" w:cs="Times New Roman"/>
          <w:sz w:val="24"/>
          <w:szCs w:val="24"/>
        </w:rPr>
        <w:t>środków zewnętr</w:t>
      </w:r>
      <w:r w:rsidR="00F74372">
        <w:rPr>
          <w:rFonts w:ascii="Times New Roman" w:hAnsi="Times New Roman" w:cs="Times New Roman"/>
          <w:sz w:val="24"/>
          <w:szCs w:val="24"/>
        </w:rPr>
        <w:t>znych. Obecnie gminy działają w</w:t>
      </w:r>
      <w:r w:rsidR="00873707">
        <w:rPr>
          <w:rFonts w:ascii="Times New Roman" w:hAnsi="Times New Roman" w:cs="Times New Roman"/>
          <w:sz w:val="24"/>
          <w:szCs w:val="24"/>
        </w:rPr>
        <w:t xml:space="preserve"> </w:t>
      </w:r>
      <w:r w:rsidR="00817C2D" w:rsidRPr="009875ED">
        <w:rPr>
          <w:rFonts w:ascii="Times New Roman" w:hAnsi="Times New Roman" w:cs="Times New Roman"/>
          <w:sz w:val="24"/>
          <w:szCs w:val="24"/>
        </w:rPr>
        <w:t>tym zakresie samodzielni</w:t>
      </w:r>
      <w:r w:rsidR="00F757E1">
        <w:rPr>
          <w:rFonts w:ascii="Times New Roman" w:hAnsi="Times New Roman" w:cs="Times New Roman"/>
          <w:sz w:val="24"/>
          <w:szCs w:val="24"/>
        </w:rPr>
        <w:t>e, ale z </w:t>
      </w:r>
      <w:r w:rsidR="00817C2D" w:rsidRPr="009875ED">
        <w:rPr>
          <w:rFonts w:ascii="Times New Roman" w:hAnsi="Times New Roman" w:cs="Times New Roman"/>
          <w:sz w:val="24"/>
          <w:szCs w:val="24"/>
        </w:rPr>
        <w:t>dotychczasowych dyskusji i doświadczeń wynika, że połączenie sił i środków we wspólnym działaniu może przynieść jeszcze większe efekty w najbliższej przyszłości. Takie współdziałanie zwiększ</w:t>
      </w:r>
      <w:r w:rsidR="00F74372">
        <w:rPr>
          <w:rFonts w:ascii="Times New Roman" w:hAnsi="Times New Roman" w:cs="Times New Roman"/>
          <w:sz w:val="24"/>
          <w:szCs w:val="24"/>
        </w:rPr>
        <w:t>a znacznie spójność społeczną i</w:t>
      </w:r>
      <w:r w:rsidR="00873707">
        <w:rPr>
          <w:rFonts w:ascii="Times New Roman" w:hAnsi="Times New Roman" w:cs="Times New Roman"/>
          <w:sz w:val="24"/>
          <w:szCs w:val="24"/>
        </w:rPr>
        <w:t xml:space="preserve"> </w:t>
      </w:r>
      <w:r w:rsidR="00817C2D" w:rsidRPr="009875ED">
        <w:rPr>
          <w:rFonts w:ascii="Times New Roman" w:hAnsi="Times New Roman" w:cs="Times New Roman"/>
          <w:sz w:val="24"/>
          <w:szCs w:val="24"/>
        </w:rPr>
        <w:t>terytorialną oraz zdecydowanie rozwij</w:t>
      </w:r>
      <w:r w:rsidR="002F0CD8" w:rsidRPr="009875ED">
        <w:rPr>
          <w:rFonts w:ascii="Times New Roman" w:hAnsi="Times New Roman" w:cs="Times New Roman"/>
          <w:sz w:val="24"/>
          <w:szCs w:val="24"/>
        </w:rPr>
        <w:t>a</w:t>
      </w:r>
      <w:r w:rsidR="00817C2D" w:rsidRPr="009875ED">
        <w:rPr>
          <w:rFonts w:ascii="Times New Roman" w:hAnsi="Times New Roman" w:cs="Times New Roman"/>
          <w:sz w:val="24"/>
          <w:szCs w:val="24"/>
        </w:rPr>
        <w:t xml:space="preserve"> </w:t>
      </w:r>
      <w:r w:rsidR="002F0CD8" w:rsidRPr="009875ED">
        <w:rPr>
          <w:rFonts w:ascii="Times New Roman" w:hAnsi="Times New Roman" w:cs="Times New Roman"/>
          <w:sz w:val="24"/>
          <w:szCs w:val="24"/>
        </w:rPr>
        <w:t>potencjał ludzki wykorzystując jego zasoby</w:t>
      </w:r>
      <w:r w:rsidR="00527F5E">
        <w:rPr>
          <w:rFonts w:ascii="Times New Roman" w:hAnsi="Times New Roman" w:cs="Times New Roman"/>
          <w:sz w:val="24"/>
          <w:szCs w:val="24"/>
        </w:rPr>
        <w:t xml:space="preserve"> i możliwości</w:t>
      </w:r>
      <w:r w:rsidR="002F0CD8" w:rsidRPr="009875ED">
        <w:rPr>
          <w:rFonts w:ascii="Times New Roman" w:hAnsi="Times New Roman" w:cs="Times New Roman"/>
          <w:sz w:val="24"/>
          <w:szCs w:val="24"/>
        </w:rPr>
        <w:t xml:space="preserve">. </w:t>
      </w:r>
    </w:p>
    <w:p w:rsidR="00BA3B41" w:rsidRPr="009875ED" w:rsidRDefault="004503D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A3B41" w:rsidRPr="009875ED">
        <w:rPr>
          <w:rFonts w:ascii="Times New Roman" w:hAnsi="Times New Roman" w:cs="Times New Roman"/>
          <w:sz w:val="24"/>
          <w:szCs w:val="24"/>
        </w:rPr>
        <w:t xml:space="preserve">Przy opracowywaniu koncepcji </w:t>
      </w:r>
      <w:r w:rsidR="00CA711D" w:rsidRPr="00CA711D">
        <w:rPr>
          <w:rFonts w:ascii="Times New Roman" w:hAnsi="Times New Roman" w:cs="Times New Roman"/>
          <w:color w:val="000000" w:themeColor="text1"/>
          <w:sz w:val="24"/>
          <w:szCs w:val="24"/>
        </w:rPr>
        <w:t xml:space="preserve">Strategii </w:t>
      </w:r>
      <w:r w:rsidR="00BA3B41" w:rsidRPr="00CA711D">
        <w:rPr>
          <w:rFonts w:ascii="Times New Roman" w:hAnsi="Times New Roman" w:cs="Times New Roman"/>
          <w:color w:val="000000" w:themeColor="text1"/>
          <w:sz w:val="24"/>
          <w:szCs w:val="24"/>
        </w:rPr>
        <w:t>202</w:t>
      </w:r>
      <w:r w:rsidR="00176B63">
        <w:rPr>
          <w:rFonts w:ascii="Times New Roman" w:hAnsi="Times New Roman" w:cs="Times New Roman"/>
          <w:color w:val="000000" w:themeColor="text1"/>
          <w:sz w:val="24"/>
          <w:szCs w:val="24"/>
        </w:rPr>
        <w:t>5</w:t>
      </w:r>
      <w:r w:rsidR="00BA3B41" w:rsidRPr="00CA711D">
        <w:rPr>
          <w:rFonts w:ascii="Times New Roman" w:hAnsi="Times New Roman" w:cs="Times New Roman"/>
          <w:color w:val="000000" w:themeColor="text1"/>
          <w:sz w:val="24"/>
          <w:szCs w:val="24"/>
        </w:rPr>
        <w:t xml:space="preserve"> </w:t>
      </w:r>
      <w:r w:rsidR="00BA3B41" w:rsidRPr="009875ED">
        <w:rPr>
          <w:rFonts w:ascii="Times New Roman" w:hAnsi="Times New Roman" w:cs="Times New Roman"/>
          <w:sz w:val="24"/>
          <w:szCs w:val="24"/>
        </w:rPr>
        <w:t>uwzględni</w:t>
      </w:r>
      <w:r w:rsidR="00DD5251" w:rsidRPr="009875ED">
        <w:rPr>
          <w:rFonts w:ascii="Times New Roman" w:hAnsi="Times New Roman" w:cs="Times New Roman"/>
          <w:sz w:val="24"/>
          <w:szCs w:val="24"/>
        </w:rPr>
        <w:t>ono</w:t>
      </w:r>
      <w:r w:rsidR="008A2CDE">
        <w:rPr>
          <w:rFonts w:ascii="Times New Roman" w:hAnsi="Times New Roman" w:cs="Times New Roman"/>
          <w:sz w:val="24"/>
          <w:szCs w:val="24"/>
        </w:rPr>
        <w:t xml:space="preserve"> zasady określone w </w:t>
      </w:r>
      <w:r w:rsidR="00BA3B41" w:rsidRPr="009875ED">
        <w:rPr>
          <w:rFonts w:ascii="Times New Roman" w:hAnsi="Times New Roman" w:cs="Times New Roman"/>
          <w:sz w:val="24"/>
          <w:szCs w:val="24"/>
        </w:rPr>
        <w:t xml:space="preserve">ustawie z dnia 6 grudnia 2006 r. o zasadach prowadzenia </w:t>
      </w:r>
      <w:r w:rsidR="00F76928">
        <w:rPr>
          <w:rFonts w:ascii="Times New Roman" w:hAnsi="Times New Roman" w:cs="Times New Roman"/>
          <w:sz w:val="24"/>
          <w:szCs w:val="24"/>
        </w:rPr>
        <w:t>polityki rozwoju (</w:t>
      </w:r>
      <w:r w:rsidR="00213AB7">
        <w:rPr>
          <w:rFonts w:ascii="Times New Roman" w:hAnsi="Times New Roman" w:cs="Times New Roman"/>
          <w:sz w:val="24"/>
          <w:szCs w:val="24"/>
        </w:rPr>
        <w:t>t. j. Dz. U. z </w:t>
      </w:r>
      <w:r w:rsidR="00F76928">
        <w:rPr>
          <w:rFonts w:ascii="Times New Roman" w:hAnsi="Times New Roman" w:cs="Times New Roman"/>
          <w:sz w:val="24"/>
          <w:szCs w:val="24"/>
        </w:rPr>
        <w:t>2009</w:t>
      </w:r>
      <w:r w:rsidR="00213AB7">
        <w:rPr>
          <w:rFonts w:ascii="Times New Roman" w:hAnsi="Times New Roman" w:cs="Times New Roman"/>
          <w:sz w:val="24"/>
          <w:szCs w:val="24"/>
        </w:rPr>
        <w:t xml:space="preserve"> </w:t>
      </w:r>
      <w:r w:rsidR="00F76928">
        <w:rPr>
          <w:rFonts w:ascii="Times New Roman" w:hAnsi="Times New Roman" w:cs="Times New Roman"/>
          <w:sz w:val="24"/>
          <w:szCs w:val="24"/>
        </w:rPr>
        <w:t xml:space="preserve">r. </w:t>
      </w:r>
      <w:r w:rsidR="00BA3B41" w:rsidRPr="009875ED">
        <w:rPr>
          <w:rFonts w:ascii="Times New Roman" w:hAnsi="Times New Roman" w:cs="Times New Roman"/>
          <w:sz w:val="24"/>
          <w:szCs w:val="24"/>
        </w:rPr>
        <w:t>Nr 84, poz. 712</w:t>
      </w:r>
      <w:r w:rsidR="00F76928">
        <w:rPr>
          <w:rFonts w:ascii="Times New Roman" w:hAnsi="Times New Roman" w:cs="Times New Roman"/>
          <w:sz w:val="24"/>
          <w:szCs w:val="24"/>
        </w:rPr>
        <w:t>,</w:t>
      </w:r>
      <w:r w:rsidR="00BA3B41" w:rsidRPr="009875ED">
        <w:rPr>
          <w:rFonts w:ascii="Times New Roman" w:hAnsi="Times New Roman" w:cs="Times New Roman"/>
          <w:sz w:val="24"/>
          <w:szCs w:val="24"/>
        </w:rPr>
        <w:t xml:space="preserve">  z </w:t>
      </w:r>
      <w:proofErr w:type="spellStart"/>
      <w:r w:rsidR="00BA3B41" w:rsidRPr="009875ED">
        <w:rPr>
          <w:rFonts w:ascii="Times New Roman" w:hAnsi="Times New Roman" w:cs="Times New Roman"/>
          <w:sz w:val="24"/>
          <w:szCs w:val="24"/>
        </w:rPr>
        <w:t>późn</w:t>
      </w:r>
      <w:proofErr w:type="spellEnd"/>
      <w:r w:rsidR="00BA3B41" w:rsidRPr="009875ED">
        <w:rPr>
          <w:rFonts w:ascii="Times New Roman" w:hAnsi="Times New Roman" w:cs="Times New Roman"/>
          <w:sz w:val="24"/>
          <w:szCs w:val="24"/>
        </w:rPr>
        <w:t>. zm.).</w:t>
      </w:r>
    </w:p>
    <w:p w:rsidR="00122008" w:rsidRDefault="00BA3B41" w:rsidP="005D507C">
      <w:pPr>
        <w:pStyle w:val="Nagwek1"/>
        <w:spacing w:line="240" w:lineRule="auto"/>
        <w:rPr>
          <w:rFonts w:cs="Times New Roman"/>
          <w:sz w:val="24"/>
          <w:szCs w:val="24"/>
        </w:rPr>
      </w:pPr>
      <w:r w:rsidRPr="00583490">
        <w:rPr>
          <w:rFonts w:cs="Times New Roman"/>
          <w:sz w:val="24"/>
          <w:szCs w:val="24"/>
        </w:rPr>
        <w:t xml:space="preserve">   </w:t>
      </w:r>
    </w:p>
    <w:p w:rsidR="00122008" w:rsidRDefault="00122008" w:rsidP="005D507C">
      <w:pPr>
        <w:spacing w:after="0" w:line="240" w:lineRule="auto"/>
        <w:rPr>
          <w:rFonts w:eastAsiaTheme="majorEastAsia"/>
        </w:rPr>
      </w:pPr>
      <w:r>
        <w:br w:type="page"/>
      </w:r>
    </w:p>
    <w:p w:rsidR="002F0CD8" w:rsidRPr="001E7ABA" w:rsidRDefault="00583490" w:rsidP="005D507C">
      <w:pPr>
        <w:pStyle w:val="Nagwek1"/>
        <w:spacing w:line="240" w:lineRule="auto"/>
      </w:pPr>
      <w:bookmarkStart w:id="57" w:name="_Toc461627834"/>
      <w:r w:rsidRPr="001E7ABA">
        <w:t xml:space="preserve">3. </w:t>
      </w:r>
      <w:r w:rsidR="002F0CD8" w:rsidRPr="001E7ABA">
        <w:t>O</w:t>
      </w:r>
      <w:r w:rsidR="00153D4D" w:rsidRPr="001E7ABA">
        <w:t>GÓLNA CHARAKTRYSTYKA POWIATU</w:t>
      </w:r>
      <w:r w:rsidR="002F0CD8" w:rsidRPr="001E7ABA">
        <w:t xml:space="preserve">  (demografia; </w:t>
      </w:r>
      <w:r w:rsidR="00D35EC7" w:rsidRPr="001E7ABA">
        <w:t xml:space="preserve">geografia; </w:t>
      </w:r>
      <w:r w:rsidR="002F0CD8" w:rsidRPr="001E7ABA">
        <w:t>wypoczynek</w:t>
      </w:r>
      <w:r w:rsidR="00D35EC7" w:rsidRPr="001E7ABA">
        <w:t>; kultura/</w:t>
      </w:r>
      <w:r w:rsidR="002F0CD8" w:rsidRPr="001E7ABA">
        <w:t xml:space="preserve">sport; </w:t>
      </w:r>
      <w:r w:rsidR="00D35EC7" w:rsidRPr="001E7ABA">
        <w:t xml:space="preserve">edukacja; ochrona </w:t>
      </w:r>
      <w:r w:rsidR="002F0CD8" w:rsidRPr="001E7ABA">
        <w:t>zdrow</w:t>
      </w:r>
      <w:r w:rsidR="0077243A" w:rsidRPr="001E7ABA">
        <w:t>i</w:t>
      </w:r>
      <w:r w:rsidR="002F0CD8" w:rsidRPr="001E7ABA">
        <w:t xml:space="preserve">a; </w:t>
      </w:r>
      <w:r w:rsidR="0077243A" w:rsidRPr="001E7ABA">
        <w:t xml:space="preserve">gospodarka; </w:t>
      </w:r>
      <w:r w:rsidR="002F0CD8" w:rsidRPr="001E7ABA">
        <w:t>komunikacja)</w:t>
      </w:r>
      <w:bookmarkEnd w:id="57"/>
    </w:p>
    <w:p w:rsidR="00F90B08" w:rsidRDefault="00583490" w:rsidP="005D507C">
      <w:pPr>
        <w:pStyle w:val="Nagwek2"/>
        <w:spacing w:after="0"/>
      </w:pPr>
      <w:bookmarkStart w:id="58" w:name="_Toc461627835"/>
      <w:r w:rsidRPr="001E7ABA">
        <w:t xml:space="preserve">3. 1. </w:t>
      </w:r>
      <w:r w:rsidR="009F7754" w:rsidRPr="001E7ABA">
        <w:t>D</w:t>
      </w:r>
      <w:r w:rsidR="00290685">
        <w:t>emografia</w:t>
      </w:r>
      <w:bookmarkEnd w:id="58"/>
    </w:p>
    <w:p w:rsidR="004C15A7" w:rsidRPr="004C15A7" w:rsidRDefault="004C15A7" w:rsidP="004C15A7">
      <w:pPr>
        <w:spacing w:after="0"/>
        <w:rPr>
          <w:lang w:eastAsia="pl-PL"/>
        </w:rPr>
      </w:pPr>
    </w:p>
    <w:p w:rsidR="000A72AB" w:rsidRPr="00A10B89"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Powiat</w:t>
      </w:r>
      <w:r w:rsidR="00527F5E">
        <w:rPr>
          <w:rFonts w:ascii="Times New Roman" w:hAnsi="Times New Roman" w:cs="Times New Roman"/>
          <w:sz w:val="24"/>
          <w:szCs w:val="24"/>
        </w:rPr>
        <w:t xml:space="preserve"> wołomiński</w:t>
      </w:r>
      <w:r w:rsidR="000A72AB" w:rsidRPr="00A10B89">
        <w:rPr>
          <w:rFonts w:ascii="Times New Roman" w:hAnsi="Times New Roman" w:cs="Times New Roman"/>
          <w:sz w:val="24"/>
          <w:szCs w:val="24"/>
        </w:rPr>
        <w:t xml:space="preserve"> obejmuje 12 gmin, które są zróżnicowane n</w:t>
      </w:r>
      <w:r>
        <w:rPr>
          <w:rFonts w:ascii="Times New Roman" w:hAnsi="Times New Roman" w:cs="Times New Roman"/>
          <w:sz w:val="24"/>
          <w:szCs w:val="24"/>
        </w:rPr>
        <w:t xml:space="preserve">a gminy o charakterze: miejskim </w:t>
      </w:r>
      <w:r w:rsidR="00E53DFC">
        <w:rPr>
          <w:rFonts w:ascii="Times New Roman" w:hAnsi="Times New Roman" w:cs="Times New Roman"/>
          <w:sz w:val="24"/>
          <w:szCs w:val="24"/>
        </w:rPr>
        <w:t>(4</w:t>
      </w:r>
      <w:r w:rsidR="000A72AB" w:rsidRPr="00A10B89">
        <w:rPr>
          <w:rFonts w:ascii="Times New Roman" w:hAnsi="Times New Roman" w:cs="Times New Roman"/>
          <w:sz w:val="24"/>
          <w:szCs w:val="24"/>
        </w:rPr>
        <w:t xml:space="preserve">) – </w:t>
      </w:r>
      <w:r w:rsidR="00EC755F">
        <w:rPr>
          <w:rFonts w:ascii="Times New Roman" w:hAnsi="Times New Roman" w:cs="Times New Roman"/>
          <w:sz w:val="24"/>
          <w:szCs w:val="24"/>
        </w:rPr>
        <w:t>Ząbki, Marki, Zielonka, Kobyłka;</w:t>
      </w:r>
      <w:r w:rsidR="000A72AB" w:rsidRPr="00A10B89">
        <w:rPr>
          <w:rFonts w:ascii="Times New Roman" w:hAnsi="Times New Roman" w:cs="Times New Roman"/>
          <w:sz w:val="24"/>
          <w:szCs w:val="24"/>
        </w:rPr>
        <w:t xml:space="preserve"> miejsko-wiejskim (3) – Wołomin, Radzymin, Tłuszcz oraz wiejskim (5) – Poświętne, Strachówka, Jadów, Dąbrówka, Klembów. </w:t>
      </w:r>
    </w:p>
    <w:p w:rsidR="000A72AB" w:rsidRPr="00A10B89"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Powiat wołomiński jest najludniejszy</w:t>
      </w:r>
      <w:r w:rsidR="006857AA">
        <w:rPr>
          <w:rFonts w:ascii="Times New Roman" w:hAnsi="Times New Roman" w:cs="Times New Roman"/>
          <w:sz w:val="24"/>
          <w:szCs w:val="24"/>
        </w:rPr>
        <w:t>m</w:t>
      </w:r>
      <w:r w:rsidR="000A72AB" w:rsidRPr="00A10B89">
        <w:rPr>
          <w:rFonts w:ascii="Times New Roman" w:hAnsi="Times New Roman" w:cs="Times New Roman"/>
          <w:sz w:val="24"/>
          <w:szCs w:val="24"/>
        </w:rPr>
        <w:t xml:space="preserve"> powiat</w:t>
      </w:r>
      <w:r w:rsidR="006857AA">
        <w:rPr>
          <w:rFonts w:ascii="Times New Roman" w:hAnsi="Times New Roman" w:cs="Times New Roman"/>
          <w:sz w:val="24"/>
          <w:szCs w:val="24"/>
        </w:rPr>
        <w:t>em</w:t>
      </w:r>
      <w:r w:rsidR="000A72AB" w:rsidRPr="00A10B89">
        <w:rPr>
          <w:rFonts w:ascii="Times New Roman" w:hAnsi="Times New Roman" w:cs="Times New Roman"/>
          <w:sz w:val="24"/>
          <w:szCs w:val="24"/>
        </w:rPr>
        <w:t xml:space="preserve"> ziemski</w:t>
      </w:r>
      <w:r w:rsidR="006857AA">
        <w:rPr>
          <w:rFonts w:ascii="Times New Roman" w:hAnsi="Times New Roman" w:cs="Times New Roman"/>
          <w:sz w:val="24"/>
          <w:szCs w:val="24"/>
        </w:rPr>
        <w:t>m</w:t>
      </w:r>
      <w:r w:rsidR="000A72AB" w:rsidRPr="00A10B89">
        <w:rPr>
          <w:rFonts w:ascii="Times New Roman" w:hAnsi="Times New Roman" w:cs="Times New Roman"/>
          <w:sz w:val="24"/>
          <w:szCs w:val="24"/>
        </w:rPr>
        <w:t xml:space="preserve"> województwa mazowieckiego. Zajmuje powierzchnię 954 km², którą zamieszkuje ogółem 2</w:t>
      </w:r>
      <w:r w:rsidR="007F3ED2">
        <w:rPr>
          <w:rFonts w:ascii="Times New Roman" w:hAnsi="Times New Roman" w:cs="Times New Roman"/>
          <w:sz w:val="24"/>
          <w:szCs w:val="24"/>
        </w:rPr>
        <w:t>31</w:t>
      </w:r>
      <w:r w:rsidR="000A72AB" w:rsidRPr="00A10B89">
        <w:rPr>
          <w:rFonts w:ascii="Times New Roman" w:hAnsi="Times New Roman" w:cs="Times New Roman"/>
          <w:sz w:val="24"/>
          <w:szCs w:val="24"/>
        </w:rPr>
        <w:t> </w:t>
      </w:r>
      <w:r w:rsidR="007F3ED2">
        <w:rPr>
          <w:rFonts w:ascii="Times New Roman" w:hAnsi="Times New Roman" w:cs="Times New Roman"/>
          <w:sz w:val="24"/>
          <w:szCs w:val="24"/>
        </w:rPr>
        <w:t>757</w:t>
      </w:r>
      <w:r w:rsidR="000A72AB" w:rsidRPr="00A10B89">
        <w:rPr>
          <w:rFonts w:ascii="Times New Roman" w:hAnsi="Times New Roman" w:cs="Times New Roman"/>
          <w:sz w:val="24"/>
          <w:szCs w:val="24"/>
        </w:rPr>
        <w:t xml:space="preserve"> mieszkańców, z tego 11</w:t>
      </w:r>
      <w:r w:rsidR="007F3ED2">
        <w:rPr>
          <w:rFonts w:ascii="Times New Roman" w:hAnsi="Times New Roman" w:cs="Times New Roman"/>
          <w:sz w:val="24"/>
          <w:szCs w:val="24"/>
        </w:rPr>
        <w:t>1</w:t>
      </w:r>
      <w:r w:rsidR="000A72AB" w:rsidRPr="00A10B89">
        <w:rPr>
          <w:rFonts w:ascii="Times New Roman" w:hAnsi="Times New Roman" w:cs="Times New Roman"/>
          <w:sz w:val="24"/>
          <w:szCs w:val="24"/>
        </w:rPr>
        <w:t> </w:t>
      </w:r>
      <w:r w:rsidR="007F3ED2">
        <w:rPr>
          <w:rFonts w:ascii="Times New Roman" w:hAnsi="Times New Roman" w:cs="Times New Roman"/>
          <w:sz w:val="24"/>
          <w:szCs w:val="24"/>
        </w:rPr>
        <w:t>878</w:t>
      </w:r>
      <w:r w:rsidR="000A72AB" w:rsidRPr="00A10B89">
        <w:rPr>
          <w:rFonts w:ascii="Times New Roman" w:hAnsi="Times New Roman" w:cs="Times New Roman"/>
          <w:sz w:val="24"/>
          <w:szCs w:val="24"/>
        </w:rPr>
        <w:t xml:space="preserve"> to mężczyźni a 11</w:t>
      </w:r>
      <w:r w:rsidR="007F3ED2">
        <w:rPr>
          <w:rFonts w:ascii="Times New Roman" w:hAnsi="Times New Roman" w:cs="Times New Roman"/>
          <w:sz w:val="24"/>
          <w:szCs w:val="24"/>
        </w:rPr>
        <w:t>9</w:t>
      </w:r>
      <w:r w:rsidR="000A72AB" w:rsidRPr="00A10B89">
        <w:rPr>
          <w:rFonts w:ascii="Times New Roman" w:hAnsi="Times New Roman" w:cs="Times New Roman"/>
          <w:sz w:val="24"/>
          <w:szCs w:val="24"/>
        </w:rPr>
        <w:t> </w:t>
      </w:r>
      <w:r w:rsidR="007F3ED2">
        <w:rPr>
          <w:rFonts w:ascii="Times New Roman" w:hAnsi="Times New Roman" w:cs="Times New Roman"/>
          <w:sz w:val="24"/>
          <w:szCs w:val="24"/>
        </w:rPr>
        <w:t>879</w:t>
      </w:r>
      <w:r w:rsidR="000A72AB" w:rsidRPr="00A10B89">
        <w:rPr>
          <w:rFonts w:ascii="Times New Roman" w:hAnsi="Times New Roman" w:cs="Times New Roman"/>
          <w:sz w:val="24"/>
          <w:szCs w:val="24"/>
        </w:rPr>
        <w:t xml:space="preserve"> to kobiety (wg. danych GUS na dzień 31.12.201</w:t>
      </w:r>
      <w:r w:rsidR="007F3ED2">
        <w:rPr>
          <w:rFonts w:ascii="Times New Roman" w:hAnsi="Times New Roman" w:cs="Times New Roman"/>
          <w:sz w:val="24"/>
          <w:szCs w:val="24"/>
        </w:rPr>
        <w:t>4</w:t>
      </w:r>
      <w:r w:rsidR="000A72AB" w:rsidRPr="00A10B89">
        <w:rPr>
          <w:rFonts w:ascii="Times New Roman" w:hAnsi="Times New Roman" w:cs="Times New Roman"/>
          <w:sz w:val="24"/>
          <w:szCs w:val="24"/>
        </w:rPr>
        <w:t xml:space="preserve"> r.). Z ogólnej liczby ludności w miastach zamieszkuje 15</w:t>
      </w:r>
      <w:r w:rsidR="007F3ED2">
        <w:rPr>
          <w:rFonts w:ascii="Times New Roman" w:hAnsi="Times New Roman" w:cs="Times New Roman"/>
          <w:sz w:val="24"/>
          <w:szCs w:val="24"/>
        </w:rPr>
        <w:t>8</w:t>
      </w:r>
      <w:r w:rsidR="000A72AB" w:rsidRPr="00A10B89">
        <w:rPr>
          <w:rFonts w:ascii="Times New Roman" w:hAnsi="Times New Roman" w:cs="Times New Roman"/>
          <w:sz w:val="24"/>
          <w:szCs w:val="24"/>
        </w:rPr>
        <w:t> </w:t>
      </w:r>
      <w:r w:rsidR="007F3ED2">
        <w:rPr>
          <w:rFonts w:ascii="Times New Roman" w:hAnsi="Times New Roman" w:cs="Times New Roman"/>
          <w:sz w:val="24"/>
          <w:szCs w:val="24"/>
        </w:rPr>
        <w:t>49</w:t>
      </w:r>
      <w:r w:rsidR="000A72AB" w:rsidRPr="00A10B89">
        <w:rPr>
          <w:rFonts w:ascii="Times New Roman" w:hAnsi="Times New Roman" w:cs="Times New Roman"/>
          <w:sz w:val="24"/>
          <w:szCs w:val="24"/>
        </w:rPr>
        <w:t>4 mieszk</w:t>
      </w:r>
      <w:r w:rsidR="00CF5200" w:rsidRPr="00A10B89">
        <w:rPr>
          <w:rFonts w:ascii="Times New Roman" w:hAnsi="Times New Roman" w:cs="Times New Roman"/>
          <w:sz w:val="24"/>
          <w:szCs w:val="24"/>
        </w:rPr>
        <w:t>ańców, co stanowi 68,</w:t>
      </w:r>
      <w:r w:rsidR="007F3ED2">
        <w:rPr>
          <w:rFonts w:ascii="Times New Roman" w:hAnsi="Times New Roman" w:cs="Times New Roman"/>
          <w:sz w:val="24"/>
          <w:szCs w:val="24"/>
        </w:rPr>
        <w:t>38</w:t>
      </w:r>
      <w:r w:rsidR="00CF5200" w:rsidRPr="00A10B89">
        <w:rPr>
          <w:rFonts w:ascii="Times New Roman" w:hAnsi="Times New Roman" w:cs="Times New Roman"/>
          <w:sz w:val="24"/>
          <w:szCs w:val="24"/>
        </w:rPr>
        <w:t>% ogółu mieszkańców powiatu. Tak więc tereny wiejskie</w:t>
      </w:r>
      <w:r w:rsidR="00F90B08" w:rsidRPr="00A10B89">
        <w:rPr>
          <w:rFonts w:ascii="Times New Roman" w:hAnsi="Times New Roman" w:cs="Times New Roman"/>
          <w:sz w:val="24"/>
          <w:szCs w:val="24"/>
        </w:rPr>
        <w:t xml:space="preserve"> zamieszkuje pozostałe 7</w:t>
      </w:r>
      <w:r w:rsidR="007F3ED2">
        <w:rPr>
          <w:rFonts w:ascii="Times New Roman" w:hAnsi="Times New Roman" w:cs="Times New Roman"/>
          <w:sz w:val="24"/>
          <w:szCs w:val="24"/>
        </w:rPr>
        <w:t>3</w:t>
      </w:r>
      <w:r w:rsidR="00F90B08" w:rsidRPr="00A10B89">
        <w:rPr>
          <w:rFonts w:ascii="Times New Roman" w:hAnsi="Times New Roman" w:cs="Times New Roman"/>
          <w:sz w:val="24"/>
          <w:szCs w:val="24"/>
        </w:rPr>
        <w:t> </w:t>
      </w:r>
      <w:r w:rsidR="007F3ED2">
        <w:rPr>
          <w:rFonts w:ascii="Times New Roman" w:hAnsi="Times New Roman" w:cs="Times New Roman"/>
          <w:sz w:val="24"/>
          <w:szCs w:val="24"/>
        </w:rPr>
        <w:t>263</w:t>
      </w:r>
      <w:r w:rsidR="00F90B08" w:rsidRPr="00A10B89">
        <w:rPr>
          <w:rFonts w:ascii="Times New Roman" w:hAnsi="Times New Roman" w:cs="Times New Roman"/>
          <w:sz w:val="24"/>
          <w:szCs w:val="24"/>
        </w:rPr>
        <w:t xml:space="preserve"> mieszkańców, co stanowi 31,</w:t>
      </w:r>
      <w:r w:rsidR="007F3ED2">
        <w:rPr>
          <w:rFonts w:ascii="Times New Roman" w:hAnsi="Times New Roman" w:cs="Times New Roman"/>
          <w:sz w:val="24"/>
          <w:szCs w:val="24"/>
        </w:rPr>
        <w:t>6</w:t>
      </w:r>
      <w:r w:rsidR="00337779" w:rsidRPr="00A10B89">
        <w:rPr>
          <w:rFonts w:ascii="Times New Roman" w:hAnsi="Times New Roman" w:cs="Times New Roman"/>
          <w:sz w:val="24"/>
          <w:szCs w:val="24"/>
        </w:rPr>
        <w:t>1</w:t>
      </w:r>
      <w:r w:rsidR="00F90B08" w:rsidRPr="00A10B89">
        <w:rPr>
          <w:rFonts w:ascii="Times New Roman" w:hAnsi="Times New Roman" w:cs="Times New Roman"/>
          <w:sz w:val="24"/>
          <w:szCs w:val="24"/>
        </w:rPr>
        <w:t>% mieszkańców powiatu. A</w:t>
      </w:r>
      <w:r w:rsidR="000A72AB" w:rsidRPr="00A10B89">
        <w:rPr>
          <w:rFonts w:ascii="Times New Roman" w:hAnsi="Times New Roman" w:cs="Times New Roman"/>
          <w:sz w:val="24"/>
          <w:szCs w:val="24"/>
        </w:rPr>
        <w:t xml:space="preserve"> więc można</w:t>
      </w:r>
      <w:r w:rsidR="00F90B08" w:rsidRPr="00A10B89">
        <w:rPr>
          <w:rFonts w:ascii="Times New Roman" w:hAnsi="Times New Roman" w:cs="Times New Roman"/>
          <w:sz w:val="24"/>
          <w:szCs w:val="24"/>
        </w:rPr>
        <w:t xml:space="preserve"> stwierdzić, że powiat, pod względem miejsca zamieszkania, </w:t>
      </w:r>
      <w:r w:rsidR="005F5EFB" w:rsidRPr="00A10B89">
        <w:rPr>
          <w:rFonts w:ascii="Times New Roman" w:hAnsi="Times New Roman" w:cs="Times New Roman"/>
          <w:sz w:val="24"/>
          <w:szCs w:val="24"/>
        </w:rPr>
        <w:t>posiada charakter miejski.</w:t>
      </w:r>
    </w:p>
    <w:p w:rsidR="00F90B08"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90B08" w:rsidRPr="00A10B89">
        <w:rPr>
          <w:rFonts w:ascii="Times New Roman" w:hAnsi="Times New Roman" w:cs="Times New Roman"/>
          <w:sz w:val="24"/>
          <w:szCs w:val="24"/>
        </w:rPr>
        <w:t>Wg danych za 201</w:t>
      </w:r>
      <w:r w:rsidR="007F3ED2">
        <w:rPr>
          <w:rFonts w:ascii="Times New Roman" w:hAnsi="Times New Roman" w:cs="Times New Roman"/>
          <w:sz w:val="24"/>
          <w:szCs w:val="24"/>
        </w:rPr>
        <w:t>4</w:t>
      </w:r>
      <w:r w:rsidR="00F90B08" w:rsidRPr="00A10B89">
        <w:rPr>
          <w:rFonts w:ascii="Times New Roman" w:hAnsi="Times New Roman" w:cs="Times New Roman"/>
          <w:sz w:val="24"/>
          <w:szCs w:val="24"/>
        </w:rPr>
        <w:t xml:space="preserve"> r. gminami o największej liczbie mieszkańców były gminy:</w:t>
      </w:r>
    </w:p>
    <w:p w:rsidR="00476042" w:rsidRPr="00A10B89" w:rsidRDefault="00476042" w:rsidP="005D507C">
      <w:pPr>
        <w:pStyle w:val="Bezodstpw"/>
        <w:jc w:val="both"/>
        <w:rPr>
          <w:rFonts w:ascii="Times New Roman" w:hAnsi="Times New Roman" w:cs="Times New Roman"/>
          <w:sz w:val="24"/>
          <w:szCs w:val="24"/>
        </w:rPr>
      </w:pPr>
    </w:p>
    <w:p w:rsidR="007D09AC" w:rsidRPr="007D09AC" w:rsidRDefault="007D09AC" w:rsidP="005D507C">
      <w:pPr>
        <w:pStyle w:val="Legenda"/>
        <w:keepNext/>
        <w:spacing w:after="0"/>
        <w:jc w:val="center"/>
        <w:rPr>
          <w:rFonts w:ascii="Times New Roman" w:hAnsi="Times New Roman" w:cs="Times New Roman"/>
          <w:color w:val="000000" w:themeColor="text1"/>
        </w:rPr>
      </w:pPr>
      <w:bookmarkStart w:id="59" w:name="_Toc459280927"/>
      <w:bookmarkStart w:id="60" w:name="_Toc459283402"/>
      <w:r w:rsidRPr="007D09AC">
        <w:rPr>
          <w:rFonts w:ascii="Times New Roman" w:hAnsi="Times New Roman" w:cs="Times New Roman"/>
          <w:color w:val="000000" w:themeColor="text1"/>
        </w:rPr>
        <w:t xml:space="preserve">Tabela </w:t>
      </w:r>
      <w:r w:rsidRPr="007D09AC">
        <w:rPr>
          <w:rFonts w:ascii="Times New Roman" w:hAnsi="Times New Roman" w:cs="Times New Roman"/>
          <w:color w:val="000000" w:themeColor="text1"/>
        </w:rPr>
        <w:fldChar w:fldCharType="begin"/>
      </w:r>
      <w:r w:rsidRPr="007D09AC">
        <w:rPr>
          <w:rFonts w:ascii="Times New Roman" w:hAnsi="Times New Roman" w:cs="Times New Roman"/>
          <w:color w:val="000000" w:themeColor="text1"/>
        </w:rPr>
        <w:instrText xml:space="preserve"> SEQ Tabela \* ARABIC </w:instrText>
      </w:r>
      <w:r w:rsidRPr="007D09AC">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w:t>
      </w:r>
      <w:r w:rsidRPr="007D09AC">
        <w:rPr>
          <w:rFonts w:ascii="Times New Roman" w:hAnsi="Times New Roman" w:cs="Times New Roman"/>
          <w:color w:val="000000" w:themeColor="text1"/>
        </w:rPr>
        <w:fldChar w:fldCharType="end"/>
      </w:r>
      <w:r w:rsidRPr="007D09AC">
        <w:rPr>
          <w:rFonts w:ascii="Times New Roman" w:hAnsi="Times New Roman" w:cs="Times New Roman"/>
          <w:color w:val="000000" w:themeColor="text1"/>
        </w:rPr>
        <w:t xml:space="preserve"> Gminy o największej liczbie mieszkańców w powiecie wołomińskim</w:t>
      </w:r>
      <w:bookmarkEnd w:id="59"/>
      <w:bookmarkEnd w:id="60"/>
    </w:p>
    <w:tbl>
      <w:tblPr>
        <w:tblStyle w:val="Jasnalistaakcent1"/>
        <w:tblW w:w="0" w:type="auto"/>
        <w:jc w:val="center"/>
        <w:tblLook w:val="0400" w:firstRow="0" w:lastRow="0" w:firstColumn="0" w:lastColumn="0" w:noHBand="0" w:noVBand="1"/>
      </w:tblPr>
      <w:tblGrid>
        <w:gridCol w:w="1933"/>
        <w:gridCol w:w="2250"/>
        <w:gridCol w:w="1725"/>
        <w:gridCol w:w="3091"/>
      </w:tblGrid>
      <w:tr w:rsidR="00AC4192" w:rsidRPr="009E67BD" w:rsidTr="00AC4192">
        <w:trPr>
          <w:cnfStyle w:val="000000100000" w:firstRow="0" w:lastRow="0" w:firstColumn="0" w:lastColumn="0" w:oddVBand="0" w:evenVBand="0" w:oddHBand="1" w:evenHBand="0" w:firstRowFirstColumn="0" w:firstRowLastColumn="0" w:lastRowFirstColumn="0" w:lastRowLastColumn="0"/>
          <w:trHeight w:val="60"/>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Pr>
                <w:rFonts w:ascii="Times New Roman" w:hAnsi="Times New Roman" w:cs="Times New Roman"/>
                <w:sz w:val="20"/>
                <w:szCs w:val="20"/>
              </w:rPr>
              <w:t>Wołomin</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153"/>
              <w:jc w:val="right"/>
              <w:rPr>
                <w:rFonts w:ascii="Times New Roman" w:hAnsi="Times New Roman" w:cs="Times New Roman"/>
                <w:sz w:val="20"/>
                <w:szCs w:val="20"/>
              </w:rPr>
            </w:pPr>
            <w:r w:rsidRPr="0042679B">
              <w:rPr>
                <w:rFonts w:ascii="Times New Roman" w:hAnsi="Times New Roman" w:cs="Times New Roman"/>
                <w:sz w:val="20"/>
                <w:szCs w:val="20"/>
              </w:rPr>
              <w:t>51 669 mieszkańców</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135"/>
              <w:jc w:val="right"/>
              <w:rPr>
                <w:rFonts w:ascii="Times New Roman" w:hAnsi="Times New Roman" w:cs="Times New Roman"/>
                <w:sz w:val="20"/>
                <w:szCs w:val="20"/>
              </w:rPr>
            </w:pPr>
            <w:r w:rsidRPr="0042679B">
              <w:rPr>
                <w:rFonts w:ascii="Times New Roman" w:hAnsi="Times New Roman" w:cs="Times New Roman"/>
                <w:sz w:val="20"/>
                <w:szCs w:val="20"/>
              </w:rPr>
              <w:t>838 osób/1 km²</w:t>
            </w:r>
          </w:p>
        </w:tc>
        <w:tc>
          <w:tcPr>
            <w:tcW w:w="3091" w:type="dxa"/>
            <w:tcBorders>
              <w:left w:val="single" w:sz="4" w:space="0" w:color="4F81BD" w:themeColor="accent1"/>
            </w:tcBorders>
          </w:tcPr>
          <w:p w:rsidR="00AC4192" w:rsidRPr="0042679B" w:rsidRDefault="00AC4192" w:rsidP="00AC4192">
            <w:pPr>
              <w:pStyle w:val="Bezodstpw"/>
              <w:ind w:left="57"/>
              <w:jc w:val="right"/>
              <w:rPr>
                <w:rFonts w:ascii="Times New Roman" w:hAnsi="Times New Roman" w:cs="Times New Roman"/>
                <w:sz w:val="20"/>
                <w:szCs w:val="20"/>
              </w:rPr>
            </w:pPr>
            <w:r w:rsidRPr="0042679B">
              <w:rPr>
                <w:rFonts w:ascii="Times New Roman" w:hAnsi="Times New Roman" w:cs="Times New Roman"/>
                <w:sz w:val="20"/>
                <w:szCs w:val="20"/>
              </w:rPr>
              <w:t>pow. 62 km²</w:t>
            </w:r>
          </w:p>
        </w:tc>
      </w:tr>
      <w:tr w:rsidR="00AC4192" w:rsidRPr="009E67BD" w:rsidTr="00AC4192">
        <w:trPr>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Ząbki</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168"/>
              <w:jc w:val="right"/>
              <w:rPr>
                <w:rFonts w:ascii="Times New Roman" w:hAnsi="Times New Roman" w:cs="Times New Roman"/>
                <w:sz w:val="20"/>
                <w:szCs w:val="20"/>
              </w:rPr>
            </w:pPr>
            <w:r w:rsidRPr="0042679B">
              <w:rPr>
                <w:rFonts w:ascii="Times New Roman" w:hAnsi="Times New Roman" w:cs="Times New Roman"/>
                <w:sz w:val="20"/>
                <w:szCs w:val="20"/>
              </w:rPr>
              <w:t>32 844</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180"/>
              <w:jc w:val="right"/>
              <w:rPr>
                <w:rFonts w:ascii="Times New Roman" w:hAnsi="Times New Roman" w:cs="Times New Roman"/>
                <w:sz w:val="20"/>
                <w:szCs w:val="20"/>
              </w:rPr>
            </w:pPr>
            <w:r w:rsidRPr="0042679B">
              <w:rPr>
                <w:rFonts w:ascii="Times New Roman" w:hAnsi="Times New Roman" w:cs="Times New Roman"/>
                <w:sz w:val="20"/>
                <w:szCs w:val="20"/>
              </w:rPr>
              <w:t>2991</w:t>
            </w:r>
          </w:p>
        </w:tc>
        <w:tc>
          <w:tcPr>
            <w:tcW w:w="3091" w:type="dxa"/>
            <w:tcBorders>
              <w:left w:val="single" w:sz="4" w:space="0" w:color="4F81BD" w:themeColor="accent1"/>
            </w:tcBorders>
          </w:tcPr>
          <w:p w:rsidR="00AC4192" w:rsidRPr="0042679B" w:rsidRDefault="00AC4192" w:rsidP="00AC4192">
            <w:pPr>
              <w:pStyle w:val="Bezodstpw"/>
              <w:ind w:left="537"/>
              <w:jc w:val="right"/>
              <w:rPr>
                <w:rFonts w:ascii="Times New Roman" w:hAnsi="Times New Roman" w:cs="Times New Roman"/>
                <w:sz w:val="20"/>
                <w:szCs w:val="20"/>
              </w:rPr>
            </w:pPr>
            <w:r w:rsidRPr="0042679B">
              <w:rPr>
                <w:rFonts w:ascii="Times New Roman" w:hAnsi="Times New Roman" w:cs="Times New Roman"/>
                <w:sz w:val="20"/>
                <w:szCs w:val="20"/>
              </w:rPr>
              <w:t>11</w:t>
            </w:r>
          </w:p>
        </w:tc>
      </w:tr>
      <w:tr w:rsidR="00AC4192" w:rsidRPr="009E67BD" w:rsidTr="00AC4192">
        <w:trPr>
          <w:cnfStyle w:val="000000100000" w:firstRow="0" w:lastRow="0" w:firstColumn="0" w:lastColumn="0" w:oddVBand="0" w:evenVBand="0" w:oddHBand="1" w:evenHBand="0" w:firstRowFirstColumn="0" w:firstRowLastColumn="0" w:lastRowFirstColumn="0" w:lastRowLastColumn="0"/>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Marki</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183"/>
              <w:jc w:val="right"/>
              <w:rPr>
                <w:rFonts w:ascii="Times New Roman" w:hAnsi="Times New Roman" w:cs="Times New Roman"/>
                <w:sz w:val="20"/>
                <w:szCs w:val="20"/>
              </w:rPr>
            </w:pPr>
            <w:r w:rsidRPr="0042679B">
              <w:rPr>
                <w:rFonts w:ascii="Times New Roman" w:hAnsi="Times New Roman" w:cs="Times New Roman"/>
                <w:sz w:val="20"/>
                <w:szCs w:val="20"/>
              </w:rPr>
              <w:t>29 722</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210"/>
              <w:jc w:val="right"/>
              <w:rPr>
                <w:rFonts w:ascii="Times New Roman" w:hAnsi="Times New Roman" w:cs="Times New Roman"/>
                <w:sz w:val="20"/>
                <w:szCs w:val="20"/>
              </w:rPr>
            </w:pPr>
            <w:r w:rsidRPr="0042679B">
              <w:rPr>
                <w:rFonts w:ascii="Times New Roman" w:hAnsi="Times New Roman" w:cs="Times New Roman"/>
                <w:sz w:val="20"/>
                <w:szCs w:val="20"/>
              </w:rPr>
              <w:t>1137</w:t>
            </w:r>
          </w:p>
        </w:tc>
        <w:tc>
          <w:tcPr>
            <w:tcW w:w="3091" w:type="dxa"/>
            <w:tcBorders>
              <w:left w:val="single" w:sz="4" w:space="0" w:color="4F81BD" w:themeColor="accent1"/>
            </w:tcBorders>
          </w:tcPr>
          <w:p w:rsidR="00AC4192" w:rsidRPr="0042679B" w:rsidRDefault="00AC4192" w:rsidP="00AC4192">
            <w:pPr>
              <w:pStyle w:val="Bezodstpw"/>
              <w:ind w:left="642"/>
              <w:jc w:val="right"/>
              <w:rPr>
                <w:rFonts w:ascii="Times New Roman" w:hAnsi="Times New Roman" w:cs="Times New Roman"/>
                <w:sz w:val="20"/>
                <w:szCs w:val="20"/>
              </w:rPr>
            </w:pPr>
            <w:r w:rsidRPr="0042679B">
              <w:rPr>
                <w:rFonts w:ascii="Times New Roman" w:hAnsi="Times New Roman" w:cs="Times New Roman"/>
                <w:sz w:val="20"/>
                <w:szCs w:val="20"/>
              </w:rPr>
              <w:t>26</w:t>
            </w:r>
          </w:p>
        </w:tc>
      </w:tr>
      <w:tr w:rsidR="00AC4192" w:rsidRPr="009E67BD" w:rsidTr="00AC4192">
        <w:trPr>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Radzymin</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228"/>
              <w:jc w:val="right"/>
              <w:rPr>
                <w:rFonts w:ascii="Times New Roman" w:hAnsi="Times New Roman" w:cs="Times New Roman"/>
                <w:sz w:val="20"/>
                <w:szCs w:val="20"/>
              </w:rPr>
            </w:pPr>
            <w:r w:rsidRPr="0042679B">
              <w:rPr>
                <w:rFonts w:ascii="Times New Roman" w:hAnsi="Times New Roman" w:cs="Times New Roman"/>
                <w:sz w:val="20"/>
                <w:szCs w:val="20"/>
              </w:rPr>
              <w:t>25 051</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300"/>
              <w:jc w:val="right"/>
              <w:rPr>
                <w:rFonts w:ascii="Times New Roman" w:hAnsi="Times New Roman" w:cs="Times New Roman"/>
                <w:sz w:val="20"/>
                <w:szCs w:val="20"/>
              </w:rPr>
            </w:pPr>
            <w:r w:rsidRPr="0042679B">
              <w:rPr>
                <w:rFonts w:ascii="Times New Roman" w:hAnsi="Times New Roman" w:cs="Times New Roman"/>
                <w:sz w:val="20"/>
                <w:szCs w:val="20"/>
              </w:rPr>
              <w:t>194</w:t>
            </w:r>
          </w:p>
        </w:tc>
        <w:tc>
          <w:tcPr>
            <w:tcW w:w="3091" w:type="dxa"/>
            <w:tcBorders>
              <w:left w:val="single" w:sz="4" w:space="0" w:color="4F81BD" w:themeColor="accent1"/>
            </w:tcBorders>
          </w:tcPr>
          <w:p w:rsidR="00AC4192" w:rsidRPr="0042679B" w:rsidRDefault="00AC4192" w:rsidP="00AC4192">
            <w:pPr>
              <w:pStyle w:val="Bezodstpw"/>
              <w:ind w:left="822"/>
              <w:jc w:val="right"/>
              <w:rPr>
                <w:rFonts w:ascii="Times New Roman" w:hAnsi="Times New Roman" w:cs="Times New Roman"/>
                <w:sz w:val="20"/>
                <w:szCs w:val="20"/>
              </w:rPr>
            </w:pPr>
            <w:r w:rsidRPr="0042679B">
              <w:rPr>
                <w:rFonts w:ascii="Times New Roman" w:hAnsi="Times New Roman" w:cs="Times New Roman"/>
                <w:sz w:val="20"/>
                <w:szCs w:val="20"/>
              </w:rPr>
              <w:t>130</w:t>
            </w:r>
          </w:p>
        </w:tc>
      </w:tr>
      <w:tr w:rsidR="00AC4192" w:rsidRPr="009E67BD" w:rsidTr="00AC4192">
        <w:trPr>
          <w:cnfStyle w:val="000000100000" w:firstRow="0" w:lastRow="0" w:firstColumn="0" w:lastColumn="0" w:oddVBand="0" w:evenVBand="0" w:oddHBand="1" w:evenHBand="0" w:firstRowFirstColumn="0" w:firstRowLastColumn="0" w:lastRowFirstColumn="0" w:lastRowLastColumn="0"/>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Kobyłka</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243"/>
              <w:jc w:val="right"/>
              <w:rPr>
                <w:rFonts w:ascii="Times New Roman" w:hAnsi="Times New Roman" w:cs="Times New Roman"/>
                <w:sz w:val="20"/>
                <w:szCs w:val="20"/>
              </w:rPr>
            </w:pPr>
            <w:r w:rsidRPr="0042679B">
              <w:rPr>
                <w:rFonts w:ascii="Times New Roman" w:hAnsi="Times New Roman" w:cs="Times New Roman"/>
                <w:sz w:val="20"/>
                <w:szCs w:val="20"/>
              </w:rPr>
              <w:t>21 341</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330"/>
              <w:jc w:val="right"/>
              <w:rPr>
                <w:rFonts w:ascii="Times New Roman" w:hAnsi="Times New Roman" w:cs="Times New Roman"/>
                <w:sz w:val="20"/>
                <w:szCs w:val="20"/>
              </w:rPr>
            </w:pPr>
            <w:r w:rsidRPr="0042679B">
              <w:rPr>
                <w:rFonts w:ascii="Times New Roman" w:hAnsi="Times New Roman" w:cs="Times New Roman"/>
                <w:sz w:val="20"/>
                <w:szCs w:val="20"/>
              </w:rPr>
              <w:t>1087</w:t>
            </w:r>
          </w:p>
        </w:tc>
        <w:tc>
          <w:tcPr>
            <w:tcW w:w="3091" w:type="dxa"/>
            <w:tcBorders>
              <w:left w:val="single" w:sz="4" w:space="0" w:color="4F81BD" w:themeColor="accent1"/>
            </w:tcBorders>
          </w:tcPr>
          <w:p w:rsidR="00AC4192" w:rsidRPr="0042679B" w:rsidRDefault="00AC4192" w:rsidP="00AC4192">
            <w:pPr>
              <w:pStyle w:val="Bezodstpw"/>
              <w:ind w:left="882"/>
              <w:jc w:val="right"/>
              <w:rPr>
                <w:rFonts w:ascii="Times New Roman" w:hAnsi="Times New Roman" w:cs="Times New Roman"/>
                <w:sz w:val="20"/>
                <w:szCs w:val="20"/>
              </w:rPr>
            </w:pPr>
            <w:r w:rsidRPr="0042679B">
              <w:rPr>
                <w:rFonts w:ascii="Times New Roman" w:hAnsi="Times New Roman" w:cs="Times New Roman"/>
                <w:sz w:val="20"/>
                <w:szCs w:val="20"/>
              </w:rPr>
              <w:t>20</w:t>
            </w:r>
          </w:p>
        </w:tc>
      </w:tr>
      <w:tr w:rsidR="00AC4192" w:rsidRPr="009E67BD" w:rsidTr="00AC4192">
        <w:trPr>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Tłuszcz</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213"/>
              <w:jc w:val="right"/>
              <w:rPr>
                <w:rFonts w:ascii="Times New Roman" w:hAnsi="Times New Roman" w:cs="Times New Roman"/>
                <w:sz w:val="20"/>
                <w:szCs w:val="20"/>
              </w:rPr>
            </w:pPr>
            <w:r w:rsidRPr="0042679B">
              <w:rPr>
                <w:rFonts w:ascii="Times New Roman" w:hAnsi="Times New Roman" w:cs="Times New Roman"/>
                <w:sz w:val="20"/>
                <w:szCs w:val="20"/>
              </w:rPr>
              <w:t>19 667</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270"/>
              <w:jc w:val="right"/>
              <w:rPr>
                <w:rFonts w:ascii="Times New Roman" w:hAnsi="Times New Roman" w:cs="Times New Roman"/>
                <w:sz w:val="20"/>
                <w:szCs w:val="20"/>
              </w:rPr>
            </w:pPr>
            <w:r w:rsidRPr="0042679B">
              <w:rPr>
                <w:rFonts w:ascii="Times New Roman" w:hAnsi="Times New Roman" w:cs="Times New Roman"/>
                <w:sz w:val="20"/>
                <w:szCs w:val="20"/>
              </w:rPr>
              <w:t>191</w:t>
            </w:r>
          </w:p>
        </w:tc>
        <w:tc>
          <w:tcPr>
            <w:tcW w:w="3091" w:type="dxa"/>
            <w:tcBorders>
              <w:left w:val="single" w:sz="4" w:space="0" w:color="4F81BD" w:themeColor="accent1"/>
            </w:tcBorders>
          </w:tcPr>
          <w:p w:rsidR="00AC4192" w:rsidRPr="0042679B" w:rsidRDefault="00AC4192" w:rsidP="00AC4192">
            <w:pPr>
              <w:pStyle w:val="Bezodstpw"/>
              <w:ind w:left="762"/>
              <w:jc w:val="right"/>
              <w:rPr>
                <w:rFonts w:ascii="Times New Roman" w:hAnsi="Times New Roman" w:cs="Times New Roman"/>
                <w:sz w:val="20"/>
                <w:szCs w:val="20"/>
              </w:rPr>
            </w:pPr>
            <w:r w:rsidRPr="0042679B">
              <w:rPr>
                <w:rFonts w:ascii="Times New Roman" w:hAnsi="Times New Roman" w:cs="Times New Roman"/>
                <w:sz w:val="20"/>
                <w:szCs w:val="20"/>
              </w:rPr>
              <w:t xml:space="preserve">103   </w:t>
            </w:r>
          </w:p>
        </w:tc>
      </w:tr>
      <w:tr w:rsidR="00AC4192" w:rsidRPr="009E67BD" w:rsidTr="00AC4192">
        <w:trPr>
          <w:cnfStyle w:val="000000100000" w:firstRow="0" w:lastRow="0" w:firstColumn="0" w:lastColumn="0" w:oddVBand="0" w:evenVBand="0" w:oddHBand="1" w:evenHBand="0" w:firstRowFirstColumn="0" w:firstRowLastColumn="0" w:lastRowFirstColumn="0" w:lastRowLastColumn="0"/>
          <w:jc w:val="center"/>
        </w:trPr>
        <w:tc>
          <w:tcPr>
            <w:tcW w:w="1933" w:type="dxa"/>
            <w:tcBorders>
              <w:right w:val="single" w:sz="4" w:space="0" w:color="4F81BD" w:themeColor="accent1"/>
            </w:tcBorders>
          </w:tcPr>
          <w:p w:rsidR="00AC4192" w:rsidRPr="0042679B" w:rsidRDefault="00AC4192" w:rsidP="0005246C">
            <w:pPr>
              <w:pStyle w:val="Bezodstpw"/>
              <w:numPr>
                <w:ilvl w:val="0"/>
                <w:numId w:val="10"/>
              </w:numPr>
              <w:ind w:left="186" w:firstLine="0"/>
              <w:jc w:val="both"/>
              <w:rPr>
                <w:rFonts w:ascii="Times New Roman" w:hAnsi="Times New Roman" w:cs="Times New Roman"/>
                <w:sz w:val="20"/>
                <w:szCs w:val="20"/>
              </w:rPr>
            </w:pPr>
            <w:r w:rsidRPr="0042679B">
              <w:rPr>
                <w:rFonts w:ascii="Times New Roman" w:hAnsi="Times New Roman" w:cs="Times New Roman"/>
                <w:sz w:val="20"/>
                <w:szCs w:val="20"/>
              </w:rPr>
              <w:t>Zielonka</w:t>
            </w:r>
          </w:p>
        </w:tc>
        <w:tc>
          <w:tcPr>
            <w:tcW w:w="2250" w:type="dxa"/>
            <w:tcBorders>
              <w:left w:val="single" w:sz="4" w:space="0" w:color="4F81BD" w:themeColor="accent1"/>
              <w:right w:val="single" w:sz="4" w:space="0" w:color="4F81BD" w:themeColor="accent1"/>
            </w:tcBorders>
          </w:tcPr>
          <w:p w:rsidR="00AC4192" w:rsidRPr="0042679B" w:rsidRDefault="00AC4192" w:rsidP="00AC4192">
            <w:pPr>
              <w:pStyle w:val="Bezodstpw"/>
              <w:ind w:left="213"/>
              <w:jc w:val="right"/>
              <w:rPr>
                <w:rFonts w:ascii="Times New Roman" w:hAnsi="Times New Roman" w:cs="Times New Roman"/>
                <w:sz w:val="20"/>
                <w:szCs w:val="20"/>
              </w:rPr>
            </w:pPr>
            <w:r w:rsidRPr="0042679B">
              <w:rPr>
                <w:rFonts w:ascii="Times New Roman" w:hAnsi="Times New Roman" w:cs="Times New Roman"/>
                <w:sz w:val="20"/>
                <w:szCs w:val="20"/>
              </w:rPr>
              <w:t>17 459</w:t>
            </w:r>
          </w:p>
        </w:tc>
        <w:tc>
          <w:tcPr>
            <w:tcW w:w="1725" w:type="dxa"/>
            <w:tcBorders>
              <w:left w:val="single" w:sz="4" w:space="0" w:color="4F81BD" w:themeColor="accent1"/>
              <w:right w:val="single" w:sz="4" w:space="0" w:color="4F81BD" w:themeColor="accent1"/>
            </w:tcBorders>
          </w:tcPr>
          <w:p w:rsidR="00AC4192" w:rsidRPr="0042679B" w:rsidRDefault="00AC4192" w:rsidP="00AC4192">
            <w:pPr>
              <w:pStyle w:val="Bezodstpw"/>
              <w:ind w:left="270"/>
              <w:jc w:val="right"/>
              <w:rPr>
                <w:rFonts w:ascii="Times New Roman" w:hAnsi="Times New Roman" w:cs="Times New Roman"/>
                <w:sz w:val="20"/>
                <w:szCs w:val="20"/>
              </w:rPr>
            </w:pPr>
            <w:r w:rsidRPr="0042679B">
              <w:rPr>
                <w:rFonts w:ascii="Times New Roman" w:hAnsi="Times New Roman" w:cs="Times New Roman"/>
                <w:sz w:val="20"/>
                <w:szCs w:val="20"/>
              </w:rPr>
              <w:t>220</w:t>
            </w:r>
          </w:p>
        </w:tc>
        <w:tc>
          <w:tcPr>
            <w:tcW w:w="3091" w:type="dxa"/>
            <w:tcBorders>
              <w:left w:val="single" w:sz="4" w:space="0" w:color="4F81BD" w:themeColor="accent1"/>
            </w:tcBorders>
          </w:tcPr>
          <w:p w:rsidR="00AC4192" w:rsidRPr="0042679B" w:rsidRDefault="00AC4192" w:rsidP="00AC4192">
            <w:pPr>
              <w:pStyle w:val="Bezodstpw"/>
              <w:ind w:left="762"/>
              <w:jc w:val="right"/>
              <w:rPr>
                <w:rFonts w:ascii="Times New Roman" w:hAnsi="Times New Roman" w:cs="Times New Roman"/>
                <w:sz w:val="20"/>
                <w:szCs w:val="20"/>
              </w:rPr>
            </w:pPr>
            <w:r w:rsidRPr="0042679B">
              <w:rPr>
                <w:rFonts w:ascii="Times New Roman" w:hAnsi="Times New Roman" w:cs="Times New Roman"/>
                <w:sz w:val="20"/>
                <w:szCs w:val="20"/>
              </w:rPr>
              <w:t xml:space="preserve">79              </w:t>
            </w:r>
          </w:p>
        </w:tc>
      </w:tr>
    </w:tbl>
    <w:p w:rsidR="00E25C8E" w:rsidRPr="00974C28" w:rsidRDefault="007D09AC" w:rsidP="005D507C">
      <w:pPr>
        <w:pStyle w:val="Bezodstpw"/>
        <w:jc w:val="center"/>
        <w:rPr>
          <w:rFonts w:ascii="Times New Roman" w:hAnsi="Times New Roman" w:cs="Times New Roman"/>
          <w:sz w:val="18"/>
          <w:szCs w:val="18"/>
        </w:rPr>
      </w:pPr>
      <w:r w:rsidRPr="00974C28">
        <w:rPr>
          <w:rFonts w:ascii="Times New Roman" w:hAnsi="Times New Roman" w:cs="Times New Roman"/>
          <w:i/>
          <w:sz w:val="18"/>
          <w:szCs w:val="18"/>
        </w:rPr>
        <w:t xml:space="preserve">Źródło: </w:t>
      </w:r>
      <w:r w:rsidRPr="00974C28">
        <w:rPr>
          <w:rFonts w:ascii="Times New Roman" w:hAnsi="Times New Roman" w:cs="Times New Roman"/>
          <w:sz w:val="18"/>
          <w:szCs w:val="18"/>
        </w:rPr>
        <w:t>Dane GUS za 201</w:t>
      </w:r>
      <w:r w:rsidR="004838A4" w:rsidRPr="00974C28">
        <w:rPr>
          <w:rFonts w:ascii="Times New Roman" w:hAnsi="Times New Roman" w:cs="Times New Roman"/>
          <w:sz w:val="18"/>
          <w:szCs w:val="18"/>
        </w:rPr>
        <w:t>4</w:t>
      </w:r>
      <w:r w:rsidRPr="00974C28">
        <w:rPr>
          <w:rFonts w:ascii="Times New Roman" w:hAnsi="Times New Roman" w:cs="Times New Roman"/>
          <w:sz w:val="18"/>
          <w:szCs w:val="18"/>
        </w:rPr>
        <w:t xml:space="preserve"> r.</w:t>
      </w:r>
      <w:r w:rsidR="00EC755F">
        <w:rPr>
          <w:rFonts w:ascii="Times New Roman" w:hAnsi="Times New Roman" w:cs="Times New Roman"/>
          <w:sz w:val="18"/>
          <w:szCs w:val="18"/>
        </w:rPr>
        <w:t xml:space="preserve"> Zestawienie własne</w:t>
      </w:r>
    </w:p>
    <w:p w:rsidR="007D09AC"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p>
    <w:p w:rsidR="00F90B08" w:rsidRDefault="007D09A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90B08" w:rsidRPr="00A10B89">
        <w:rPr>
          <w:rFonts w:ascii="Times New Roman" w:hAnsi="Times New Roman" w:cs="Times New Roman"/>
          <w:sz w:val="24"/>
          <w:szCs w:val="24"/>
        </w:rPr>
        <w:t>Najmniejsza liczba mieszkańców i najniższy wskaźn</w:t>
      </w:r>
      <w:r w:rsidR="00F757E1">
        <w:rPr>
          <w:rFonts w:ascii="Times New Roman" w:hAnsi="Times New Roman" w:cs="Times New Roman"/>
          <w:sz w:val="24"/>
          <w:szCs w:val="24"/>
        </w:rPr>
        <w:t>ik zaludnienia odnotowuje się w </w:t>
      </w:r>
      <w:r w:rsidR="00F90B08" w:rsidRPr="00A10B89">
        <w:rPr>
          <w:rFonts w:ascii="Times New Roman" w:hAnsi="Times New Roman" w:cs="Times New Roman"/>
          <w:sz w:val="24"/>
          <w:szCs w:val="24"/>
        </w:rPr>
        <w:t>gminach:</w:t>
      </w:r>
    </w:p>
    <w:p w:rsidR="004C15A7" w:rsidRDefault="004C15A7" w:rsidP="005D507C">
      <w:pPr>
        <w:pStyle w:val="Legenda"/>
        <w:keepNext/>
        <w:spacing w:after="0"/>
        <w:jc w:val="center"/>
        <w:rPr>
          <w:rFonts w:ascii="Times New Roman" w:hAnsi="Times New Roman" w:cs="Times New Roman"/>
          <w:color w:val="000000" w:themeColor="text1"/>
        </w:rPr>
      </w:pPr>
    </w:p>
    <w:p w:rsidR="00627DB5" w:rsidRPr="00627DB5" w:rsidRDefault="00627DB5" w:rsidP="005D507C">
      <w:pPr>
        <w:pStyle w:val="Legenda"/>
        <w:keepNext/>
        <w:spacing w:after="0"/>
        <w:jc w:val="center"/>
        <w:rPr>
          <w:rFonts w:ascii="Times New Roman" w:hAnsi="Times New Roman" w:cs="Times New Roman"/>
          <w:color w:val="000000" w:themeColor="text1"/>
        </w:rPr>
      </w:pPr>
      <w:bookmarkStart w:id="61" w:name="_Toc459280928"/>
      <w:bookmarkStart w:id="62" w:name="_Toc459283403"/>
      <w:r w:rsidRPr="00627DB5">
        <w:rPr>
          <w:rFonts w:ascii="Times New Roman" w:hAnsi="Times New Roman" w:cs="Times New Roman"/>
          <w:color w:val="000000" w:themeColor="text1"/>
        </w:rPr>
        <w:t xml:space="preserve">Tabela </w:t>
      </w:r>
      <w:r w:rsidRPr="00627DB5">
        <w:rPr>
          <w:rFonts w:ascii="Times New Roman" w:hAnsi="Times New Roman" w:cs="Times New Roman"/>
          <w:color w:val="000000" w:themeColor="text1"/>
        </w:rPr>
        <w:fldChar w:fldCharType="begin"/>
      </w:r>
      <w:r w:rsidRPr="00627DB5">
        <w:rPr>
          <w:rFonts w:ascii="Times New Roman" w:hAnsi="Times New Roman" w:cs="Times New Roman"/>
          <w:color w:val="000000" w:themeColor="text1"/>
        </w:rPr>
        <w:instrText xml:space="preserve"> SEQ Tabela \* ARABIC </w:instrText>
      </w:r>
      <w:r w:rsidRPr="00627DB5">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w:t>
      </w:r>
      <w:r w:rsidRPr="00627DB5">
        <w:rPr>
          <w:rFonts w:ascii="Times New Roman" w:hAnsi="Times New Roman" w:cs="Times New Roman"/>
          <w:color w:val="000000" w:themeColor="text1"/>
        </w:rPr>
        <w:fldChar w:fldCharType="end"/>
      </w:r>
      <w:r w:rsidRPr="00627DB5">
        <w:rPr>
          <w:rFonts w:ascii="Times New Roman" w:hAnsi="Times New Roman" w:cs="Times New Roman"/>
          <w:color w:val="000000" w:themeColor="text1"/>
        </w:rPr>
        <w:t xml:space="preserve"> Gminy o najmniejszej liczbie mieszkańców w powiecie wołomińskim</w:t>
      </w:r>
      <w:bookmarkEnd w:id="61"/>
      <w:bookmarkEnd w:id="62"/>
    </w:p>
    <w:tbl>
      <w:tblPr>
        <w:tblStyle w:val="Jasnalistaakcent1"/>
        <w:tblW w:w="0" w:type="auto"/>
        <w:jc w:val="center"/>
        <w:tblLook w:val="0400" w:firstRow="0" w:lastRow="0" w:firstColumn="0" w:lastColumn="0" w:noHBand="0" w:noVBand="1"/>
      </w:tblPr>
      <w:tblGrid>
        <w:gridCol w:w="2241"/>
        <w:gridCol w:w="2610"/>
        <w:gridCol w:w="2370"/>
        <w:gridCol w:w="1966"/>
      </w:tblGrid>
      <w:tr w:rsidR="00AC4192" w:rsidRPr="00E25C8E" w:rsidTr="00AC4192">
        <w:trPr>
          <w:cnfStyle w:val="000000100000" w:firstRow="0" w:lastRow="0" w:firstColumn="0" w:lastColumn="0" w:oddVBand="0" w:evenVBand="0" w:oddHBand="1" w:evenHBand="0" w:firstRowFirstColumn="0" w:firstRowLastColumn="0" w:lastRowFirstColumn="0" w:lastRowLastColumn="0"/>
          <w:trHeight w:val="145"/>
          <w:jc w:val="center"/>
        </w:trPr>
        <w:tc>
          <w:tcPr>
            <w:tcW w:w="2241" w:type="dxa"/>
            <w:tcBorders>
              <w:right w:val="single" w:sz="4" w:space="0" w:color="4F81BD" w:themeColor="accent1"/>
            </w:tcBorders>
          </w:tcPr>
          <w:p w:rsidR="00AC4192" w:rsidRPr="0042679B" w:rsidRDefault="00AC4192" w:rsidP="005D507C">
            <w:pPr>
              <w:pStyle w:val="Bezodstpw"/>
              <w:numPr>
                <w:ilvl w:val="0"/>
                <w:numId w:val="11"/>
              </w:numPr>
              <w:jc w:val="both"/>
              <w:rPr>
                <w:rFonts w:ascii="Times New Roman" w:hAnsi="Times New Roman" w:cs="Times New Roman"/>
                <w:sz w:val="20"/>
                <w:szCs w:val="20"/>
              </w:rPr>
            </w:pPr>
            <w:r w:rsidRPr="0042679B">
              <w:rPr>
                <w:rFonts w:ascii="Times New Roman" w:hAnsi="Times New Roman" w:cs="Times New Roman"/>
                <w:sz w:val="20"/>
                <w:szCs w:val="20"/>
              </w:rPr>
              <w:t>Strachówka</w:t>
            </w:r>
          </w:p>
        </w:tc>
        <w:tc>
          <w:tcPr>
            <w:tcW w:w="2610" w:type="dxa"/>
            <w:tcBorders>
              <w:left w:val="single" w:sz="4" w:space="0" w:color="4F81BD" w:themeColor="accent1"/>
            </w:tcBorders>
          </w:tcPr>
          <w:p w:rsidR="00AC4192" w:rsidRPr="0042679B" w:rsidRDefault="00AC4192" w:rsidP="00AC4192">
            <w:pPr>
              <w:pStyle w:val="Bezodstpw"/>
              <w:ind w:left="687"/>
              <w:jc w:val="right"/>
              <w:rPr>
                <w:rFonts w:ascii="Times New Roman" w:hAnsi="Times New Roman" w:cs="Times New Roman"/>
                <w:sz w:val="20"/>
                <w:szCs w:val="20"/>
              </w:rPr>
            </w:pPr>
            <w:r w:rsidRPr="0042679B">
              <w:rPr>
                <w:rFonts w:ascii="Times New Roman" w:hAnsi="Times New Roman" w:cs="Times New Roman"/>
                <w:sz w:val="20"/>
                <w:szCs w:val="20"/>
              </w:rPr>
              <w:t>2 800 mieszkańców,</w:t>
            </w:r>
          </w:p>
        </w:tc>
        <w:tc>
          <w:tcPr>
            <w:tcW w:w="2370" w:type="dxa"/>
            <w:tcBorders>
              <w:left w:val="single" w:sz="4" w:space="0" w:color="4F81BD" w:themeColor="accent1"/>
            </w:tcBorders>
          </w:tcPr>
          <w:p w:rsidR="00AC4192" w:rsidRPr="0042679B" w:rsidRDefault="00AC4192" w:rsidP="00AC4192">
            <w:pPr>
              <w:pStyle w:val="Bezodstpw"/>
              <w:ind w:left="774"/>
              <w:jc w:val="right"/>
              <w:rPr>
                <w:rFonts w:ascii="Times New Roman" w:hAnsi="Times New Roman" w:cs="Times New Roman"/>
                <w:sz w:val="20"/>
                <w:szCs w:val="20"/>
              </w:rPr>
            </w:pPr>
            <w:r w:rsidRPr="0042679B">
              <w:rPr>
                <w:rFonts w:ascii="Times New Roman" w:hAnsi="Times New Roman" w:cs="Times New Roman"/>
                <w:sz w:val="20"/>
                <w:szCs w:val="20"/>
              </w:rPr>
              <w:t>26 osób/1 km²,</w:t>
            </w:r>
          </w:p>
        </w:tc>
        <w:tc>
          <w:tcPr>
            <w:tcW w:w="1966" w:type="dxa"/>
            <w:tcBorders>
              <w:left w:val="single" w:sz="4" w:space="0" w:color="4F81BD" w:themeColor="accent1"/>
            </w:tcBorders>
          </w:tcPr>
          <w:p w:rsidR="00AC4192" w:rsidRPr="0042679B" w:rsidRDefault="00AC4192" w:rsidP="00AC4192">
            <w:pPr>
              <w:pStyle w:val="Bezodstpw"/>
              <w:ind w:left="981"/>
              <w:jc w:val="right"/>
              <w:rPr>
                <w:rFonts w:ascii="Times New Roman" w:hAnsi="Times New Roman" w:cs="Times New Roman"/>
                <w:sz w:val="20"/>
                <w:szCs w:val="20"/>
              </w:rPr>
            </w:pPr>
            <w:r w:rsidRPr="0042679B">
              <w:rPr>
                <w:rFonts w:ascii="Times New Roman" w:hAnsi="Times New Roman" w:cs="Times New Roman"/>
                <w:sz w:val="20"/>
                <w:szCs w:val="20"/>
              </w:rPr>
              <w:t>pow. 108 km²,</w:t>
            </w:r>
          </w:p>
        </w:tc>
      </w:tr>
      <w:tr w:rsidR="00AC4192" w:rsidRPr="00E25C8E" w:rsidTr="00AC4192">
        <w:trPr>
          <w:trHeight w:val="178"/>
          <w:jc w:val="center"/>
        </w:trPr>
        <w:tc>
          <w:tcPr>
            <w:tcW w:w="2241" w:type="dxa"/>
            <w:tcBorders>
              <w:right w:val="single" w:sz="4" w:space="0" w:color="4F81BD" w:themeColor="accent1"/>
            </w:tcBorders>
          </w:tcPr>
          <w:p w:rsidR="00AC4192" w:rsidRPr="0042679B" w:rsidRDefault="00AC4192" w:rsidP="005D507C">
            <w:pPr>
              <w:pStyle w:val="Bezodstpw"/>
              <w:numPr>
                <w:ilvl w:val="0"/>
                <w:numId w:val="11"/>
              </w:numPr>
              <w:jc w:val="both"/>
              <w:rPr>
                <w:rFonts w:ascii="Times New Roman" w:hAnsi="Times New Roman" w:cs="Times New Roman"/>
                <w:sz w:val="20"/>
                <w:szCs w:val="20"/>
              </w:rPr>
            </w:pPr>
            <w:r w:rsidRPr="0042679B">
              <w:rPr>
                <w:rFonts w:ascii="Times New Roman" w:hAnsi="Times New Roman" w:cs="Times New Roman"/>
                <w:sz w:val="20"/>
                <w:szCs w:val="20"/>
              </w:rPr>
              <w:t>Poświętne</w:t>
            </w:r>
          </w:p>
        </w:tc>
        <w:tc>
          <w:tcPr>
            <w:tcW w:w="2610" w:type="dxa"/>
            <w:tcBorders>
              <w:left w:val="single" w:sz="4" w:space="0" w:color="4F81BD" w:themeColor="accent1"/>
            </w:tcBorders>
          </w:tcPr>
          <w:p w:rsidR="00AC4192" w:rsidRPr="0042679B" w:rsidRDefault="00AC4192" w:rsidP="00AC4192">
            <w:pPr>
              <w:pStyle w:val="Bezodstpw"/>
              <w:ind w:left="702"/>
              <w:jc w:val="right"/>
              <w:rPr>
                <w:rFonts w:ascii="Times New Roman" w:hAnsi="Times New Roman" w:cs="Times New Roman"/>
                <w:sz w:val="20"/>
                <w:szCs w:val="20"/>
              </w:rPr>
            </w:pPr>
            <w:r w:rsidRPr="0042679B">
              <w:rPr>
                <w:rFonts w:ascii="Times New Roman" w:hAnsi="Times New Roman" w:cs="Times New Roman"/>
                <w:sz w:val="20"/>
                <w:szCs w:val="20"/>
              </w:rPr>
              <w:t>6 137</w:t>
            </w:r>
          </w:p>
        </w:tc>
        <w:tc>
          <w:tcPr>
            <w:tcW w:w="2370" w:type="dxa"/>
            <w:tcBorders>
              <w:left w:val="single" w:sz="4" w:space="0" w:color="4F81BD" w:themeColor="accent1"/>
            </w:tcBorders>
          </w:tcPr>
          <w:p w:rsidR="00AC4192" w:rsidRPr="0042679B" w:rsidRDefault="00AC4192" w:rsidP="00AC4192">
            <w:pPr>
              <w:pStyle w:val="Bezodstpw"/>
              <w:ind w:left="744"/>
              <w:jc w:val="right"/>
              <w:rPr>
                <w:rFonts w:ascii="Times New Roman" w:hAnsi="Times New Roman" w:cs="Times New Roman"/>
                <w:sz w:val="20"/>
                <w:szCs w:val="20"/>
              </w:rPr>
            </w:pPr>
            <w:r w:rsidRPr="0042679B">
              <w:rPr>
                <w:rFonts w:ascii="Times New Roman" w:hAnsi="Times New Roman" w:cs="Times New Roman"/>
                <w:sz w:val="20"/>
                <w:szCs w:val="20"/>
              </w:rPr>
              <w:t>59</w:t>
            </w:r>
          </w:p>
        </w:tc>
        <w:tc>
          <w:tcPr>
            <w:tcW w:w="1966" w:type="dxa"/>
            <w:tcBorders>
              <w:left w:val="single" w:sz="4" w:space="0" w:color="4F81BD" w:themeColor="accent1"/>
            </w:tcBorders>
          </w:tcPr>
          <w:p w:rsidR="00AC4192" w:rsidRPr="0042679B" w:rsidRDefault="00AC4192" w:rsidP="00AC4192">
            <w:pPr>
              <w:pStyle w:val="Bezodstpw"/>
              <w:ind w:left="1416"/>
              <w:jc w:val="right"/>
              <w:rPr>
                <w:rFonts w:ascii="Times New Roman" w:hAnsi="Times New Roman" w:cs="Times New Roman"/>
                <w:sz w:val="20"/>
                <w:szCs w:val="20"/>
              </w:rPr>
            </w:pPr>
            <w:r w:rsidRPr="0042679B">
              <w:rPr>
                <w:rFonts w:ascii="Times New Roman" w:hAnsi="Times New Roman" w:cs="Times New Roman"/>
                <w:sz w:val="20"/>
                <w:szCs w:val="20"/>
              </w:rPr>
              <w:t>104</w:t>
            </w:r>
          </w:p>
        </w:tc>
      </w:tr>
      <w:tr w:rsidR="00AC4192" w:rsidRPr="00E25C8E" w:rsidTr="00AC4192">
        <w:trPr>
          <w:cnfStyle w:val="000000100000" w:firstRow="0" w:lastRow="0" w:firstColumn="0" w:lastColumn="0" w:oddVBand="0" w:evenVBand="0" w:oddHBand="1" w:evenHBand="0" w:firstRowFirstColumn="0" w:firstRowLastColumn="0" w:lastRowFirstColumn="0" w:lastRowLastColumn="0"/>
          <w:trHeight w:val="60"/>
          <w:jc w:val="center"/>
        </w:trPr>
        <w:tc>
          <w:tcPr>
            <w:tcW w:w="2241" w:type="dxa"/>
            <w:tcBorders>
              <w:right w:val="single" w:sz="4" w:space="0" w:color="4F81BD" w:themeColor="accent1"/>
            </w:tcBorders>
          </w:tcPr>
          <w:p w:rsidR="00AC4192" w:rsidRPr="0042679B" w:rsidRDefault="00AC4192" w:rsidP="005D507C">
            <w:pPr>
              <w:pStyle w:val="Bezodstpw"/>
              <w:numPr>
                <w:ilvl w:val="0"/>
                <w:numId w:val="11"/>
              </w:numPr>
              <w:jc w:val="both"/>
              <w:rPr>
                <w:rFonts w:ascii="Times New Roman" w:hAnsi="Times New Roman" w:cs="Times New Roman"/>
                <w:sz w:val="20"/>
                <w:szCs w:val="20"/>
              </w:rPr>
            </w:pPr>
            <w:r w:rsidRPr="0042679B">
              <w:rPr>
                <w:rFonts w:ascii="Times New Roman" w:hAnsi="Times New Roman" w:cs="Times New Roman"/>
                <w:sz w:val="20"/>
                <w:szCs w:val="20"/>
              </w:rPr>
              <w:t>Jadów</w:t>
            </w:r>
          </w:p>
        </w:tc>
        <w:tc>
          <w:tcPr>
            <w:tcW w:w="2610" w:type="dxa"/>
            <w:tcBorders>
              <w:left w:val="single" w:sz="4" w:space="0" w:color="4F81BD" w:themeColor="accent1"/>
            </w:tcBorders>
          </w:tcPr>
          <w:p w:rsidR="00AC4192" w:rsidRPr="0042679B" w:rsidRDefault="00AC4192" w:rsidP="00AC4192">
            <w:pPr>
              <w:pStyle w:val="Bezodstpw"/>
              <w:ind w:left="687"/>
              <w:jc w:val="right"/>
              <w:rPr>
                <w:rFonts w:ascii="Times New Roman" w:hAnsi="Times New Roman" w:cs="Times New Roman"/>
                <w:sz w:val="20"/>
                <w:szCs w:val="20"/>
              </w:rPr>
            </w:pPr>
            <w:r w:rsidRPr="0042679B">
              <w:rPr>
                <w:rFonts w:ascii="Times New Roman" w:hAnsi="Times New Roman" w:cs="Times New Roman"/>
                <w:sz w:val="20"/>
                <w:szCs w:val="20"/>
              </w:rPr>
              <w:t>7 666</w:t>
            </w:r>
          </w:p>
        </w:tc>
        <w:tc>
          <w:tcPr>
            <w:tcW w:w="2370" w:type="dxa"/>
            <w:tcBorders>
              <w:left w:val="single" w:sz="4" w:space="0" w:color="4F81BD" w:themeColor="accent1"/>
            </w:tcBorders>
          </w:tcPr>
          <w:p w:rsidR="00AC4192" w:rsidRPr="0042679B" w:rsidRDefault="00AC4192" w:rsidP="00AC4192">
            <w:pPr>
              <w:pStyle w:val="Bezodstpw"/>
              <w:ind w:left="714"/>
              <w:jc w:val="right"/>
              <w:rPr>
                <w:rFonts w:ascii="Times New Roman" w:hAnsi="Times New Roman" w:cs="Times New Roman"/>
                <w:sz w:val="20"/>
                <w:szCs w:val="20"/>
              </w:rPr>
            </w:pPr>
            <w:r w:rsidRPr="0042679B">
              <w:rPr>
                <w:rFonts w:ascii="Times New Roman" w:hAnsi="Times New Roman" w:cs="Times New Roman"/>
                <w:sz w:val="20"/>
                <w:szCs w:val="20"/>
              </w:rPr>
              <w:t>66</w:t>
            </w:r>
          </w:p>
        </w:tc>
        <w:tc>
          <w:tcPr>
            <w:tcW w:w="1966" w:type="dxa"/>
            <w:tcBorders>
              <w:left w:val="single" w:sz="4" w:space="0" w:color="4F81BD" w:themeColor="accent1"/>
            </w:tcBorders>
          </w:tcPr>
          <w:p w:rsidR="00AC4192" w:rsidRPr="0042679B" w:rsidRDefault="00AC4192" w:rsidP="00AC4192">
            <w:pPr>
              <w:pStyle w:val="Bezodstpw"/>
              <w:ind w:left="1356"/>
              <w:jc w:val="right"/>
              <w:rPr>
                <w:rFonts w:ascii="Times New Roman" w:hAnsi="Times New Roman" w:cs="Times New Roman"/>
                <w:sz w:val="20"/>
                <w:szCs w:val="20"/>
              </w:rPr>
            </w:pPr>
            <w:r w:rsidRPr="0042679B">
              <w:rPr>
                <w:rFonts w:ascii="Times New Roman" w:hAnsi="Times New Roman" w:cs="Times New Roman"/>
                <w:sz w:val="20"/>
                <w:szCs w:val="20"/>
              </w:rPr>
              <w:t>116</w:t>
            </w:r>
          </w:p>
        </w:tc>
      </w:tr>
      <w:tr w:rsidR="00AC4192" w:rsidRPr="00E25C8E" w:rsidTr="00AC4192">
        <w:trPr>
          <w:trHeight w:val="60"/>
          <w:jc w:val="center"/>
        </w:trPr>
        <w:tc>
          <w:tcPr>
            <w:tcW w:w="2241" w:type="dxa"/>
            <w:tcBorders>
              <w:right w:val="single" w:sz="4" w:space="0" w:color="4F81BD" w:themeColor="accent1"/>
            </w:tcBorders>
          </w:tcPr>
          <w:p w:rsidR="00AC4192" w:rsidRPr="0042679B" w:rsidRDefault="00AC4192" w:rsidP="005D507C">
            <w:pPr>
              <w:pStyle w:val="Bezodstpw"/>
              <w:numPr>
                <w:ilvl w:val="0"/>
                <w:numId w:val="11"/>
              </w:numPr>
              <w:jc w:val="both"/>
              <w:rPr>
                <w:rFonts w:ascii="Times New Roman" w:hAnsi="Times New Roman" w:cs="Times New Roman"/>
                <w:sz w:val="20"/>
                <w:szCs w:val="20"/>
              </w:rPr>
            </w:pPr>
            <w:r w:rsidRPr="0042679B">
              <w:rPr>
                <w:rFonts w:ascii="Times New Roman" w:hAnsi="Times New Roman" w:cs="Times New Roman"/>
                <w:sz w:val="20"/>
                <w:szCs w:val="20"/>
              </w:rPr>
              <w:t>Dąbrówka</w:t>
            </w:r>
          </w:p>
        </w:tc>
        <w:tc>
          <w:tcPr>
            <w:tcW w:w="2610" w:type="dxa"/>
            <w:tcBorders>
              <w:left w:val="single" w:sz="4" w:space="0" w:color="4F81BD" w:themeColor="accent1"/>
            </w:tcBorders>
          </w:tcPr>
          <w:p w:rsidR="00AC4192" w:rsidRPr="0042679B" w:rsidRDefault="00AC4192" w:rsidP="00AC4192">
            <w:pPr>
              <w:pStyle w:val="Bezodstpw"/>
              <w:ind w:left="657"/>
              <w:jc w:val="right"/>
              <w:rPr>
                <w:rFonts w:ascii="Times New Roman" w:hAnsi="Times New Roman" w:cs="Times New Roman"/>
                <w:sz w:val="20"/>
                <w:szCs w:val="20"/>
              </w:rPr>
            </w:pPr>
            <w:r w:rsidRPr="0042679B">
              <w:rPr>
                <w:rFonts w:ascii="Times New Roman" w:hAnsi="Times New Roman" w:cs="Times New Roman"/>
                <w:sz w:val="20"/>
                <w:szCs w:val="20"/>
              </w:rPr>
              <w:t>7 839</w:t>
            </w:r>
          </w:p>
        </w:tc>
        <w:tc>
          <w:tcPr>
            <w:tcW w:w="2370" w:type="dxa"/>
            <w:tcBorders>
              <w:left w:val="single" w:sz="4" w:space="0" w:color="4F81BD" w:themeColor="accent1"/>
            </w:tcBorders>
          </w:tcPr>
          <w:p w:rsidR="00AC4192" w:rsidRPr="0042679B" w:rsidRDefault="00AC4192" w:rsidP="00AC4192">
            <w:pPr>
              <w:pStyle w:val="Bezodstpw"/>
              <w:ind w:left="699"/>
              <w:jc w:val="right"/>
              <w:rPr>
                <w:rFonts w:ascii="Times New Roman" w:hAnsi="Times New Roman" w:cs="Times New Roman"/>
                <w:sz w:val="20"/>
                <w:szCs w:val="20"/>
              </w:rPr>
            </w:pPr>
            <w:r w:rsidRPr="0042679B">
              <w:rPr>
                <w:rFonts w:ascii="Times New Roman" w:hAnsi="Times New Roman" w:cs="Times New Roman"/>
                <w:sz w:val="20"/>
                <w:szCs w:val="20"/>
              </w:rPr>
              <w:t>72</w:t>
            </w:r>
          </w:p>
        </w:tc>
        <w:tc>
          <w:tcPr>
            <w:tcW w:w="1966" w:type="dxa"/>
            <w:tcBorders>
              <w:left w:val="single" w:sz="4" w:space="0" w:color="4F81BD" w:themeColor="accent1"/>
            </w:tcBorders>
          </w:tcPr>
          <w:p w:rsidR="00AC4192" w:rsidRPr="0042679B" w:rsidRDefault="00AC4192" w:rsidP="00AC4192">
            <w:pPr>
              <w:pStyle w:val="Bezodstpw"/>
              <w:ind w:left="1326"/>
              <w:jc w:val="right"/>
              <w:rPr>
                <w:rFonts w:ascii="Times New Roman" w:hAnsi="Times New Roman" w:cs="Times New Roman"/>
                <w:sz w:val="20"/>
                <w:szCs w:val="20"/>
              </w:rPr>
            </w:pPr>
            <w:r w:rsidRPr="0042679B">
              <w:rPr>
                <w:rFonts w:ascii="Times New Roman" w:hAnsi="Times New Roman" w:cs="Times New Roman"/>
                <w:sz w:val="20"/>
                <w:szCs w:val="20"/>
              </w:rPr>
              <w:t xml:space="preserve">109 </w:t>
            </w:r>
          </w:p>
        </w:tc>
      </w:tr>
      <w:tr w:rsidR="00AC4192" w:rsidRPr="00E25C8E" w:rsidTr="00AC4192">
        <w:trPr>
          <w:cnfStyle w:val="000000100000" w:firstRow="0" w:lastRow="0" w:firstColumn="0" w:lastColumn="0" w:oddVBand="0" w:evenVBand="0" w:oddHBand="1" w:evenHBand="0" w:firstRowFirstColumn="0" w:firstRowLastColumn="0" w:lastRowFirstColumn="0" w:lastRowLastColumn="0"/>
          <w:trHeight w:val="60"/>
          <w:jc w:val="center"/>
        </w:trPr>
        <w:tc>
          <w:tcPr>
            <w:tcW w:w="2241" w:type="dxa"/>
            <w:tcBorders>
              <w:right w:val="single" w:sz="4" w:space="0" w:color="4F81BD" w:themeColor="accent1"/>
            </w:tcBorders>
          </w:tcPr>
          <w:p w:rsidR="00AC4192" w:rsidRPr="0042679B" w:rsidRDefault="00AC4192" w:rsidP="005D507C">
            <w:pPr>
              <w:pStyle w:val="Bezodstpw"/>
              <w:numPr>
                <w:ilvl w:val="0"/>
                <w:numId w:val="11"/>
              </w:numPr>
              <w:jc w:val="both"/>
              <w:rPr>
                <w:rFonts w:ascii="Times New Roman" w:hAnsi="Times New Roman" w:cs="Times New Roman"/>
                <w:sz w:val="20"/>
                <w:szCs w:val="20"/>
              </w:rPr>
            </w:pPr>
            <w:r w:rsidRPr="0042679B">
              <w:rPr>
                <w:rFonts w:ascii="Times New Roman" w:hAnsi="Times New Roman" w:cs="Times New Roman"/>
                <w:sz w:val="20"/>
                <w:szCs w:val="20"/>
              </w:rPr>
              <w:t>Klembów</w:t>
            </w:r>
          </w:p>
        </w:tc>
        <w:tc>
          <w:tcPr>
            <w:tcW w:w="2610" w:type="dxa"/>
            <w:tcBorders>
              <w:left w:val="single" w:sz="4" w:space="0" w:color="4F81BD" w:themeColor="accent1"/>
            </w:tcBorders>
          </w:tcPr>
          <w:p w:rsidR="00AC4192" w:rsidRPr="0042679B" w:rsidRDefault="00AC4192" w:rsidP="00AC4192">
            <w:pPr>
              <w:pStyle w:val="Bezodstpw"/>
              <w:ind w:left="717"/>
              <w:jc w:val="right"/>
              <w:rPr>
                <w:rFonts w:ascii="Times New Roman" w:hAnsi="Times New Roman" w:cs="Times New Roman"/>
                <w:sz w:val="20"/>
                <w:szCs w:val="20"/>
              </w:rPr>
            </w:pPr>
            <w:r w:rsidRPr="0042679B">
              <w:rPr>
                <w:rFonts w:ascii="Times New Roman" w:hAnsi="Times New Roman" w:cs="Times New Roman"/>
                <w:sz w:val="20"/>
                <w:szCs w:val="20"/>
              </w:rPr>
              <w:t>9 562</w:t>
            </w:r>
          </w:p>
        </w:tc>
        <w:tc>
          <w:tcPr>
            <w:tcW w:w="2370" w:type="dxa"/>
            <w:tcBorders>
              <w:left w:val="single" w:sz="4" w:space="0" w:color="4F81BD" w:themeColor="accent1"/>
            </w:tcBorders>
          </w:tcPr>
          <w:p w:rsidR="00AC4192" w:rsidRPr="0042679B" w:rsidRDefault="00AC4192" w:rsidP="00AC4192">
            <w:pPr>
              <w:pStyle w:val="Bezodstpw"/>
              <w:ind w:left="774"/>
              <w:jc w:val="right"/>
              <w:rPr>
                <w:rFonts w:ascii="Times New Roman" w:hAnsi="Times New Roman" w:cs="Times New Roman"/>
                <w:sz w:val="20"/>
                <w:szCs w:val="20"/>
              </w:rPr>
            </w:pPr>
            <w:r w:rsidRPr="0042679B">
              <w:rPr>
                <w:rFonts w:ascii="Times New Roman" w:hAnsi="Times New Roman" w:cs="Times New Roman"/>
                <w:sz w:val="20"/>
                <w:szCs w:val="20"/>
              </w:rPr>
              <w:t>112</w:t>
            </w:r>
          </w:p>
        </w:tc>
        <w:tc>
          <w:tcPr>
            <w:tcW w:w="1966" w:type="dxa"/>
            <w:tcBorders>
              <w:left w:val="single" w:sz="4" w:space="0" w:color="4F81BD" w:themeColor="accent1"/>
            </w:tcBorders>
          </w:tcPr>
          <w:p w:rsidR="00AC4192" w:rsidRPr="0042679B" w:rsidRDefault="00AC4192" w:rsidP="00AC4192">
            <w:pPr>
              <w:pStyle w:val="Bezodstpw"/>
              <w:ind w:left="1476"/>
              <w:jc w:val="right"/>
              <w:rPr>
                <w:rFonts w:ascii="Times New Roman" w:hAnsi="Times New Roman" w:cs="Times New Roman"/>
                <w:sz w:val="20"/>
                <w:szCs w:val="20"/>
              </w:rPr>
            </w:pPr>
            <w:r w:rsidRPr="0042679B">
              <w:rPr>
                <w:rFonts w:ascii="Times New Roman" w:hAnsi="Times New Roman" w:cs="Times New Roman"/>
                <w:sz w:val="20"/>
                <w:szCs w:val="20"/>
              </w:rPr>
              <w:t xml:space="preserve">86    </w:t>
            </w:r>
          </w:p>
        </w:tc>
      </w:tr>
    </w:tbl>
    <w:p w:rsidR="00476042" w:rsidRPr="00974C28" w:rsidRDefault="00627DB5" w:rsidP="005D507C">
      <w:pPr>
        <w:pStyle w:val="Bezodstpw"/>
        <w:jc w:val="center"/>
        <w:rPr>
          <w:rFonts w:ascii="Times New Roman" w:hAnsi="Times New Roman" w:cs="Times New Roman"/>
          <w:sz w:val="18"/>
          <w:szCs w:val="18"/>
        </w:rPr>
      </w:pPr>
      <w:r w:rsidRPr="00974C28">
        <w:rPr>
          <w:rFonts w:ascii="Times New Roman" w:hAnsi="Times New Roman" w:cs="Times New Roman"/>
          <w:i/>
          <w:sz w:val="18"/>
          <w:szCs w:val="18"/>
        </w:rPr>
        <w:t xml:space="preserve">Źródło: </w:t>
      </w:r>
      <w:r w:rsidRPr="00974C28">
        <w:rPr>
          <w:rFonts w:ascii="Times New Roman" w:hAnsi="Times New Roman" w:cs="Times New Roman"/>
          <w:sz w:val="18"/>
          <w:szCs w:val="18"/>
        </w:rPr>
        <w:t>Dane GUS za 201</w:t>
      </w:r>
      <w:r w:rsidR="004838A4" w:rsidRPr="00974C28">
        <w:rPr>
          <w:rFonts w:ascii="Times New Roman" w:hAnsi="Times New Roman" w:cs="Times New Roman"/>
          <w:sz w:val="18"/>
          <w:szCs w:val="18"/>
        </w:rPr>
        <w:t>4</w:t>
      </w:r>
      <w:r w:rsidRPr="00974C28">
        <w:rPr>
          <w:rFonts w:ascii="Times New Roman" w:hAnsi="Times New Roman" w:cs="Times New Roman"/>
          <w:sz w:val="18"/>
          <w:szCs w:val="18"/>
        </w:rPr>
        <w:t xml:space="preserve"> r.</w:t>
      </w:r>
      <w:r w:rsidR="00EC755F">
        <w:rPr>
          <w:rFonts w:ascii="Times New Roman" w:hAnsi="Times New Roman" w:cs="Times New Roman"/>
          <w:sz w:val="18"/>
          <w:szCs w:val="18"/>
        </w:rPr>
        <w:t xml:space="preserve"> Zestawienie własne</w:t>
      </w:r>
    </w:p>
    <w:p w:rsidR="006B4E86"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p>
    <w:p w:rsidR="00F90B08" w:rsidRPr="00A10B89" w:rsidRDefault="006B4E8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90B08" w:rsidRPr="00A10B89">
        <w:rPr>
          <w:rFonts w:ascii="Times New Roman" w:hAnsi="Times New Roman" w:cs="Times New Roman"/>
          <w:sz w:val="24"/>
          <w:szCs w:val="24"/>
        </w:rPr>
        <w:t xml:space="preserve">Należy zauważyć, że 5 </w:t>
      </w:r>
      <w:r w:rsidR="00537415" w:rsidRPr="00A10B89">
        <w:rPr>
          <w:rFonts w:ascii="Times New Roman" w:hAnsi="Times New Roman" w:cs="Times New Roman"/>
          <w:sz w:val="24"/>
          <w:szCs w:val="24"/>
        </w:rPr>
        <w:t xml:space="preserve">gmin (Ząbki, Zielonka, Kobyłka, Wołomin, Tłuszcz) </w:t>
      </w:r>
      <w:r w:rsidR="00873707">
        <w:rPr>
          <w:rFonts w:ascii="Times New Roman" w:hAnsi="Times New Roman" w:cs="Times New Roman"/>
          <w:sz w:val="24"/>
          <w:szCs w:val="24"/>
        </w:rPr>
        <w:t>spośród 7 </w:t>
      </w:r>
      <w:r w:rsidR="00337779" w:rsidRPr="00A10B89">
        <w:rPr>
          <w:rFonts w:ascii="Times New Roman" w:hAnsi="Times New Roman" w:cs="Times New Roman"/>
          <w:sz w:val="24"/>
          <w:szCs w:val="24"/>
        </w:rPr>
        <w:t xml:space="preserve">gmin </w:t>
      </w:r>
      <w:r w:rsidR="00F90B08" w:rsidRPr="00A10B89">
        <w:rPr>
          <w:rFonts w:ascii="Times New Roman" w:hAnsi="Times New Roman" w:cs="Times New Roman"/>
          <w:sz w:val="24"/>
          <w:szCs w:val="24"/>
        </w:rPr>
        <w:t>największych pod względem liczby mieszkańców w powiecie, jest położonych przy głównej linii kolejowej Warszawa-Białystok „</w:t>
      </w:r>
      <w:proofErr w:type="spellStart"/>
      <w:r w:rsidR="001E7AAA">
        <w:rPr>
          <w:rFonts w:ascii="Times New Roman" w:hAnsi="Times New Roman" w:cs="Times New Roman"/>
          <w:sz w:val="24"/>
          <w:szCs w:val="24"/>
        </w:rPr>
        <w:t>Ra</w:t>
      </w:r>
      <w:r w:rsidR="00F90B08" w:rsidRPr="00A10B89">
        <w:rPr>
          <w:rFonts w:ascii="Times New Roman" w:hAnsi="Times New Roman" w:cs="Times New Roman"/>
          <w:sz w:val="24"/>
          <w:szCs w:val="24"/>
        </w:rPr>
        <w:t>i</w:t>
      </w:r>
      <w:r w:rsidR="001E7AAA">
        <w:rPr>
          <w:rFonts w:ascii="Times New Roman" w:hAnsi="Times New Roman" w:cs="Times New Roman"/>
          <w:sz w:val="24"/>
          <w:szCs w:val="24"/>
        </w:rPr>
        <w:t>l</w:t>
      </w:r>
      <w:proofErr w:type="spellEnd"/>
      <w:r w:rsidR="00F90B08" w:rsidRPr="00A10B89">
        <w:rPr>
          <w:rFonts w:ascii="Times New Roman" w:hAnsi="Times New Roman" w:cs="Times New Roman"/>
          <w:sz w:val="24"/>
          <w:szCs w:val="24"/>
        </w:rPr>
        <w:t xml:space="preserve"> </w:t>
      </w:r>
      <w:proofErr w:type="spellStart"/>
      <w:r w:rsidR="00F90B08" w:rsidRPr="00A10B89">
        <w:rPr>
          <w:rFonts w:ascii="Times New Roman" w:hAnsi="Times New Roman" w:cs="Times New Roman"/>
          <w:sz w:val="24"/>
          <w:szCs w:val="24"/>
        </w:rPr>
        <w:t>Baltica</w:t>
      </w:r>
      <w:proofErr w:type="spellEnd"/>
      <w:r w:rsidR="00F90B08" w:rsidRPr="00A10B89">
        <w:rPr>
          <w:rFonts w:ascii="Times New Roman" w:hAnsi="Times New Roman" w:cs="Times New Roman"/>
          <w:sz w:val="24"/>
          <w:szCs w:val="24"/>
        </w:rPr>
        <w:t>”, natomiast Marki i Radzymin posiadają bardzo dobrą komunikację drogową z Warszawą. Wszystkie te gminy poza Tłuszczem są położone w sąsiedztwie lub graniczą z Warszawą, tworząc zachodnią część powiatu i są to gminy o charakterze miejskim lub miej</w:t>
      </w:r>
      <w:r w:rsidR="00F757E1">
        <w:rPr>
          <w:rFonts w:ascii="Times New Roman" w:hAnsi="Times New Roman" w:cs="Times New Roman"/>
          <w:sz w:val="24"/>
          <w:szCs w:val="24"/>
        </w:rPr>
        <w:t>sko-wiejskim. Pozostałe gminy o </w:t>
      </w:r>
      <w:r w:rsidR="00F90B08" w:rsidRPr="00A10B89">
        <w:rPr>
          <w:rFonts w:ascii="Times New Roman" w:hAnsi="Times New Roman" w:cs="Times New Roman"/>
          <w:sz w:val="24"/>
          <w:szCs w:val="24"/>
        </w:rPr>
        <w:t>charakterze wiejskim położone są we wschodniej części powiatu, z dala od linii kolejowej. Pomimo stosunkowo nieźle rozwiniętej sieci dróg, choć gminy obszarowo duże, to jednak pod względem liczby mieszkańców są najmniejsze. Szczególną pozycję zajmują tu gminy Strachówka i Jadów, które zatrzymały się rozwojowo pod względem liczby mieszkańców.</w:t>
      </w:r>
    </w:p>
    <w:p w:rsidR="00F90B08" w:rsidRPr="00A10B89" w:rsidRDefault="006B172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90B08" w:rsidRPr="00A10B89">
        <w:rPr>
          <w:rFonts w:ascii="Times New Roman" w:hAnsi="Times New Roman" w:cs="Times New Roman"/>
          <w:sz w:val="24"/>
          <w:szCs w:val="24"/>
        </w:rPr>
        <w:t>W zupełnie innej sytuacji są najmniejsze obszarowo gminy powiatu: Ząbki, Kobyłka, Marki mające duże liczby mieszkańców a w konsekwencji największą gęstość</w:t>
      </w:r>
      <w:r w:rsidR="00F90B08">
        <w:rPr>
          <w:sz w:val="24"/>
          <w:szCs w:val="24"/>
        </w:rPr>
        <w:t xml:space="preserve"> </w:t>
      </w:r>
      <w:r w:rsidR="00F90B08" w:rsidRPr="00A10B89">
        <w:rPr>
          <w:rFonts w:ascii="Times New Roman" w:hAnsi="Times New Roman" w:cs="Times New Roman"/>
          <w:sz w:val="24"/>
          <w:szCs w:val="24"/>
        </w:rPr>
        <w:t>zaludnienia. Są to gminy miejskie o dość dobrze rozwiniętej infrastrukturze społecznej. Dwie sąsiadują bezpośrednio z Warszawą, natomiast Kobyłka leży przy trasie kolejowej, posiada charakter zabudowy jednorodzinnej z małymi osiedlami domków</w:t>
      </w:r>
      <w:r w:rsidR="00537415" w:rsidRPr="00A10B89">
        <w:rPr>
          <w:rFonts w:ascii="Times New Roman" w:hAnsi="Times New Roman" w:cs="Times New Roman"/>
          <w:sz w:val="24"/>
          <w:szCs w:val="24"/>
        </w:rPr>
        <w:t>.</w:t>
      </w:r>
      <w:r w:rsidR="00F90B08" w:rsidRPr="00A10B89">
        <w:rPr>
          <w:rFonts w:ascii="Times New Roman" w:hAnsi="Times New Roman" w:cs="Times New Roman"/>
          <w:sz w:val="24"/>
          <w:szCs w:val="24"/>
        </w:rPr>
        <w:t xml:space="preserve">  </w:t>
      </w:r>
    </w:p>
    <w:p w:rsidR="000A72AB" w:rsidRDefault="006B4E8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Pod względem wieku mieszkańców najstarszymi gminami w powiecie są:</w:t>
      </w:r>
    </w:p>
    <w:p w:rsidR="00476042" w:rsidRPr="00A10B89" w:rsidRDefault="00476042" w:rsidP="005D507C">
      <w:pPr>
        <w:pStyle w:val="Bezodstpw"/>
        <w:jc w:val="both"/>
        <w:rPr>
          <w:rFonts w:ascii="Times New Roman" w:hAnsi="Times New Roman" w:cs="Times New Roman"/>
          <w:sz w:val="24"/>
          <w:szCs w:val="24"/>
        </w:rPr>
      </w:pPr>
    </w:p>
    <w:p w:rsidR="001E2201" w:rsidRPr="001E2201" w:rsidRDefault="001E2201" w:rsidP="005D507C">
      <w:pPr>
        <w:pStyle w:val="Legenda"/>
        <w:keepNext/>
        <w:spacing w:after="0"/>
        <w:jc w:val="center"/>
        <w:rPr>
          <w:rFonts w:ascii="Times New Roman" w:hAnsi="Times New Roman" w:cs="Times New Roman"/>
          <w:color w:val="000000" w:themeColor="text1"/>
        </w:rPr>
      </w:pPr>
      <w:bookmarkStart w:id="63" w:name="_Toc459280929"/>
      <w:bookmarkStart w:id="64" w:name="_Toc459283404"/>
      <w:r w:rsidRPr="001E2201">
        <w:rPr>
          <w:rFonts w:ascii="Times New Roman" w:hAnsi="Times New Roman" w:cs="Times New Roman"/>
          <w:color w:val="000000" w:themeColor="text1"/>
        </w:rPr>
        <w:t xml:space="preserve">Tabela </w:t>
      </w:r>
      <w:r w:rsidRPr="001E2201">
        <w:rPr>
          <w:rFonts w:ascii="Times New Roman" w:hAnsi="Times New Roman" w:cs="Times New Roman"/>
          <w:color w:val="000000" w:themeColor="text1"/>
        </w:rPr>
        <w:fldChar w:fldCharType="begin"/>
      </w:r>
      <w:r w:rsidRPr="001E2201">
        <w:rPr>
          <w:rFonts w:ascii="Times New Roman" w:hAnsi="Times New Roman" w:cs="Times New Roman"/>
          <w:color w:val="000000" w:themeColor="text1"/>
        </w:rPr>
        <w:instrText xml:space="preserve"> SEQ Tabela \* ARABIC </w:instrText>
      </w:r>
      <w:r w:rsidRPr="001E220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4</w:t>
      </w:r>
      <w:r w:rsidRPr="001E2201">
        <w:rPr>
          <w:rFonts w:ascii="Times New Roman" w:hAnsi="Times New Roman" w:cs="Times New Roman"/>
          <w:color w:val="000000" w:themeColor="text1"/>
        </w:rPr>
        <w:fldChar w:fldCharType="end"/>
      </w:r>
      <w:r w:rsidRPr="001E2201">
        <w:rPr>
          <w:rFonts w:ascii="Times New Roman" w:hAnsi="Times New Roman" w:cs="Times New Roman"/>
          <w:color w:val="000000" w:themeColor="text1"/>
        </w:rPr>
        <w:t xml:space="preserve"> Procent liczby mieszkańców w wieku</w:t>
      </w:r>
      <w:r w:rsidR="00CD4C71">
        <w:rPr>
          <w:rFonts w:ascii="Times New Roman" w:hAnsi="Times New Roman" w:cs="Times New Roman"/>
          <w:color w:val="000000" w:themeColor="text1"/>
        </w:rPr>
        <w:t xml:space="preserve"> po</w:t>
      </w:r>
      <w:r w:rsidRPr="001E2201">
        <w:rPr>
          <w:rFonts w:ascii="Times New Roman" w:hAnsi="Times New Roman" w:cs="Times New Roman"/>
          <w:color w:val="000000" w:themeColor="text1"/>
        </w:rPr>
        <w:t>produkcyjnym na terenie</w:t>
      </w:r>
      <w:r w:rsidR="00087CFE">
        <w:rPr>
          <w:rFonts w:ascii="Times New Roman" w:hAnsi="Times New Roman" w:cs="Times New Roman"/>
          <w:color w:val="000000" w:themeColor="text1"/>
        </w:rPr>
        <w:t xml:space="preserve"> niektórych</w:t>
      </w:r>
      <w:r w:rsidRPr="001E2201">
        <w:rPr>
          <w:rFonts w:ascii="Times New Roman" w:hAnsi="Times New Roman" w:cs="Times New Roman"/>
          <w:color w:val="000000" w:themeColor="text1"/>
        </w:rPr>
        <w:t xml:space="preserve"> gmin powiatu wołomińskiego.</w:t>
      </w:r>
      <w:bookmarkEnd w:id="63"/>
      <w:bookmarkEnd w:id="64"/>
    </w:p>
    <w:tbl>
      <w:tblPr>
        <w:tblStyle w:val="Jasnalistaakcent1"/>
        <w:tblW w:w="0" w:type="auto"/>
        <w:jc w:val="center"/>
        <w:tblLook w:val="0400" w:firstRow="0" w:lastRow="0" w:firstColumn="0" w:lastColumn="0" w:noHBand="0" w:noVBand="1"/>
      </w:tblPr>
      <w:tblGrid>
        <w:gridCol w:w="8806"/>
      </w:tblGrid>
      <w:tr w:rsidR="00B025FF" w:rsidRPr="00B025FF" w:rsidTr="000418B0">
        <w:trPr>
          <w:cnfStyle w:val="000000100000" w:firstRow="0" w:lastRow="0" w:firstColumn="0" w:lastColumn="0" w:oddVBand="0" w:evenVBand="0" w:oddHBand="1" w:evenHBand="0" w:firstRowFirstColumn="0" w:firstRowLastColumn="0" w:lastRowFirstColumn="0" w:lastRowLastColumn="0"/>
          <w:trHeight w:val="212"/>
          <w:jc w:val="center"/>
        </w:trPr>
        <w:tc>
          <w:tcPr>
            <w:tcW w:w="8806" w:type="dxa"/>
          </w:tcPr>
          <w:p w:rsidR="00B025FF" w:rsidRPr="000418B0" w:rsidRDefault="00B025FF" w:rsidP="005D507C">
            <w:pPr>
              <w:pStyle w:val="Bezodstpw"/>
              <w:numPr>
                <w:ilvl w:val="0"/>
                <w:numId w:val="7"/>
              </w:numPr>
              <w:jc w:val="both"/>
              <w:rPr>
                <w:rFonts w:ascii="Times New Roman" w:hAnsi="Times New Roman" w:cs="Times New Roman"/>
                <w:sz w:val="20"/>
                <w:szCs w:val="20"/>
              </w:rPr>
            </w:pPr>
            <w:r w:rsidRPr="000418B0">
              <w:rPr>
                <w:rFonts w:ascii="Times New Roman" w:hAnsi="Times New Roman" w:cs="Times New Roman"/>
                <w:sz w:val="20"/>
                <w:szCs w:val="20"/>
              </w:rPr>
              <w:t xml:space="preserve">Zielonka          </w:t>
            </w:r>
            <w:r w:rsidR="000D5533" w:rsidRPr="000418B0">
              <w:rPr>
                <w:rFonts w:ascii="Times New Roman" w:hAnsi="Times New Roman" w:cs="Times New Roman"/>
                <w:sz w:val="20"/>
                <w:szCs w:val="20"/>
              </w:rPr>
              <w:t xml:space="preserve"> </w:t>
            </w:r>
            <w:r w:rsidRPr="000418B0">
              <w:rPr>
                <w:rFonts w:ascii="Times New Roman" w:hAnsi="Times New Roman" w:cs="Times New Roman"/>
                <w:sz w:val="20"/>
                <w:szCs w:val="20"/>
              </w:rPr>
              <w:t xml:space="preserve"> 20,</w:t>
            </w:r>
            <w:r w:rsidR="00CD4C71" w:rsidRPr="000418B0">
              <w:rPr>
                <w:rFonts w:ascii="Times New Roman" w:hAnsi="Times New Roman" w:cs="Times New Roman"/>
                <w:sz w:val="20"/>
                <w:szCs w:val="20"/>
              </w:rPr>
              <w:t>7</w:t>
            </w:r>
            <w:r w:rsidRPr="000418B0">
              <w:rPr>
                <w:rFonts w:ascii="Times New Roman" w:hAnsi="Times New Roman" w:cs="Times New Roman"/>
                <w:sz w:val="20"/>
                <w:szCs w:val="20"/>
              </w:rPr>
              <w:t>2</w:t>
            </w:r>
            <w:r w:rsidR="000D5533" w:rsidRPr="000418B0">
              <w:rPr>
                <w:rFonts w:ascii="Times New Roman" w:hAnsi="Times New Roman" w:cs="Times New Roman"/>
                <w:sz w:val="20"/>
                <w:szCs w:val="20"/>
              </w:rPr>
              <w:t xml:space="preserve"> </w:t>
            </w:r>
            <w:r w:rsidRPr="000418B0">
              <w:rPr>
                <w:rFonts w:ascii="Times New Roman" w:hAnsi="Times New Roman" w:cs="Times New Roman"/>
                <w:sz w:val="20"/>
                <w:szCs w:val="20"/>
              </w:rPr>
              <w:t>%</w:t>
            </w:r>
            <w:r w:rsidR="00627816" w:rsidRPr="000418B0">
              <w:rPr>
                <w:rFonts w:ascii="Times New Roman" w:hAnsi="Times New Roman" w:cs="Times New Roman"/>
                <w:sz w:val="20"/>
                <w:szCs w:val="20"/>
              </w:rPr>
              <w:t xml:space="preserve"> </w:t>
            </w:r>
            <w:r w:rsidRPr="000418B0">
              <w:rPr>
                <w:rFonts w:ascii="Times New Roman" w:hAnsi="Times New Roman" w:cs="Times New Roman"/>
                <w:sz w:val="20"/>
                <w:szCs w:val="20"/>
              </w:rPr>
              <w:t xml:space="preserve"> mieszkańców gminy </w:t>
            </w:r>
          </w:p>
        </w:tc>
      </w:tr>
      <w:tr w:rsidR="00B025FF" w:rsidRPr="00B025FF" w:rsidTr="000B0A5B">
        <w:trPr>
          <w:jc w:val="center"/>
        </w:trPr>
        <w:tc>
          <w:tcPr>
            <w:tcW w:w="8806" w:type="dxa"/>
          </w:tcPr>
          <w:p w:rsidR="00B025FF" w:rsidRPr="000418B0" w:rsidRDefault="00B025FF" w:rsidP="005D507C">
            <w:pPr>
              <w:pStyle w:val="Bezodstpw"/>
              <w:numPr>
                <w:ilvl w:val="0"/>
                <w:numId w:val="7"/>
              </w:numPr>
              <w:jc w:val="both"/>
              <w:rPr>
                <w:rFonts w:ascii="Times New Roman" w:hAnsi="Times New Roman" w:cs="Times New Roman"/>
                <w:sz w:val="20"/>
                <w:szCs w:val="20"/>
              </w:rPr>
            </w:pPr>
            <w:r w:rsidRPr="000418B0">
              <w:rPr>
                <w:rFonts w:ascii="Times New Roman" w:hAnsi="Times New Roman" w:cs="Times New Roman"/>
                <w:sz w:val="20"/>
                <w:szCs w:val="20"/>
              </w:rPr>
              <w:t xml:space="preserve">Strachówka     </w:t>
            </w:r>
            <w:r w:rsidR="000D5533" w:rsidRPr="000418B0">
              <w:rPr>
                <w:rFonts w:ascii="Times New Roman" w:hAnsi="Times New Roman" w:cs="Times New Roman"/>
                <w:sz w:val="20"/>
                <w:szCs w:val="20"/>
              </w:rPr>
              <w:t xml:space="preserve"> </w:t>
            </w:r>
            <w:r w:rsidRPr="000418B0">
              <w:rPr>
                <w:rFonts w:ascii="Times New Roman" w:hAnsi="Times New Roman" w:cs="Times New Roman"/>
                <w:sz w:val="20"/>
                <w:szCs w:val="20"/>
              </w:rPr>
              <w:t xml:space="preserve"> </w:t>
            </w:r>
            <w:r w:rsidR="00CD4C71" w:rsidRPr="000418B0">
              <w:rPr>
                <w:rFonts w:ascii="Times New Roman" w:hAnsi="Times New Roman" w:cs="Times New Roman"/>
                <w:sz w:val="20"/>
                <w:szCs w:val="20"/>
              </w:rPr>
              <w:t>20,21</w:t>
            </w:r>
            <w:r w:rsidR="000D5533" w:rsidRPr="000418B0">
              <w:rPr>
                <w:rFonts w:ascii="Times New Roman" w:hAnsi="Times New Roman" w:cs="Times New Roman"/>
                <w:sz w:val="20"/>
                <w:szCs w:val="20"/>
              </w:rPr>
              <w:t xml:space="preserve"> </w:t>
            </w:r>
            <w:r w:rsidRPr="000418B0">
              <w:rPr>
                <w:rFonts w:ascii="Times New Roman" w:hAnsi="Times New Roman" w:cs="Times New Roman"/>
                <w:sz w:val="20"/>
                <w:szCs w:val="20"/>
              </w:rPr>
              <w:t>%</w:t>
            </w:r>
            <w:r w:rsidR="000D5533" w:rsidRPr="000418B0">
              <w:rPr>
                <w:rFonts w:ascii="Times New Roman" w:hAnsi="Times New Roman" w:cs="Times New Roman"/>
                <w:sz w:val="20"/>
                <w:szCs w:val="20"/>
              </w:rPr>
              <w:t xml:space="preserve">                             </w:t>
            </w:r>
          </w:p>
        </w:tc>
      </w:tr>
      <w:tr w:rsidR="00B025FF" w:rsidRPr="00B025FF" w:rsidTr="000418B0">
        <w:trPr>
          <w:cnfStyle w:val="000000100000" w:firstRow="0" w:lastRow="0" w:firstColumn="0" w:lastColumn="0" w:oddVBand="0" w:evenVBand="0" w:oddHBand="1" w:evenHBand="0" w:firstRowFirstColumn="0" w:firstRowLastColumn="0" w:lastRowFirstColumn="0" w:lastRowLastColumn="0"/>
          <w:trHeight w:val="60"/>
          <w:jc w:val="center"/>
        </w:trPr>
        <w:tc>
          <w:tcPr>
            <w:tcW w:w="8806" w:type="dxa"/>
          </w:tcPr>
          <w:p w:rsidR="00B025FF" w:rsidRPr="000418B0" w:rsidRDefault="00B025FF" w:rsidP="005D507C">
            <w:pPr>
              <w:pStyle w:val="Bezodstpw"/>
              <w:numPr>
                <w:ilvl w:val="0"/>
                <w:numId w:val="7"/>
              </w:numPr>
              <w:jc w:val="both"/>
              <w:rPr>
                <w:rFonts w:ascii="Times New Roman" w:hAnsi="Times New Roman" w:cs="Times New Roman"/>
                <w:sz w:val="20"/>
                <w:szCs w:val="20"/>
              </w:rPr>
            </w:pPr>
            <w:r w:rsidRPr="000418B0">
              <w:rPr>
                <w:rFonts w:ascii="Times New Roman" w:hAnsi="Times New Roman" w:cs="Times New Roman"/>
                <w:sz w:val="20"/>
                <w:szCs w:val="20"/>
              </w:rPr>
              <w:t>Jadów               1</w:t>
            </w:r>
            <w:r w:rsidR="00CD4C71" w:rsidRPr="000418B0">
              <w:rPr>
                <w:rFonts w:ascii="Times New Roman" w:hAnsi="Times New Roman" w:cs="Times New Roman"/>
                <w:sz w:val="20"/>
                <w:szCs w:val="20"/>
              </w:rPr>
              <w:t>8</w:t>
            </w:r>
            <w:r w:rsidRPr="000418B0">
              <w:rPr>
                <w:rFonts w:ascii="Times New Roman" w:hAnsi="Times New Roman" w:cs="Times New Roman"/>
                <w:sz w:val="20"/>
                <w:szCs w:val="20"/>
              </w:rPr>
              <w:t>,</w:t>
            </w:r>
            <w:r w:rsidR="00CD4C71" w:rsidRPr="000418B0">
              <w:rPr>
                <w:rFonts w:ascii="Times New Roman" w:hAnsi="Times New Roman" w:cs="Times New Roman"/>
                <w:sz w:val="20"/>
                <w:szCs w:val="20"/>
              </w:rPr>
              <w:t>14</w:t>
            </w:r>
            <w:r w:rsidR="000D5533" w:rsidRPr="000418B0">
              <w:rPr>
                <w:rFonts w:ascii="Times New Roman" w:hAnsi="Times New Roman" w:cs="Times New Roman"/>
                <w:sz w:val="20"/>
                <w:szCs w:val="20"/>
              </w:rPr>
              <w:t xml:space="preserve"> </w:t>
            </w:r>
            <w:r w:rsidR="008A2CDE" w:rsidRPr="000418B0">
              <w:rPr>
                <w:rFonts w:ascii="Times New Roman" w:hAnsi="Times New Roman" w:cs="Times New Roman"/>
                <w:sz w:val="20"/>
                <w:szCs w:val="20"/>
              </w:rPr>
              <w:t>%</w:t>
            </w:r>
          </w:p>
        </w:tc>
      </w:tr>
      <w:tr w:rsidR="00B025FF" w:rsidRPr="00B025FF" w:rsidTr="000418B0">
        <w:trPr>
          <w:trHeight w:val="60"/>
          <w:jc w:val="center"/>
        </w:trPr>
        <w:tc>
          <w:tcPr>
            <w:tcW w:w="8806" w:type="dxa"/>
          </w:tcPr>
          <w:p w:rsidR="00B025FF" w:rsidRPr="000418B0" w:rsidRDefault="00B025FF" w:rsidP="005D507C">
            <w:pPr>
              <w:pStyle w:val="Bezodstpw"/>
              <w:numPr>
                <w:ilvl w:val="0"/>
                <w:numId w:val="7"/>
              </w:numPr>
              <w:jc w:val="both"/>
              <w:rPr>
                <w:rFonts w:ascii="Times New Roman" w:hAnsi="Times New Roman" w:cs="Times New Roman"/>
                <w:sz w:val="20"/>
                <w:szCs w:val="20"/>
              </w:rPr>
            </w:pPr>
            <w:r w:rsidRPr="000418B0">
              <w:rPr>
                <w:rFonts w:ascii="Times New Roman" w:hAnsi="Times New Roman" w:cs="Times New Roman"/>
                <w:sz w:val="20"/>
                <w:szCs w:val="20"/>
              </w:rPr>
              <w:t>Wołomin           1</w:t>
            </w:r>
            <w:r w:rsidR="00CD4C71" w:rsidRPr="000418B0">
              <w:rPr>
                <w:rFonts w:ascii="Times New Roman" w:hAnsi="Times New Roman" w:cs="Times New Roman"/>
                <w:sz w:val="20"/>
                <w:szCs w:val="20"/>
              </w:rPr>
              <w:t>8</w:t>
            </w:r>
            <w:r w:rsidRPr="000418B0">
              <w:rPr>
                <w:rFonts w:ascii="Times New Roman" w:hAnsi="Times New Roman" w:cs="Times New Roman"/>
                <w:sz w:val="20"/>
                <w:szCs w:val="20"/>
              </w:rPr>
              <w:t>,</w:t>
            </w:r>
            <w:r w:rsidR="00CD4C71" w:rsidRPr="000418B0">
              <w:rPr>
                <w:rFonts w:ascii="Times New Roman" w:hAnsi="Times New Roman" w:cs="Times New Roman"/>
                <w:sz w:val="20"/>
                <w:szCs w:val="20"/>
              </w:rPr>
              <w:t>01</w:t>
            </w:r>
            <w:r w:rsidR="000D5533" w:rsidRPr="000418B0">
              <w:rPr>
                <w:rFonts w:ascii="Times New Roman" w:hAnsi="Times New Roman" w:cs="Times New Roman"/>
                <w:sz w:val="20"/>
                <w:szCs w:val="20"/>
              </w:rPr>
              <w:t xml:space="preserve"> </w:t>
            </w:r>
            <w:r w:rsidRPr="000418B0">
              <w:rPr>
                <w:rFonts w:ascii="Times New Roman" w:hAnsi="Times New Roman" w:cs="Times New Roman"/>
                <w:sz w:val="20"/>
                <w:szCs w:val="20"/>
              </w:rPr>
              <w:t>%</w:t>
            </w:r>
          </w:p>
        </w:tc>
      </w:tr>
    </w:tbl>
    <w:p w:rsidR="00476042" w:rsidRPr="00974C28" w:rsidRDefault="001E2201" w:rsidP="005D507C">
      <w:pPr>
        <w:pStyle w:val="Bezodstpw"/>
        <w:jc w:val="center"/>
        <w:rPr>
          <w:rFonts w:ascii="Times New Roman" w:hAnsi="Times New Roman" w:cs="Times New Roman"/>
          <w:sz w:val="18"/>
          <w:szCs w:val="18"/>
        </w:rPr>
      </w:pPr>
      <w:r w:rsidRPr="00974C28">
        <w:rPr>
          <w:rFonts w:ascii="Times New Roman" w:hAnsi="Times New Roman" w:cs="Times New Roman"/>
          <w:i/>
          <w:sz w:val="18"/>
          <w:szCs w:val="18"/>
        </w:rPr>
        <w:t xml:space="preserve">Źródło: </w:t>
      </w:r>
      <w:r w:rsidR="008A2CDE" w:rsidRPr="00974C28">
        <w:rPr>
          <w:rFonts w:ascii="Times New Roman" w:hAnsi="Times New Roman" w:cs="Times New Roman"/>
          <w:sz w:val="18"/>
          <w:szCs w:val="18"/>
        </w:rPr>
        <w:t>Dane GUS z 2</w:t>
      </w:r>
      <w:r w:rsidRPr="00974C28">
        <w:rPr>
          <w:rFonts w:ascii="Times New Roman" w:hAnsi="Times New Roman" w:cs="Times New Roman"/>
          <w:sz w:val="18"/>
          <w:szCs w:val="18"/>
        </w:rPr>
        <w:t>01</w:t>
      </w:r>
      <w:r w:rsidR="00CD4C71" w:rsidRPr="00974C28">
        <w:rPr>
          <w:rFonts w:ascii="Times New Roman" w:hAnsi="Times New Roman" w:cs="Times New Roman"/>
          <w:sz w:val="18"/>
          <w:szCs w:val="18"/>
        </w:rPr>
        <w:t>4</w:t>
      </w:r>
      <w:r w:rsidRPr="00974C28">
        <w:rPr>
          <w:rFonts w:ascii="Times New Roman" w:hAnsi="Times New Roman" w:cs="Times New Roman"/>
          <w:sz w:val="18"/>
          <w:szCs w:val="18"/>
        </w:rPr>
        <w:t xml:space="preserve"> r.</w:t>
      </w:r>
      <w:r w:rsidR="00CD4C71" w:rsidRPr="00974C28">
        <w:rPr>
          <w:rFonts w:ascii="Times New Roman" w:hAnsi="Times New Roman" w:cs="Times New Roman"/>
          <w:sz w:val="18"/>
          <w:szCs w:val="18"/>
        </w:rPr>
        <w:t xml:space="preserve"> Obliczenia własne.</w:t>
      </w:r>
    </w:p>
    <w:p w:rsidR="001E2201" w:rsidRDefault="001E2201" w:rsidP="005D507C">
      <w:pPr>
        <w:pStyle w:val="Bezodstpw"/>
        <w:jc w:val="both"/>
        <w:rPr>
          <w:rFonts w:ascii="Times New Roman" w:hAnsi="Times New Roman" w:cs="Times New Roman"/>
          <w:sz w:val="24"/>
          <w:szCs w:val="24"/>
        </w:rPr>
      </w:pPr>
    </w:p>
    <w:p w:rsidR="000A72AB" w:rsidRPr="00A10B89" w:rsidRDefault="000A72AB" w:rsidP="005D507C">
      <w:pPr>
        <w:pStyle w:val="Bezodstpw"/>
        <w:jc w:val="both"/>
        <w:rPr>
          <w:rFonts w:ascii="Times New Roman" w:hAnsi="Times New Roman" w:cs="Times New Roman"/>
          <w:sz w:val="24"/>
          <w:szCs w:val="24"/>
        </w:rPr>
      </w:pPr>
      <w:r w:rsidRPr="00A10B89">
        <w:rPr>
          <w:rFonts w:ascii="Times New Roman" w:hAnsi="Times New Roman" w:cs="Times New Roman"/>
          <w:sz w:val="24"/>
          <w:szCs w:val="24"/>
        </w:rPr>
        <w:t>przy wskaźniku dla całego powiatu wynoszącym 1</w:t>
      </w:r>
      <w:r w:rsidR="00525DA8">
        <w:rPr>
          <w:rFonts w:ascii="Times New Roman" w:hAnsi="Times New Roman" w:cs="Times New Roman"/>
          <w:sz w:val="24"/>
          <w:szCs w:val="24"/>
        </w:rPr>
        <w:t>5</w:t>
      </w:r>
      <w:r w:rsidRPr="00A10B89">
        <w:rPr>
          <w:rFonts w:ascii="Times New Roman" w:hAnsi="Times New Roman" w:cs="Times New Roman"/>
          <w:sz w:val="24"/>
          <w:szCs w:val="24"/>
        </w:rPr>
        <w:t>,</w:t>
      </w:r>
      <w:r w:rsidR="00525DA8">
        <w:rPr>
          <w:rFonts w:ascii="Times New Roman" w:hAnsi="Times New Roman" w:cs="Times New Roman"/>
          <w:sz w:val="24"/>
          <w:szCs w:val="24"/>
        </w:rPr>
        <w:t>35</w:t>
      </w:r>
      <w:r w:rsidRPr="00A10B89">
        <w:rPr>
          <w:rFonts w:ascii="Times New Roman" w:hAnsi="Times New Roman" w:cs="Times New Roman"/>
          <w:sz w:val="24"/>
          <w:szCs w:val="24"/>
        </w:rPr>
        <w:t>% mieszkańców w wieku poprodukcyjnym</w:t>
      </w:r>
      <w:r w:rsidR="000D5533">
        <w:rPr>
          <w:rFonts w:ascii="Times New Roman" w:hAnsi="Times New Roman" w:cs="Times New Roman"/>
          <w:sz w:val="24"/>
          <w:szCs w:val="24"/>
        </w:rPr>
        <w:t xml:space="preserve"> w stosunku do liczby mieszkańców powiatu</w:t>
      </w:r>
      <w:r w:rsidRPr="00A10B89">
        <w:rPr>
          <w:rFonts w:ascii="Times New Roman" w:hAnsi="Times New Roman" w:cs="Times New Roman"/>
          <w:sz w:val="24"/>
          <w:szCs w:val="24"/>
        </w:rPr>
        <w:t xml:space="preserve"> (wg. danych GUS na dzień 31.12.201</w:t>
      </w:r>
      <w:r w:rsidR="00525DA8">
        <w:rPr>
          <w:rFonts w:ascii="Times New Roman" w:hAnsi="Times New Roman" w:cs="Times New Roman"/>
          <w:sz w:val="24"/>
          <w:szCs w:val="24"/>
        </w:rPr>
        <w:t>4</w:t>
      </w:r>
      <w:r w:rsidRPr="00A10B89">
        <w:rPr>
          <w:rFonts w:ascii="Times New Roman" w:hAnsi="Times New Roman" w:cs="Times New Roman"/>
          <w:sz w:val="24"/>
          <w:szCs w:val="24"/>
        </w:rPr>
        <w:t xml:space="preserve"> r.).</w:t>
      </w:r>
    </w:p>
    <w:p w:rsidR="000A72AB" w:rsidRPr="00873707" w:rsidRDefault="00583490" w:rsidP="005D507C">
      <w:pPr>
        <w:pStyle w:val="Bezodstpw"/>
        <w:jc w:val="both"/>
        <w:rPr>
          <w:rFonts w:ascii="Times New Roman" w:hAnsi="Times New Roman" w:cs="Times New Roman"/>
          <w:color w:val="C00000"/>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Analizując pod tym względem sytuację wskazanych</w:t>
      </w:r>
      <w:r w:rsidR="00376AE4">
        <w:rPr>
          <w:rFonts w:ascii="Times New Roman" w:hAnsi="Times New Roman" w:cs="Times New Roman"/>
          <w:sz w:val="24"/>
          <w:szCs w:val="24"/>
        </w:rPr>
        <w:t xml:space="preserve"> w tabeli 4 </w:t>
      </w:r>
      <w:r w:rsidR="000A72AB" w:rsidRPr="00A10B89">
        <w:rPr>
          <w:rFonts w:ascii="Times New Roman" w:hAnsi="Times New Roman" w:cs="Times New Roman"/>
          <w:sz w:val="24"/>
          <w:szCs w:val="24"/>
        </w:rPr>
        <w:t>gmin</w:t>
      </w:r>
      <w:r w:rsidR="000D5533">
        <w:rPr>
          <w:rFonts w:ascii="Times New Roman" w:hAnsi="Times New Roman" w:cs="Times New Roman"/>
          <w:sz w:val="24"/>
          <w:szCs w:val="24"/>
        </w:rPr>
        <w:t xml:space="preserve"> oraz dane GUS</w:t>
      </w:r>
      <w:r w:rsidR="000A72AB" w:rsidRPr="00A10B89">
        <w:rPr>
          <w:rFonts w:ascii="Times New Roman" w:hAnsi="Times New Roman" w:cs="Times New Roman"/>
          <w:sz w:val="24"/>
          <w:szCs w:val="24"/>
        </w:rPr>
        <w:t xml:space="preserve"> należy zauważyć, że gmina </w:t>
      </w:r>
      <w:r w:rsidR="00376AE4">
        <w:rPr>
          <w:rFonts w:ascii="Times New Roman" w:hAnsi="Times New Roman" w:cs="Times New Roman"/>
          <w:sz w:val="24"/>
          <w:szCs w:val="24"/>
        </w:rPr>
        <w:t>Strachówka</w:t>
      </w:r>
      <w:r w:rsidR="000A72AB" w:rsidRPr="00A10B89">
        <w:rPr>
          <w:rFonts w:ascii="Times New Roman" w:hAnsi="Times New Roman" w:cs="Times New Roman"/>
          <w:sz w:val="24"/>
          <w:szCs w:val="24"/>
        </w:rPr>
        <w:t xml:space="preserve"> i Zielonka wykazują nieznaczną tendencję dodatnią migracji ludności na pobyt stały</w:t>
      </w:r>
      <w:r w:rsidR="00376AE4">
        <w:rPr>
          <w:rFonts w:ascii="Times New Roman" w:hAnsi="Times New Roman" w:cs="Times New Roman"/>
          <w:sz w:val="24"/>
          <w:szCs w:val="24"/>
        </w:rPr>
        <w:t xml:space="preserve"> (zameldowanie), ale</w:t>
      </w:r>
      <w:r w:rsidR="000A72AB" w:rsidRPr="00A10B89">
        <w:rPr>
          <w:rFonts w:ascii="Times New Roman" w:hAnsi="Times New Roman" w:cs="Times New Roman"/>
          <w:sz w:val="24"/>
          <w:szCs w:val="24"/>
        </w:rPr>
        <w:t xml:space="preserve"> posiadają</w:t>
      </w:r>
      <w:r w:rsidR="00376AE4">
        <w:rPr>
          <w:rFonts w:ascii="Times New Roman" w:hAnsi="Times New Roman" w:cs="Times New Roman"/>
          <w:sz w:val="24"/>
          <w:szCs w:val="24"/>
        </w:rPr>
        <w:t>, razem z gminą Jadów</w:t>
      </w:r>
      <w:r w:rsidR="00087CFE">
        <w:rPr>
          <w:rFonts w:ascii="Times New Roman" w:hAnsi="Times New Roman" w:cs="Times New Roman"/>
          <w:sz w:val="24"/>
          <w:szCs w:val="24"/>
        </w:rPr>
        <w:t xml:space="preserve"> </w:t>
      </w:r>
      <w:r w:rsidR="004C15A7">
        <w:rPr>
          <w:rFonts w:ascii="Times New Roman" w:hAnsi="Times New Roman" w:cs="Times New Roman"/>
          <w:sz w:val="24"/>
          <w:szCs w:val="24"/>
        </w:rPr>
        <w:t>i </w:t>
      </w:r>
      <w:r w:rsidR="00087CFE">
        <w:rPr>
          <w:rFonts w:ascii="Times New Roman" w:hAnsi="Times New Roman" w:cs="Times New Roman"/>
          <w:sz w:val="24"/>
          <w:szCs w:val="24"/>
        </w:rPr>
        <w:t>Klembów</w:t>
      </w:r>
      <w:r w:rsidR="00376AE4">
        <w:rPr>
          <w:rFonts w:ascii="Times New Roman" w:hAnsi="Times New Roman" w:cs="Times New Roman"/>
          <w:sz w:val="24"/>
          <w:szCs w:val="24"/>
        </w:rPr>
        <w:t>,</w:t>
      </w:r>
      <w:r w:rsidR="000A72AB" w:rsidRPr="00A10B89">
        <w:rPr>
          <w:rFonts w:ascii="Times New Roman" w:hAnsi="Times New Roman" w:cs="Times New Roman"/>
          <w:sz w:val="24"/>
          <w:szCs w:val="24"/>
        </w:rPr>
        <w:t xml:space="preserve"> </w:t>
      </w:r>
      <w:r w:rsidR="00376AE4">
        <w:rPr>
          <w:rFonts w:ascii="Times New Roman" w:hAnsi="Times New Roman" w:cs="Times New Roman"/>
          <w:sz w:val="24"/>
          <w:szCs w:val="24"/>
        </w:rPr>
        <w:t>ujemny</w:t>
      </w:r>
      <w:r w:rsidR="000A72AB" w:rsidRPr="00A10B89">
        <w:rPr>
          <w:rFonts w:ascii="Times New Roman" w:hAnsi="Times New Roman" w:cs="Times New Roman"/>
          <w:sz w:val="24"/>
          <w:szCs w:val="24"/>
        </w:rPr>
        <w:t xml:space="preserve"> przyrost naturalny</w:t>
      </w:r>
      <w:r w:rsidR="00376AE4">
        <w:rPr>
          <w:rFonts w:ascii="Times New Roman" w:hAnsi="Times New Roman" w:cs="Times New Roman"/>
          <w:sz w:val="24"/>
          <w:szCs w:val="24"/>
        </w:rPr>
        <w:t xml:space="preserve"> (jako jedyne gminy w powiecie)</w:t>
      </w:r>
      <w:r w:rsidR="000A72AB" w:rsidRPr="00A10B89">
        <w:rPr>
          <w:rFonts w:ascii="Times New Roman" w:hAnsi="Times New Roman" w:cs="Times New Roman"/>
          <w:sz w:val="24"/>
          <w:szCs w:val="24"/>
        </w:rPr>
        <w:t>. Natomiast gminy Jadów</w:t>
      </w:r>
      <w:r w:rsidR="00376AE4">
        <w:rPr>
          <w:rFonts w:ascii="Times New Roman" w:hAnsi="Times New Roman" w:cs="Times New Roman"/>
          <w:sz w:val="24"/>
          <w:szCs w:val="24"/>
        </w:rPr>
        <w:t>, Wołomin, Strachówka</w:t>
      </w:r>
      <w:r w:rsidR="000A72AB" w:rsidRPr="00A10B89">
        <w:rPr>
          <w:rFonts w:ascii="Times New Roman" w:hAnsi="Times New Roman" w:cs="Times New Roman"/>
          <w:sz w:val="24"/>
          <w:szCs w:val="24"/>
        </w:rPr>
        <w:t xml:space="preserve"> posiadają ujemne saldo migracji ludności (jako jedyne gminy w powiecie)</w:t>
      </w:r>
      <w:r w:rsidR="00302214">
        <w:rPr>
          <w:rFonts w:ascii="Times New Roman" w:hAnsi="Times New Roman" w:cs="Times New Roman"/>
          <w:sz w:val="24"/>
          <w:szCs w:val="24"/>
        </w:rPr>
        <w:t>.</w:t>
      </w:r>
      <w:r w:rsidR="000A72AB" w:rsidRPr="00A10B89">
        <w:rPr>
          <w:rFonts w:ascii="Times New Roman" w:hAnsi="Times New Roman" w:cs="Times New Roman"/>
          <w:sz w:val="24"/>
          <w:szCs w:val="24"/>
        </w:rPr>
        <w:t xml:space="preserve"> </w:t>
      </w:r>
    </w:p>
    <w:p w:rsidR="008B2E26" w:rsidRPr="00A10B89"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C60BF" w:rsidRPr="00A10B89">
        <w:rPr>
          <w:rFonts w:ascii="Times New Roman" w:hAnsi="Times New Roman" w:cs="Times New Roman"/>
          <w:sz w:val="24"/>
          <w:szCs w:val="24"/>
        </w:rPr>
        <w:t>W gminach Zielonka, Strachówka, Jadów, Wołomin należy rozważyć organizację form wsparcia dla osób starszych w postaci ośrodków wsparcia: dzienne domy pobytu</w:t>
      </w:r>
      <w:r w:rsidR="00087CFE">
        <w:rPr>
          <w:rFonts w:ascii="Times New Roman" w:hAnsi="Times New Roman" w:cs="Times New Roman"/>
          <w:sz w:val="24"/>
          <w:szCs w:val="24"/>
        </w:rPr>
        <w:t>;</w:t>
      </w:r>
      <w:r w:rsidR="004C60BF" w:rsidRPr="00A10B89">
        <w:rPr>
          <w:rFonts w:ascii="Times New Roman" w:hAnsi="Times New Roman" w:cs="Times New Roman"/>
          <w:sz w:val="24"/>
          <w:szCs w:val="24"/>
        </w:rPr>
        <w:t xml:space="preserve"> uniwersytet trzeciego </w:t>
      </w:r>
      <w:r w:rsidR="000B0C7F">
        <w:rPr>
          <w:rFonts w:ascii="Times New Roman" w:hAnsi="Times New Roman" w:cs="Times New Roman"/>
          <w:sz w:val="24"/>
          <w:szCs w:val="24"/>
        </w:rPr>
        <w:t xml:space="preserve">wieku (działają </w:t>
      </w:r>
      <w:r w:rsidR="00087CFE">
        <w:rPr>
          <w:rFonts w:ascii="Times New Roman" w:hAnsi="Times New Roman" w:cs="Times New Roman"/>
          <w:sz w:val="24"/>
          <w:szCs w:val="24"/>
        </w:rPr>
        <w:t xml:space="preserve">w gminach </w:t>
      </w:r>
      <w:r w:rsidR="000B0C7F">
        <w:rPr>
          <w:rFonts w:ascii="Times New Roman" w:hAnsi="Times New Roman" w:cs="Times New Roman"/>
          <w:sz w:val="24"/>
          <w:szCs w:val="24"/>
        </w:rPr>
        <w:t>Wołomin, Zielonka)</w:t>
      </w:r>
      <w:r w:rsidR="00087CFE">
        <w:rPr>
          <w:rFonts w:ascii="Times New Roman" w:hAnsi="Times New Roman" w:cs="Times New Roman"/>
          <w:sz w:val="24"/>
          <w:szCs w:val="24"/>
        </w:rPr>
        <w:t>;</w:t>
      </w:r>
      <w:r w:rsidR="004C60BF" w:rsidRPr="00A10B89">
        <w:rPr>
          <w:rFonts w:ascii="Times New Roman" w:hAnsi="Times New Roman" w:cs="Times New Roman"/>
          <w:sz w:val="24"/>
          <w:szCs w:val="24"/>
        </w:rPr>
        <w:t xml:space="preserve"> </w:t>
      </w:r>
      <w:r w:rsidR="00117E0A" w:rsidRPr="00A10B89">
        <w:rPr>
          <w:rFonts w:ascii="Times New Roman" w:hAnsi="Times New Roman" w:cs="Times New Roman"/>
          <w:sz w:val="24"/>
          <w:szCs w:val="24"/>
        </w:rPr>
        <w:t xml:space="preserve">kluby </w:t>
      </w:r>
      <w:r w:rsidR="00C72C72">
        <w:rPr>
          <w:rFonts w:ascii="Times New Roman" w:hAnsi="Times New Roman" w:cs="Times New Roman"/>
          <w:sz w:val="24"/>
          <w:szCs w:val="24"/>
        </w:rPr>
        <w:t>s</w:t>
      </w:r>
      <w:r w:rsidR="00117E0A" w:rsidRPr="00A10B89">
        <w:rPr>
          <w:rFonts w:ascii="Times New Roman" w:hAnsi="Times New Roman" w:cs="Times New Roman"/>
          <w:sz w:val="24"/>
          <w:szCs w:val="24"/>
        </w:rPr>
        <w:t xml:space="preserve">eniora oraz </w:t>
      </w:r>
      <w:r w:rsidR="004C60BF" w:rsidRPr="00A10B89">
        <w:rPr>
          <w:rFonts w:ascii="Times New Roman" w:hAnsi="Times New Roman" w:cs="Times New Roman"/>
          <w:sz w:val="24"/>
          <w:szCs w:val="24"/>
        </w:rPr>
        <w:t>usługi opiekuńcze</w:t>
      </w:r>
      <w:r w:rsidR="00087CFE">
        <w:rPr>
          <w:rFonts w:ascii="Times New Roman" w:hAnsi="Times New Roman" w:cs="Times New Roman"/>
          <w:sz w:val="24"/>
          <w:szCs w:val="24"/>
        </w:rPr>
        <w:t>;</w:t>
      </w:r>
      <w:r w:rsidR="004C60BF" w:rsidRPr="00A10B89">
        <w:rPr>
          <w:rFonts w:ascii="Times New Roman" w:hAnsi="Times New Roman" w:cs="Times New Roman"/>
          <w:sz w:val="24"/>
          <w:szCs w:val="24"/>
        </w:rPr>
        <w:t xml:space="preserve"> pobyt w d</w:t>
      </w:r>
      <w:r w:rsidR="00327F50">
        <w:rPr>
          <w:rFonts w:ascii="Times New Roman" w:hAnsi="Times New Roman" w:cs="Times New Roman"/>
          <w:sz w:val="24"/>
          <w:szCs w:val="24"/>
        </w:rPr>
        <w:t>omu pomocy społecznej</w:t>
      </w:r>
      <w:r w:rsidR="00117E0A" w:rsidRPr="00A10B89">
        <w:rPr>
          <w:rFonts w:ascii="Times New Roman" w:hAnsi="Times New Roman" w:cs="Times New Roman"/>
          <w:sz w:val="24"/>
          <w:szCs w:val="24"/>
        </w:rPr>
        <w:t>.</w:t>
      </w:r>
    </w:p>
    <w:p w:rsidR="000A72AB" w:rsidRDefault="00E41F8A"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17E0A" w:rsidRPr="00A10B89">
        <w:rPr>
          <w:rFonts w:ascii="Times New Roman" w:hAnsi="Times New Roman" w:cs="Times New Roman"/>
          <w:color w:val="000000" w:themeColor="text1"/>
          <w:sz w:val="24"/>
          <w:szCs w:val="24"/>
        </w:rPr>
        <w:t>Wymienione gminy posiadają jednocześnie n</w:t>
      </w:r>
      <w:r w:rsidR="000A72AB" w:rsidRPr="00A10B89">
        <w:rPr>
          <w:rFonts w:ascii="Times New Roman" w:hAnsi="Times New Roman" w:cs="Times New Roman"/>
          <w:color w:val="000000" w:themeColor="text1"/>
          <w:sz w:val="24"/>
          <w:szCs w:val="24"/>
        </w:rPr>
        <w:t>ajm</w:t>
      </w:r>
      <w:r w:rsidR="00A26ED5">
        <w:rPr>
          <w:rFonts w:ascii="Times New Roman" w:hAnsi="Times New Roman" w:cs="Times New Roman"/>
          <w:color w:val="000000" w:themeColor="text1"/>
          <w:sz w:val="24"/>
          <w:szCs w:val="24"/>
        </w:rPr>
        <w:t>niej liczne grupy mieszkańców w </w:t>
      </w:r>
      <w:r w:rsidR="000A72AB" w:rsidRPr="00A10B89">
        <w:rPr>
          <w:rFonts w:ascii="Times New Roman" w:hAnsi="Times New Roman" w:cs="Times New Roman"/>
          <w:color w:val="000000" w:themeColor="text1"/>
          <w:sz w:val="24"/>
          <w:szCs w:val="24"/>
        </w:rPr>
        <w:t>wieku przedprodukcyjnym</w:t>
      </w:r>
      <w:r w:rsidR="00117E0A" w:rsidRPr="00A10B89">
        <w:rPr>
          <w:rFonts w:ascii="Times New Roman" w:hAnsi="Times New Roman" w:cs="Times New Roman"/>
          <w:color w:val="000000" w:themeColor="text1"/>
          <w:sz w:val="24"/>
          <w:szCs w:val="24"/>
        </w:rPr>
        <w:t>:</w:t>
      </w:r>
      <w:r w:rsidR="000A72AB" w:rsidRPr="00A10B89">
        <w:rPr>
          <w:rFonts w:ascii="Times New Roman" w:hAnsi="Times New Roman" w:cs="Times New Roman"/>
          <w:color w:val="000000" w:themeColor="text1"/>
          <w:sz w:val="24"/>
          <w:szCs w:val="24"/>
        </w:rPr>
        <w:t xml:space="preserve"> </w:t>
      </w:r>
    </w:p>
    <w:p w:rsidR="00476042" w:rsidRPr="00A10B89" w:rsidRDefault="00476042" w:rsidP="005D507C">
      <w:pPr>
        <w:pStyle w:val="Bezodstpw"/>
        <w:jc w:val="both"/>
        <w:rPr>
          <w:rFonts w:ascii="Times New Roman" w:hAnsi="Times New Roman" w:cs="Times New Roman"/>
          <w:color w:val="000000" w:themeColor="text1"/>
          <w:sz w:val="24"/>
          <w:szCs w:val="24"/>
        </w:rPr>
      </w:pPr>
    </w:p>
    <w:p w:rsidR="00BF7964" w:rsidRPr="00BF7964" w:rsidRDefault="00BF7964" w:rsidP="005D507C">
      <w:pPr>
        <w:pStyle w:val="Legenda"/>
        <w:keepNext/>
        <w:spacing w:after="0"/>
        <w:jc w:val="center"/>
        <w:rPr>
          <w:rFonts w:ascii="Times New Roman" w:hAnsi="Times New Roman" w:cs="Times New Roman"/>
          <w:color w:val="000000" w:themeColor="text1"/>
        </w:rPr>
      </w:pPr>
      <w:bookmarkStart w:id="65" w:name="_Toc459280930"/>
      <w:bookmarkStart w:id="66" w:name="_Toc459283405"/>
      <w:r w:rsidRPr="00BF7964">
        <w:rPr>
          <w:rFonts w:ascii="Times New Roman" w:hAnsi="Times New Roman" w:cs="Times New Roman"/>
          <w:color w:val="000000" w:themeColor="text1"/>
        </w:rPr>
        <w:t xml:space="preserve">Tabela </w:t>
      </w:r>
      <w:r w:rsidRPr="00BF7964">
        <w:rPr>
          <w:rFonts w:ascii="Times New Roman" w:hAnsi="Times New Roman" w:cs="Times New Roman"/>
          <w:color w:val="000000" w:themeColor="text1"/>
        </w:rPr>
        <w:fldChar w:fldCharType="begin"/>
      </w:r>
      <w:r w:rsidRPr="00BF7964">
        <w:rPr>
          <w:rFonts w:ascii="Times New Roman" w:hAnsi="Times New Roman" w:cs="Times New Roman"/>
          <w:color w:val="000000" w:themeColor="text1"/>
        </w:rPr>
        <w:instrText xml:space="preserve"> SEQ Tabela \* ARABIC </w:instrText>
      </w:r>
      <w:r w:rsidRPr="00BF796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5</w:t>
      </w:r>
      <w:r w:rsidRPr="00BF7964">
        <w:rPr>
          <w:rFonts w:ascii="Times New Roman" w:hAnsi="Times New Roman" w:cs="Times New Roman"/>
          <w:color w:val="000000" w:themeColor="text1"/>
        </w:rPr>
        <w:fldChar w:fldCharType="end"/>
      </w:r>
      <w:r w:rsidRPr="00BF7964">
        <w:rPr>
          <w:rFonts w:ascii="Times New Roman" w:hAnsi="Times New Roman" w:cs="Times New Roman"/>
          <w:color w:val="000000" w:themeColor="text1"/>
        </w:rPr>
        <w:t xml:space="preserve"> Liczba mieszkańców w wieku przedprodukcyjnym w gminach: Zielonka, Strachówka, Jadów, Wołomin.</w:t>
      </w:r>
      <w:bookmarkEnd w:id="65"/>
      <w:bookmarkEnd w:id="66"/>
    </w:p>
    <w:tbl>
      <w:tblPr>
        <w:tblStyle w:val="Jasnalistaakcent1"/>
        <w:tblW w:w="0" w:type="auto"/>
        <w:jc w:val="center"/>
        <w:tblLook w:val="0400" w:firstRow="0" w:lastRow="0" w:firstColumn="0" w:lastColumn="0" w:noHBand="0" w:noVBand="1"/>
      </w:tblPr>
      <w:tblGrid>
        <w:gridCol w:w="8836"/>
      </w:tblGrid>
      <w:tr w:rsidR="00B025FF" w:rsidRPr="00B025FF" w:rsidTr="000B0A5B">
        <w:trPr>
          <w:cnfStyle w:val="000000100000" w:firstRow="0" w:lastRow="0" w:firstColumn="0" w:lastColumn="0" w:oddVBand="0" w:evenVBand="0" w:oddHBand="1" w:evenHBand="0" w:firstRowFirstColumn="0" w:firstRowLastColumn="0" w:lastRowFirstColumn="0" w:lastRowLastColumn="0"/>
          <w:trHeight w:val="234"/>
          <w:jc w:val="center"/>
        </w:trPr>
        <w:tc>
          <w:tcPr>
            <w:tcW w:w="8836" w:type="dxa"/>
          </w:tcPr>
          <w:p w:rsidR="00B025FF" w:rsidRPr="000418B0" w:rsidRDefault="00B025FF" w:rsidP="005D507C">
            <w:pPr>
              <w:pStyle w:val="Bezodstpw"/>
              <w:numPr>
                <w:ilvl w:val="0"/>
                <w:numId w:val="8"/>
              </w:numPr>
              <w:jc w:val="both"/>
              <w:rPr>
                <w:rFonts w:ascii="Times New Roman" w:hAnsi="Times New Roman" w:cs="Times New Roman"/>
                <w:color w:val="000000" w:themeColor="text1"/>
                <w:sz w:val="20"/>
                <w:szCs w:val="20"/>
              </w:rPr>
            </w:pPr>
            <w:r w:rsidRPr="000418B0">
              <w:rPr>
                <w:rFonts w:ascii="Times New Roman" w:hAnsi="Times New Roman" w:cs="Times New Roman"/>
                <w:color w:val="000000" w:themeColor="text1"/>
                <w:sz w:val="20"/>
                <w:szCs w:val="20"/>
              </w:rPr>
              <w:t>Zielonka         19,0</w:t>
            </w:r>
            <w:r w:rsidR="000D5533" w:rsidRPr="000418B0">
              <w:rPr>
                <w:rFonts w:ascii="Times New Roman" w:hAnsi="Times New Roman" w:cs="Times New Roman"/>
                <w:color w:val="000000" w:themeColor="text1"/>
                <w:sz w:val="20"/>
                <w:szCs w:val="20"/>
              </w:rPr>
              <w:t xml:space="preserve">5 </w:t>
            </w:r>
            <w:r w:rsidRPr="000418B0">
              <w:rPr>
                <w:rFonts w:ascii="Times New Roman" w:hAnsi="Times New Roman" w:cs="Times New Roman"/>
                <w:color w:val="000000" w:themeColor="text1"/>
                <w:sz w:val="20"/>
                <w:szCs w:val="20"/>
              </w:rPr>
              <w:t>%  mieszkańców</w:t>
            </w:r>
            <w:r w:rsidR="000D5533" w:rsidRPr="000418B0">
              <w:rPr>
                <w:rFonts w:ascii="Times New Roman" w:hAnsi="Times New Roman" w:cs="Times New Roman"/>
                <w:color w:val="000000" w:themeColor="text1"/>
                <w:sz w:val="20"/>
                <w:szCs w:val="20"/>
              </w:rPr>
              <w:t xml:space="preserve"> gminy</w:t>
            </w:r>
          </w:p>
        </w:tc>
      </w:tr>
      <w:tr w:rsidR="00B025FF" w:rsidRPr="00B025FF" w:rsidTr="000418B0">
        <w:trPr>
          <w:trHeight w:val="60"/>
          <w:jc w:val="center"/>
        </w:trPr>
        <w:tc>
          <w:tcPr>
            <w:tcW w:w="8836" w:type="dxa"/>
          </w:tcPr>
          <w:p w:rsidR="00B025FF" w:rsidRPr="000418B0" w:rsidRDefault="00B025FF" w:rsidP="005D507C">
            <w:pPr>
              <w:pStyle w:val="Bezodstpw"/>
              <w:numPr>
                <w:ilvl w:val="0"/>
                <w:numId w:val="8"/>
              </w:numPr>
              <w:jc w:val="both"/>
              <w:rPr>
                <w:rFonts w:ascii="Times New Roman" w:hAnsi="Times New Roman" w:cs="Times New Roman"/>
                <w:color w:val="000000" w:themeColor="text1"/>
                <w:sz w:val="20"/>
                <w:szCs w:val="20"/>
              </w:rPr>
            </w:pPr>
            <w:r w:rsidRPr="000418B0">
              <w:rPr>
                <w:rFonts w:ascii="Times New Roman" w:hAnsi="Times New Roman" w:cs="Times New Roman"/>
                <w:color w:val="000000" w:themeColor="text1"/>
                <w:sz w:val="20"/>
                <w:szCs w:val="20"/>
              </w:rPr>
              <w:t>Strachówka    1</w:t>
            </w:r>
            <w:r w:rsidR="000D5533" w:rsidRPr="000418B0">
              <w:rPr>
                <w:rFonts w:ascii="Times New Roman" w:hAnsi="Times New Roman" w:cs="Times New Roman"/>
                <w:color w:val="000000" w:themeColor="text1"/>
                <w:sz w:val="20"/>
                <w:szCs w:val="20"/>
              </w:rPr>
              <w:t>8</w:t>
            </w:r>
            <w:r w:rsidRPr="000418B0">
              <w:rPr>
                <w:rFonts w:ascii="Times New Roman" w:hAnsi="Times New Roman" w:cs="Times New Roman"/>
                <w:color w:val="000000" w:themeColor="text1"/>
                <w:sz w:val="20"/>
                <w:szCs w:val="20"/>
              </w:rPr>
              <w:t>,</w:t>
            </w:r>
            <w:r w:rsidR="000D5533" w:rsidRPr="000418B0">
              <w:rPr>
                <w:rFonts w:ascii="Times New Roman" w:hAnsi="Times New Roman" w:cs="Times New Roman"/>
                <w:color w:val="000000" w:themeColor="text1"/>
                <w:sz w:val="20"/>
                <w:szCs w:val="20"/>
              </w:rPr>
              <w:t>2</w:t>
            </w:r>
            <w:r w:rsidRPr="000418B0">
              <w:rPr>
                <w:rFonts w:ascii="Times New Roman" w:hAnsi="Times New Roman" w:cs="Times New Roman"/>
                <w:color w:val="000000" w:themeColor="text1"/>
                <w:sz w:val="20"/>
                <w:szCs w:val="20"/>
              </w:rPr>
              <w:t>1</w:t>
            </w:r>
            <w:r w:rsidR="000D5533" w:rsidRPr="000418B0">
              <w:rPr>
                <w:rFonts w:ascii="Times New Roman" w:hAnsi="Times New Roman" w:cs="Times New Roman"/>
                <w:color w:val="000000" w:themeColor="text1"/>
                <w:sz w:val="20"/>
                <w:szCs w:val="20"/>
              </w:rPr>
              <w:t xml:space="preserve"> </w:t>
            </w:r>
            <w:r w:rsidRPr="000418B0">
              <w:rPr>
                <w:rFonts w:ascii="Times New Roman" w:hAnsi="Times New Roman" w:cs="Times New Roman"/>
                <w:color w:val="000000" w:themeColor="text1"/>
                <w:sz w:val="20"/>
                <w:szCs w:val="20"/>
              </w:rPr>
              <w:t>%</w:t>
            </w:r>
          </w:p>
        </w:tc>
      </w:tr>
      <w:tr w:rsidR="00B025FF" w:rsidRPr="00B025FF" w:rsidTr="000B0A5B">
        <w:trPr>
          <w:cnfStyle w:val="000000100000" w:firstRow="0" w:lastRow="0" w:firstColumn="0" w:lastColumn="0" w:oddVBand="0" w:evenVBand="0" w:oddHBand="1" w:evenHBand="0" w:firstRowFirstColumn="0" w:firstRowLastColumn="0" w:lastRowFirstColumn="0" w:lastRowLastColumn="0"/>
          <w:trHeight w:val="221"/>
          <w:jc w:val="center"/>
        </w:trPr>
        <w:tc>
          <w:tcPr>
            <w:tcW w:w="8836" w:type="dxa"/>
          </w:tcPr>
          <w:p w:rsidR="00B025FF" w:rsidRPr="000418B0" w:rsidRDefault="00B025FF" w:rsidP="005D507C">
            <w:pPr>
              <w:pStyle w:val="Bezodstpw"/>
              <w:numPr>
                <w:ilvl w:val="0"/>
                <w:numId w:val="8"/>
              </w:numPr>
              <w:jc w:val="both"/>
              <w:rPr>
                <w:rFonts w:ascii="Times New Roman" w:hAnsi="Times New Roman" w:cs="Times New Roman"/>
                <w:color w:val="000000" w:themeColor="text1"/>
                <w:sz w:val="20"/>
                <w:szCs w:val="20"/>
              </w:rPr>
            </w:pPr>
            <w:r w:rsidRPr="000418B0">
              <w:rPr>
                <w:rFonts w:ascii="Times New Roman" w:hAnsi="Times New Roman" w:cs="Times New Roman"/>
                <w:color w:val="000000" w:themeColor="text1"/>
                <w:sz w:val="20"/>
                <w:szCs w:val="20"/>
              </w:rPr>
              <w:t xml:space="preserve">Jadów            </w:t>
            </w:r>
            <w:r w:rsidR="00873707" w:rsidRPr="000418B0">
              <w:rPr>
                <w:rFonts w:ascii="Times New Roman" w:hAnsi="Times New Roman" w:cs="Times New Roman"/>
                <w:color w:val="000000" w:themeColor="text1"/>
                <w:sz w:val="20"/>
                <w:szCs w:val="20"/>
              </w:rPr>
              <w:t xml:space="preserve"> </w:t>
            </w:r>
            <w:r w:rsidRPr="000418B0">
              <w:rPr>
                <w:rFonts w:ascii="Times New Roman" w:hAnsi="Times New Roman" w:cs="Times New Roman"/>
                <w:color w:val="000000" w:themeColor="text1"/>
                <w:sz w:val="20"/>
                <w:szCs w:val="20"/>
              </w:rPr>
              <w:t>19,</w:t>
            </w:r>
            <w:r w:rsidR="000D5533" w:rsidRPr="000418B0">
              <w:rPr>
                <w:rFonts w:ascii="Times New Roman" w:hAnsi="Times New Roman" w:cs="Times New Roman"/>
                <w:color w:val="000000" w:themeColor="text1"/>
                <w:sz w:val="20"/>
                <w:szCs w:val="20"/>
              </w:rPr>
              <w:t xml:space="preserve">42 </w:t>
            </w:r>
            <w:r w:rsidRPr="000418B0">
              <w:rPr>
                <w:rFonts w:ascii="Times New Roman" w:hAnsi="Times New Roman" w:cs="Times New Roman"/>
                <w:color w:val="000000" w:themeColor="text1"/>
                <w:sz w:val="20"/>
                <w:szCs w:val="20"/>
              </w:rPr>
              <w:t>%</w:t>
            </w:r>
          </w:p>
        </w:tc>
      </w:tr>
      <w:tr w:rsidR="00B025FF" w:rsidRPr="00B025FF" w:rsidTr="000418B0">
        <w:trPr>
          <w:trHeight w:val="126"/>
          <w:jc w:val="center"/>
        </w:trPr>
        <w:tc>
          <w:tcPr>
            <w:tcW w:w="8836" w:type="dxa"/>
          </w:tcPr>
          <w:p w:rsidR="00B025FF" w:rsidRPr="000418B0" w:rsidRDefault="00B025FF" w:rsidP="005D507C">
            <w:pPr>
              <w:pStyle w:val="Bezodstpw"/>
              <w:numPr>
                <w:ilvl w:val="0"/>
                <w:numId w:val="8"/>
              </w:numPr>
              <w:jc w:val="both"/>
              <w:rPr>
                <w:rFonts w:ascii="Times New Roman" w:hAnsi="Times New Roman" w:cs="Times New Roman"/>
                <w:color w:val="000000" w:themeColor="text1"/>
                <w:sz w:val="20"/>
                <w:szCs w:val="20"/>
              </w:rPr>
            </w:pPr>
            <w:r w:rsidRPr="000418B0">
              <w:rPr>
                <w:rFonts w:ascii="Times New Roman" w:hAnsi="Times New Roman" w:cs="Times New Roman"/>
                <w:color w:val="000000" w:themeColor="text1"/>
                <w:sz w:val="20"/>
                <w:szCs w:val="20"/>
              </w:rPr>
              <w:t>Wołomin        19,</w:t>
            </w:r>
            <w:r w:rsidR="000D5533" w:rsidRPr="000418B0">
              <w:rPr>
                <w:rFonts w:ascii="Times New Roman" w:hAnsi="Times New Roman" w:cs="Times New Roman"/>
                <w:color w:val="000000" w:themeColor="text1"/>
                <w:sz w:val="20"/>
                <w:szCs w:val="20"/>
              </w:rPr>
              <w:t xml:space="preserve">52 </w:t>
            </w:r>
            <w:r w:rsidRPr="000418B0">
              <w:rPr>
                <w:rFonts w:ascii="Times New Roman" w:hAnsi="Times New Roman" w:cs="Times New Roman"/>
                <w:color w:val="000000" w:themeColor="text1"/>
                <w:sz w:val="20"/>
                <w:szCs w:val="20"/>
              </w:rPr>
              <w:t xml:space="preserve">% </w:t>
            </w:r>
          </w:p>
        </w:tc>
      </w:tr>
    </w:tbl>
    <w:p w:rsidR="00476042" w:rsidRPr="00974C28" w:rsidRDefault="008C05E7" w:rsidP="005D507C">
      <w:pPr>
        <w:pStyle w:val="Bezodstpw"/>
        <w:jc w:val="center"/>
        <w:rPr>
          <w:rFonts w:ascii="Times New Roman" w:hAnsi="Times New Roman" w:cs="Times New Roman"/>
          <w:color w:val="000000" w:themeColor="text1"/>
          <w:sz w:val="18"/>
          <w:szCs w:val="18"/>
        </w:rPr>
      </w:pPr>
      <w:r w:rsidRPr="00974C28">
        <w:rPr>
          <w:rFonts w:ascii="Times New Roman" w:hAnsi="Times New Roman" w:cs="Times New Roman"/>
          <w:i/>
          <w:color w:val="000000" w:themeColor="text1"/>
          <w:sz w:val="18"/>
          <w:szCs w:val="18"/>
        </w:rPr>
        <w:t xml:space="preserve">Źródło: </w:t>
      </w:r>
      <w:r w:rsidRPr="00974C28">
        <w:rPr>
          <w:rFonts w:ascii="Times New Roman" w:hAnsi="Times New Roman" w:cs="Times New Roman"/>
          <w:color w:val="000000" w:themeColor="text1"/>
          <w:sz w:val="18"/>
          <w:szCs w:val="18"/>
        </w:rPr>
        <w:t>Dane GUS z 201</w:t>
      </w:r>
      <w:r w:rsidR="00AA5BC5" w:rsidRPr="00974C28">
        <w:rPr>
          <w:rFonts w:ascii="Times New Roman" w:hAnsi="Times New Roman" w:cs="Times New Roman"/>
          <w:color w:val="000000" w:themeColor="text1"/>
          <w:sz w:val="18"/>
          <w:szCs w:val="18"/>
        </w:rPr>
        <w:t>4</w:t>
      </w:r>
      <w:r w:rsidRPr="00974C28">
        <w:rPr>
          <w:rFonts w:ascii="Times New Roman" w:hAnsi="Times New Roman" w:cs="Times New Roman"/>
          <w:color w:val="000000" w:themeColor="text1"/>
          <w:sz w:val="18"/>
          <w:szCs w:val="18"/>
        </w:rPr>
        <w:t xml:space="preserve"> r</w:t>
      </w:r>
      <w:r w:rsidR="00AA5BC5" w:rsidRPr="00974C28">
        <w:rPr>
          <w:rFonts w:ascii="Times New Roman" w:hAnsi="Times New Roman" w:cs="Times New Roman"/>
          <w:color w:val="000000" w:themeColor="text1"/>
          <w:sz w:val="18"/>
          <w:szCs w:val="18"/>
        </w:rPr>
        <w:t xml:space="preserve">. Obliczenia własne. </w:t>
      </w:r>
    </w:p>
    <w:p w:rsidR="008C05E7" w:rsidRPr="00974C28" w:rsidRDefault="008C05E7" w:rsidP="005D507C">
      <w:pPr>
        <w:pStyle w:val="Bezodstpw"/>
        <w:jc w:val="both"/>
        <w:rPr>
          <w:rFonts w:ascii="Times New Roman" w:hAnsi="Times New Roman" w:cs="Times New Roman"/>
          <w:color w:val="000000" w:themeColor="text1"/>
          <w:sz w:val="18"/>
          <w:szCs w:val="18"/>
        </w:rPr>
      </w:pPr>
    </w:p>
    <w:p w:rsidR="008B2E26" w:rsidRPr="00A10B89" w:rsidRDefault="00B025FF"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w:t>
      </w:r>
      <w:r w:rsidR="000A72AB" w:rsidRPr="00A10B89">
        <w:rPr>
          <w:rFonts w:ascii="Times New Roman" w:hAnsi="Times New Roman" w:cs="Times New Roman"/>
          <w:color w:val="000000" w:themeColor="text1"/>
          <w:sz w:val="24"/>
          <w:szCs w:val="24"/>
        </w:rPr>
        <w:t xml:space="preserve">powiecie </w:t>
      </w:r>
      <w:r w:rsidR="00AA5BC5">
        <w:rPr>
          <w:rFonts w:ascii="Times New Roman" w:hAnsi="Times New Roman" w:cs="Times New Roman"/>
          <w:color w:val="000000" w:themeColor="text1"/>
          <w:sz w:val="24"/>
          <w:szCs w:val="24"/>
        </w:rPr>
        <w:t>wskaźnik</w:t>
      </w:r>
      <w:r w:rsidR="00117E0A" w:rsidRPr="00A10B89">
        <w:rPr>
          <w:rFonts w:ascii="Times New Roman" w:hAnsi="Times New Roman" w:cs="Times New Roman"/>
          <w:color w:val="000000" w:themeColor="text1"/>
          <w:sz w:val="24"/>
          <w:szCs w:val="24"/>
        </w:rPr>
        <w:t xml:space="preserve"> t</w:t>
      </w:r>
      <w:r w:rsidR="00AA5BC5">
        <w:rPr>
          <w:rFonts w:ascii="Times New Roman" w:hAnsi="Times New Roman" w:cs="Times New Roman"/>
          <w:color w:val="000000" w:themeColor="text1"/>
          <w:sz w:val="24"/>
          <w:szCs w:val="24"/>
        </w:rPr>
        <w:t>en</w:t>
      </w:r>
      <w:r w:rsidR="00117E0A" w:rsidRPr="00A10B89">
        <w:rPr>
          <w:rFonts w:ascii="Times New Roman" w:hAnsi="Times New Roman" w:cs="Times New Roman"/>
          <w:color w:val="000000" w:themeColor="text1"/>
          <w:sz w:val="24"/>
          <w:szCs w:val="24"/>
        </w:rPr>
        <w:t xml:space="preserve"> wynosi </w:t>
      </w:r>
      <w:r w:rsidR="000A72AB" w:rsidRPr="00A10B89">
        <w:rPr>
          <w:rFonts w:ascii="Times New Roman" w:hAnsi="Times New Roman" w:cs="Times New Roman"/>
          <w:color w:val="000000" w:themeColor="text1"/>
          <w:sz w:val="24"/>
          <w:szCs w:val="24"/>
        </w:rPr>
        <w:t>21,6</w:t>
      </w:r>
      <w:r w:rsidR="000D5533">
        <w:rPr>
          <w:rFonts w:ascii="Times New Roman" w:hAnsi="Times New Roman" w:cs="Times New Roman"/>
          <w:color w:val="000000" w:themeColor="text1"/>
          <w:sz w:val="24"/>
          <w:szCs w:val="24"/>
        </w:rPr>
        <w:t>7</w:t>
      </w:r>
      <w:r w:rsidR="000A72AB" w:rsidRPr="00A10B89">
        <w:rPr>
          <w:rFonts w:ascii="Times New Roman" w:hAnsi="Times New Roman" w:cs="Times New Roman"/>
          <w:color w:val="000000" w:themeColor="text1"/>
          <w:sz w:val="24"/>
          <w:szCs w:val="24"/>
        </w:rPr>
        <w:t xml:space="preserve">%. Zatem istotnym wyzwaniem dla władz społeczności lokalnych tych gmin powinna być właściwa strategia działań, które przyniosą </w:t>
      </w:r>
      <w:r w:rsidR="004C15A7">
        <w:rPr>
          <w:rFonts w:ascii="Times New Roman" w:hAnsi="Times New Roman" w:cs="Times New Roman"/>
          <w:color w:val="000000" w:themeColor="text1"/>
          <w:sz w:val="24"/>
          <w:szCs w:val="24"/>
        </w:rPr>
        <w:t>w </w:t>
      </w:r>
      <w:r w:rsidR="000A72AB" w:rsidRPr="00A10B89">
        <w:rPr>
          <w:rFonts w:ascii="Times New Roman" w:hAnsi="Times New Roman" w:cs="Times New Roman"/>
          <w:color w:val="000000" w:themeColor="text1"/>
          <w:sz w:val="24"/>
          <w:szCs w:val="24"/>
        </w:rPr>
        <w:t>efekcie przynajmniej odnawialność populacji w tych gminach, a</w:t>
      </w:r>
      <w:r w:rsidR="00117E0A" w:rsidRPr="00A10B89">
        <w:rPr>
          <w:rFonts w:ascii="Times New Roman" w:hAnsi="Times New Roman" w:cs="Times New Roman"/>
          <w:color w:val="000000" w:themeColor="text1"/>
          <w:sz w:val="24"/>
          <w:szCs w:val="24"/>
        </w:rPr>
        <w:t>by</w:t>
      </w:r>
      <w:r w:rsidR="00020646">
        <w:rPr>
          <w:rFonts w:ascii="Times New Roman" w:hAnsi="Times New Roman" w:cs="Times New Roman"/>
          <w:color w:val="000000" w:themeColor="text1"/>
          <w:sz w:val="24"/>
          <w:szCs w:val="24"/>
        </w:rPr>
        <w:t xml:space="preserve"> w</w:t>
      </w:r>
      <w:r w:rsidR="00873707">
        <w:rPr>
          <w:rFonts w:ascii="Times New Roman" w:hAnsi="Times New Roman" w:cs="Times New Roman"/>
          <w:color w:val="000000" w:themeColor="text1"/>
          <w:sz w:val="24"/>
          <w:szCs w:val="24"/>
        </w:rPr>
        <w:t xml:space="preserve"> </w:t>
      </w:r>
      <w:r w:rsidR="000A72AB" w:rsidRPr="00A10B89">
        <w:rPr>
          <w:rFonts w:ascii="Times New Roman" w:hAnsi="Times New Roman" w:cs="Times New Roman"/>
          <w:color w:val="000000" w:themeColor="text1"/>
          <w:sz w:val="24"/>
          <w:szCs w:val="24"/>
        </w:rPr>
        <w:t>przyszłości zapewnić im rozwój</w:t>
      </w:r>
      <w:r w:rsidR="00AA5BC5">
        <w:rPr>
          <w:rFonts w:ascii="Times New Roman" w:hAnsi="Times New Roman" w:cs="Times New Roman"/>
          <w:color w:val="000000" w:themeColor="text1"/>
          <w:sz w:val="24"/>
          <w:szCs w:val="24"/>
        </w:rPr>
        <w:t>, w za</w:t>
      </w:r>
      <w:r w:rsidR="000D5533">
        <w:rPr>
          <w:rFonts w:ascii="Times New Roman" w:hAnsi="Times New Roman" w:cs="Times New Roman"/>
          <w:color w:val="000000" w:themeColor="text1"/>
          <w:sz w:val="24"/>
          <w:szCs w:val="24"/>
        </w:rPr>
        <w:t xml:space="preserve"> </w:t>
      </w:r>
      <w:r w:rsidR="00AA5BC5">
        <w:rPr>
          <w:rFonts w:ascii="Times New Roman" w:hAnsi="Times New Roman" w:cs="Times New Roman"/>
          <w:color w:val="000000" w:themeColor="text1"/>
          <w:sz w:val="24"/>
          <w:szCs w:val="24"/>
        </w:rPr>
        <w:t>kresie liczby mieszkańców</w:t>
      </w:r>
      <w:r w:rsidR="000A72AB" w:rsidRPr="00A10B89">
        <w:rPr>
          <w:rFonts w:ascii="Times New Roman" w:hAnsi="Times New Roman" w:cs="Times New Roman"/>
          <w:color w:val="000000" w:themeColor="text1"/>
          <w:sz w:val="24"/>
          <w:szCs w:val="24"/>
        </w:rPr>
        <w:t xml:space="preserve">. </w:t>
      </w:r>
    </w:p>
    <w:p w:rsidR="000A72AB" w:rsidRPr="00A10B89" w:rsidRDefault="00583490" w:rsidP="005D507C">
      <w:pPr>
        <w:pStyle w:val="Bezodstpw"/>
        <w:jc w:val="both"/>
        <w:rPr>
          <w:rFonts w:ascii="Times New Roman" w:hAnsi="Times New Roman" w:cs="Times New Roman"/>
          <w:sz w:val="24"/>
          <w:szCs w:val="24"/>
        </w:rPr>
      </w:pPr>
      <w:r w:rsidRPr="00583490">
        <w:rPr>
          <w:rFonts w:ascii="Times New Roman" w:hAnsi="Times New Roman" w:cs="Times New Roman"/>
          <w:b/>
          <w:i/>
          <w:sz w:val="24"/>
          <w:szCs w:val="24"/>
        </w:rPr>
        <w:tab/>
      </w:r>
      <w:r w:rsidR="000A72AB" w:rsidRPr="00A10B89">
        <w:rPr>
          <w:rFonts w:ascii="Times New Roman" w:hAnsi="Times New Roman" w:cs="Times New Roman"/>
          <w:sz w:val="24"/>
          <w:szCs w:val="24"/>
        </w:rPr>
        <w:t>Najniższy w powiecie odsetek mieszkańców gminy w grupie osób w wieku produkcyjnym występuje w Zielonce (60,</w:t>
      </w:r>
      <w:r w:rsidR="001F3A4F">
        <w:rPr>
          <w:rFonts w:ascii="Times New Roman" w:hAnsi="Times New Roman" w:cs="Times New Roman"/>
          <w:sz w:val="24"/>
          <w:szCs w:val="24"/>
        </w:rPr>
        <w:t>22</w:t>
      </w:r>
      <w:r w:rsidR="000A72AB" w:rsidRPr="00A10B89">
        <w:rPr>
          <w:rFonts w:ascii="Times New Roman" w:hAnsi="Times New Roman" w:cs="Times New Roman"/>
          <w:sz w:val="24"/>
          <w:szCs w:val="24"/>
        </w:rPr>
        <w:t>%) i w Strachówce (6</w:t>
      </w:r>
      <w:r w:rsidR="001F3A4F">
        <w:rPr>
          <w:rFonts w:ascii="Times New Roman" w:hAnsi="Times New Roman" w:cs="Times New Roman"/>
          <w:sz w:val="24"/>
          <w:szCs w:val="24"/>
        </w:rPr>
        <w:t>1</w:t>
      </w:r>
      <w:r w:rsidR="000A72AB" w:rsidRPr="00A10B89">
        <w:rPr>
          <w:rFonts w:ascii="Times New Roman" w:hAnsi="Times New Roman" w:cs="Times New Roman"/>
          <w:sz w:val="24"/>
          <w:szCs w:val="24"/>
        </w:rPr>
        <w:t>,</w:t>
      </w:r>
      <w:r w:rsidR="001F3A4F">
        <w:rPr>
          <w:rFonts w:ascii="Times New Roman" w:hAnsi="Times New Roman" w:cs="Times New Roman"/>
          <w:sz w:val="24"/>
          <w:szCs w:val="24"/>
        </w:rPr>
        <w:t>28</w:t>
      </w:r>
      <w:r w:rsidR="000A72AB" w:rsidRPr="00A10B89">
        <w:rPr>
          <w:rFonts w:ascii="Times New Roman" w:hAnsi="Times New Roman" w:cs="Times New Roman"/>
          <w:sz w:val="24"/>
          <w:szCs w:val="24"/>
        </w:rPr>
        <w:t xml:space="preserve">%). Najwyższy odsetek mieszkańców w wieku produkcyjnym posiada </w:t>
      </w:r>
      <w:r w:rsidR="001F3A4F">
        <w:rPr>
          <w:rFonts w:ascii="Times New Roman" w:hAnsi="Times New Roman" w:cs="Times New Roman"/>
          <w:sz w:val="24"/>
          <w:szCs w:val="24"/>
        </w:rPr>
        <w:t>g</w:t>
      </w:r>
      <w:r w:rsidR="000A72AB" w:rsidRPr="00A10B89">
        <w:rPr>
          <w:rFonts w:ascii="Times New Roman" w:hAnsi="Times New Roman" w:cs="Times New Roman"/>
          <w:sz w:val="24"/>
          <w:szCs w:val="24"/>
        </w:rPr>
        <w:t>mina Poświętne 64,</w:t>
      </w:r>
      <w:r w:rsidR="001F3A4F">
        <w:rPr>
          <w:rFonts w:ascii="Times New Roman" w:hAnsi="Times New Roman" w:cs="Times New Roman"/>
          <w:sz w:val="24"/>
          <w:szCs w:val="24"/>
        </w:rPr>
        <w:t>24</w:t>
      </w:r>
      <w:r w:rsidR="000A72AB" w:rsidRPr="00A10B89">
        <w:rPr>
          <w:rFonts w:ascii="Times New Roman" w:hAnsi="Times New Roman" w:cs="Times New Roman"/>
          <w:sz w:val="24"/>
          <w:szCs w:val="24"/>
        </w:rPr>
        <w:t>%. Wskaźnik dla powiatu wynosi 6</w:t>
      </w:r>
      <w:r w:rsidR="001F3A4F">
        <w:rPr>
          <w:rFonts w:ascii="Times New Roman" w:hAnsi="Times New Roman" w:cs="Times New Roman"/>
          <w:sz w:val="24"/>
          <w:szCs w:val="24"/>
        </w:rPr>
        <w:t>2</w:t>
      </w:r>
      <w:r w:rsidR="000A72AB" w:rsidRPr="00A10B89">
        <w:rPr>
          <w:rFonts w:ascii="Times New Roman" w:hAnsi="Times New Roman" w:cs="Times New Roman"/>
          <w:sz w:val="24"/>
          <w:szCs w:val="24"/>
        </w:rPr>
        <w:t>,</w:t>
      </w:r>
      <w:r w:rsidR="001F3A4F">
        <w:rPr>
          <w:rFonts w:ascii="Times New Roman" w:hAnsi="Times New Roman" w:cs="Times New Roman"/>
          <w:sz w:val="24"/>
          <w:szCs w:val="24"/>
        </w:rPr>
        <w:t>97</w:t>
      </w:r>
      <w:r w:rsidR="000A72AB" w:rsidRPr="00A10B89">
        <w:rPr>
          <w:rFonts w:ascii="Times New Roman" w:hAnsi="Times New Roman" w:cs="Times New Roman"/>
          <w:sz w:val="24"/>
          <w:szCs w:val="24"/>
        </w:rPr>
        <w:t>%.</w:t>
      </w:r>
    </w:p>
    <w:p w:rsidR="00476042" w:rsidRPr="00A10B89" w:rsidRDefault="008C05E7"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We wszystkich gminach powiatu wołomińskiego, w latach 2010</w:t>
      </w:r>
      <w:r w:rsidR="00A27475">
        <w:rPr>
          <w:rFonts w:ascii="Times New Roman" w:hAnsi="Times New Roman" w:cs="Times New Roman"/>
          <w:sz w:val="24"/>
          <w:szCs w:val="24"/>
        </w:rPr>
        <w:t xml:space="preserve"> </w:t>
      </w:r>
      <w:r w:rsidR="000A72AB" w:rsidRPr="00A10B89">
        <w:rPr>
          <w:rFonts w:ascii="Times New Roman" w:hAnsi="Times New Roman" w:cs="Times New Roman"/>
          <w:sz w:val="24"/>
          <w:szCs w:val="24"/>
        </w:rPr>
        <w:t>-</w:t>
      </w:r>
      <w:r w:rsidR="00A27475">
        <w:rPr>
          <w:rFonts w:ascii="Times New Roman" w:hAnsi="Times New Roman" w:cs="Times New Roman"/>
          <w:sz w:val="24"/>
          <w:szCs w:val="24"/>
        </w:rPr>
        <w:t xml:space="preserve"> </w:t>
      </w:r>
      <w:r w:rsidR="000A72AB" w:rsidRPr="00A10B89">
        <w:rPr>
          <w:rFonts w:ascii="Times New Roman" w:hAnsi="Times New Roman" w:cs="Times New Roman"/>
          <w:sz w:val="24"/>
          <w:szCs w:val="24"/>
        </w:rPr>
        <w:t>201</w:t>
      </w:r>
      <w:r w:rsidR="001F3A4F">
        <w:rPr>
          <w:rFonts w:ascii="Times New Roman" w:hAnsi="Times New Roman" w:cs="Times New Roman"/>
          <w:sz w:val="24"/>
          <w:szCs w:val="24"/>
        </w:rPr>
        <w:t>4</w:t>
      </w:r>
      <w:r w:rsidR="000A72AB" w:rsidRPr="00A10B89">
        <w:rPr>
          <w:rFonts w:ascii="Times New Roman" w:hAnsi="Times New Roman" w:cs="Times New Roman"/>
          <w:sz w:val="24"/>
          <w:szCs w:val="24"/>
        </w:rPr>
        <w:t xml:space="preserve"> udzia</w:t>
      </w:r>
      <w:r w:rsidR="00DB532A">
        <w:rPr>
          <w:rFonts w:ascii="Times New Roman" w:hAnsi="Times New Roman" w:cs="Times New Roman"/>
          <w:sz w:val="24"/>
          <w:szCs w:val="24"/>
        </w:rPr>
        <w:t xml:space="preserve">ł bezrobotnych zarejestrowanych </w:t>
      </w:r>
      <w:r w:rsidR="000A72AB" w:rsidRPr="00A10B89">
        <w:rPr>
          <w:rFonts w:ascii="Times New Roman" w:hAnsi="Times New Roman" w:cs="Times New Roman"/>
          <w:sz w:val="24"/>
          <w:szCs w:val="24"/>
        </w:rPr>
        <w:t>wykaz</w:t>
      </w:r>
      <w:r w:rsidR="001F3A4F">
        <w:rPr>
          <w:rFonts w:ascii="Times New Roman" w:hAnsi="Times New Roman" w:cs="Times New Roman"/>
          <w:sz w:val="24"/>
          <w:szCs w:val="24"/>
        </w:rPr>
        <w:t>ywał</w:t>
      </w:r>
      <w:r w:rsidR="000A72AB" w:rsidRPr="00A10B89">
        <w:rPr>
          <w:rFonts w:ascii="Times New Roman" w:hAnsi="Times New Roman" w:cs="Times New Roman"/>
          <w:sz w:val="24"/>
          <w:szCs w:val="24"/>
        </w:rPr>
        <w:t xml:space="preserve"> tendencje wzrostowe</w:t>
      </w:r>
      <w:r w:rsidR="001F3A4F">
        <w:rPr>
          <w:rFonts w:ascii="Times New Roman" w:hAnsi="Times New Roman" w:cs="Times New Roman"/>
          <w:sz w:val="24"/>
          <w:szCs w:val="24"/>
        </w:rPr>
        <w:t xml:space="preserve"> do roku 2013</w:t>
      </w:r>
      <w:r w:rsidR="000A72AB" w:rsidRPr="00A10B89">
        <w:rPr>
          <w:rFonts w:ascii="Times New Roman" w:hAnsi="Times New Roman" w:cs="Times New Roman"/>
          <w:sz w:val="24"/>
          <w:szCs w:val="24"/>
        </w:rPr>
        <w:t>. W 201</w:t>
      </w:r>
      <w:r w:rsidR="001F3A4F">
        <w:rPr>
          <w:rFonts w:ascii="Times New Roman" w:hAnsi="Times New Roman" w:cs="Times New Roman"/>
          <w:sz w:val="24"/>
          <w:szCs w:val="24"/>
        </w:rPr>
        <w:t>4</w:t>
      </w:r>
      <w:r w:rsidR="000A72AB" w:rsidRPr="00A10B89">
        <w:rPr>
          <w:rFonts w:ascii="Times New Roman" w:hAnsi="Times New Roman" w:cs="Times New Roman"/>
          <w:sz w:val="24"/>
          <w:szCs w:val="24"/>
        </w:rPr>
        <w:t xml:space="preserve"> r.</w:t>
      </w:r>
      <w:r w:rsidR="001F3A4F">
        <w:rPr>
          <w:rFonts w:ascii="Times New Roman" w:hAnsi="Times New Roman" w:cs="Times New Roman"/>
          <w:sz w:val="24"/>
          <w:szCs w:val="24"/>
        </w:rPr>
        <w:t xml:space="preserve"> liczba ta zmalała.</w:t>
      </w:r>
      <w:r w:rsidR="00DB532A">
        <w:rPr>
          <w:rFonts w:ascii="Times New Roman" w:hAnsi="Times New Roman" w:cs="Times New Roman"/>
          <w:sz w:val="24"/>
          <w:szCs w:val="24"/>
        </w:rPr>
        <w:t xml:space="preserve"> N</w:t>
      </w:r>
      <w:r w:rsidR="000A72AB" w:rsidRPr="00A10B89">
        <w:rPr>
          <w:rFonts w:ascii="Times New Roman" w:hAnsi="Times New Roman" w:cs="Times New Roman"/>
          <w:sz w:val="24"/>
          <w:szCs w:val="24"/>
        </w:rPr>
        <w:t xml:space="preserve">ajwyższe wskaźniki </w:t>
      </w:r>
      <w:r w:rsidR="00DB532A">
        <w:rPr>
          <w:rFonts w:ascii="Times New Roman" w:hAnsi="Times New Roman" w:cs="Times New Roman"/>
          <w:sz w:val="24"/>
          <w:szCs w:val="24"/>
        </w:rPr>
        <w:t xml:space="preserve">udziału bezrobotnych </w:t>
      </w:r>
      <w:r w:rsidR="00AB2FFA">
        <w:rPr>
          <w:rFonts w:ascii="Times New Roman" w:hAnsi="Times New Roman" w:cs="Times New Roman"/>
          <w:sz w:val="24"/>
          <w:szCs w:val="24"/>
        </w:rPr>
        <w:t xml:space="preserve">zarejestrowanych w liczbie ludności w wieku produkcyjnym </w:t>
      </w:r>
      <w:r w:rsidR="00DB532A">
        <w:rPr>
          <w:rFonts w:ascii="Times New Roman" w:hAnsi="Times New Roman" w:cs="Times New Roman"/>
          <w:sz w:val="24"/>
          <w:szCs w:val="24"/>
        </w:rPr>
        <w:t xml:space="preserve"> </w:t>
      </w:r>
      <w:r w:rsidR="000A72AB" w:rsidRPr="00A10B89">
        <w:rPr>
          <w:rFonts w:ascii="Times New Roman" w:hAnsi="Times New Roman" w:cs="Times New Roman"/>
          <w:sz w:val="24"/>
          <w:szCs w:val="24"/>
        </w:rPr>
        <w:t>wystąpiły w gminach:</w:t>
      </w:r>
    </w:p>
    <w:p w:rsidR="004C15A7" w:rsidRDefault="004C15A7" w:rsidP="005D507C">
      <w:pPr>
        <w:pStyle w:val="Legenda"/>
        <w:keepNext/>
        <w:spacing w:after="0"/>
        <w:jc w:val="center"/>
        <w:rPr>
          <w:rFonts w:ascii="Times New Roman" w:hAnsi="Times New Roman" w:cs="Times New Roman"/>
          <w:color w:val="000000" w:themeColor="text1"/>
        </w:rPr>
      </w:pPr>
    </w:p>
    <w:p w:rsidR="004C15A7" w:rsidRDefault="004C15A7" w:rsidP="005D507C">
      <w:pPr>
        <w:pStyle w:val="Legenda"/>
        <w:keepNext/>
        <w:spacing w:after="0"/>
        <w:jc w:val="center"/>
        <w:rPr>
          <w:b w:val="0"/>
          <w:bCs w:val="0"/>
          <w:color w:val="auto"/>
          <w:sz w:val="22"/>
          <w:szCs w:val="22"/>
        </w:rPr>
      </w:pPr>
    </w:p>
    <w:p w:rsidR="004C15A7" w:rsidRDefault="004C15A7" w:rsidP="004C15A7"/>
    <w:p w:rsidR="004C15A7" w:rsidRPr="004C15A7" w:rsidRDefault="004C15A7" w:rsidP="004C15A7"/>
    <w:p w:rsidR="008C05E7" w:rsidRPr="008C05E7" w:rsidRDefault="008C05E7" w:rsidP="005D507C">
      <w:pPr>
        <w:pStyle w:val="Legenda"/>
        <w:keepNext/>
        <w:spacing w:after="0"/>
        <w:jc w:val="center"/>
        <w:rPr>
          <w:rFonts w:ascii="Times New Roman" w:hAnsi="Times New Roman" w:cs="Times New Roman"/>
          <w:color w:val="000000" w:themeColor="text1"/>
        </w:rPr>
      </w:pPr>
      <w:bookmarkStart w:id="67" w:name="_Toc459280931"/>
      <w:bookmarkStart w:id="68" w:name="_Toc459283406"/>
      <w:r w:rsidRPr="008C05E7">
        <w:rPr>
          <w:rFonts w:ascii="Times New Roman" w:hAnsi="Times New Roman" w:cs="Times New Roman"/>
          <w:color w:val="000000" w:themeColor="text1"/>
        </w:rPr>
        <w:t xml:space="preserve">Tabela </w:t>
      </w:r>
      <w:r w:rsidRPr="008C05E7">
        <w:rPr>
          <w:rFonts w:ascii="Times New Roman" w:hAnsi="Times New Roman" w:cs="Times New Roman"/>
          <w:color w:val="000000" w:themeColor="text1"/>
        </w:rPr>
        <w:fldChar w:fldCharType="begin"/>
      </w:r>
      <w:r w:rsidRPr="008C05E7">
        <w:rPr>
          <w:rFonts w:ascii="Times New Roman" w:hAnsi="Times New Roman" w:cs="Times New Roman"/>
          <w:color w:val="000000" w:themeColor="text1"/>
        </w:rPr>
        <w:instrText xml:space="preserve"> SEQ Tabela \* ARABIC </w:instrText>
      </w:r>
      <w:r w:rsidRPr="008C05E7">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6</w:t>
      </w:r>
      <w:r w:rsidRPr="008C05E7">
        <w:rPr>
          <w:rFonts w:ascii="Times New Roman" w:hAnsi="Times New Roman" w:cs="Times New Roman"/>
          <w:color w:val="000000" w:themeColor="text1"/>
        </w:rPr>
        <w:fldChar w:fldCharType="end"/>
      </w:r>
      <w:r w:rsidRPr="008C05E7">
        <w:rPr>
          <w:rFonts w:ascii="Times New Roman" w:hAnsi="Times New Roman" w:cs="Times New Roman"/>
          <w:color w:val="000000" w:themeColor="text1"/>
        </w:rPr>
        <w:t xml:space="preserve"> </w:t>
      </w:r>
      <w:r w:rsidR="001242B7">
        <w:rPr>
          <w:rFonts w:ascii="Times New Roman" w:hAnsi="Times New Roman" w:cs="Times New Roman"/>
          <w:color w:val="000000" w:themeColor="text1"/>
        </w:rPr>
        <w:t>Udział</w:t>
      </w:r>
      <w:r w:rsidRPr="008C05E7">
        <w:rPr>
          <w:rFonts w:ascii="Times New Roman" w:hAnsi="Times New Roman" w:cs="Times New Roman"/>
          <w:color w:val="000000" w:themeColor="text1"/>
        </w:rPr>
        <w:t xml:space="preserve"> bezrobotnych </w:t>
      </w:r>
      <w:r w:rsidR="001242B7">
        <w:rPr>
          <w:rFonts w:ascii="Times New Roman" w:hAnsi="Times New Roman" w:cs="Times New Roman"/>
          <w:color w:val="000000" w:themeColor="text1"/>
        </w:rPr>
        <w:t xml:space="preserve">w liczbie mieszkańców </w:t>
      </w:r>
      <w:r w:rsidRPr="008C05E7">
        <w:rPr>
          <w:rFonts w:ascii="Times New Roman" w:hAnsi="Times New Roman" w:cs="Times New Roman"/>
          <w:color w:val="000000" w:themeColor="text1"/>
        </w:rPr>
        <w:t>w wieku produkcyjnym w gminach: Strachówka, Jadów, Poświętne, Tłuszcz.</w:t>
      </w:r>
      <w:bookmarkEnd w:id="67"/>
      <w:bookmarkEnd w:id="68"/>
    </w:p>
    <w:tbl>
      <w:tblPr>
        <w:tblStyle w:val="Jasnalistaakcent1"/>
        <w:tblW w:w="0" w:type="auto"/>
        <w:jc w:val="center"/>
        <w:tblLook w:val="0400" w:firstRow="0" w:lastRow="0" w:firstColumn="0" w:lastColumn="0" w:noHBand="0" w:noVBand="1"/>
      </w:tblPr>
      <w:tblGrid>
        <w:gridCol w:w="8806"/>
      </w:tblGrid>
      <w:tr w:rsidR="00B025FF" w:rsidRPr="00B025FF" w:rsidTr="000B0A5B">
        <w:trPr>
          <w:cnfStyle w:val="000000100000" w:firstRow="0" w:lastRow="0" w:firstColumn="0" w:lastColumn="0" w:oddVBand="0" w:evenVBand="0" w:oddHBand="1" w:evenHBand="0" w:firstRowFirstColumn="0" w:firstRowLastColumn="0" w:lastRowFirstColumn="0" w:lastRowLastColumn="0"/>
          <w:jc w:val="center"/>
        </w:trPr>
        <w:tc>
          <w:tcPr>
            <w:tcW w:w="8806" w:type="dxa"/>
          </w:tcPr>
          <w:p w:rsidR="00B025FF" w:rsidRPr="000418B0" w:rsidRDefault="00B025FF" w:rsidP="005D507C">
            <w:pPr>
              <w:pStyle w:val="Bezodstpw"/>
              <w:numPr>
                <w:ilvl w:val="0"/>
                <w:numId w:val="9"/>
              </w:numPr>
              <w:jc w:val="both"/>
              <w:rPr>
                <w:rFonts w:ascii="Times New Roman" w:hAnsi="Times New Roman" w:cs="Times New Roman"/>
                <w:sz w:val="20"/>
                <w:szCs w:val="20"/>
              </w:rPr>
            </w:pPr>
            <w:r w:rsidRPr="000418B0">
              <w:rPr>
                <w:rFonts w:ascii="Times New Roman" w:hAnsi="Times New Roman" w:cs="Times New Roman"/>
                <w:sz w:val="20"/>
                <w:szCs w:val="20"/>
              </w:rPr>
              <w:t>Strachówka    1</w:t>
            </w:r>
            <w:r w:rsidR="00AB2FFA" w:rsidRPr="000418B0">
              <w:rPr>
                <w:rFonts w:ascii="Times New Roman" w:hAnsi="Times New Roman" w:cs="Times New Roman"/>
                <w:sz w:val="20"/>
                <w:szCs w:val="20"/>
              </w:rPr>
              <w:t>1</w:t>
            </w:r>
            <w:r w:rsidRPr="000418B0">
              <w:rPr>
                <w:rFonts w:ascii="Times New Roman" w:hAnsi="Times New Roman" w:cs="Times New Roman"/>
                <w:sz w:val="20"/>
                <w:szCs w:val="20"/>
              </w:rPr>
              <w:t>,9</w:t>
            </w:r>
            <w:r w:rsidR="00AB2FFA" w:rsidRPr="000418B0">
              <w:rPr>
                <w:rFonts w:ascii="Times New Roman" w:hAnsi="Times New Roman" w:cs="Times New Roman"/>
                <w:sz w:val="20"/>
                <w:szCs w:val="20"/>
              </w:rPr>
              <w:t xml:space="preserve"> </w:t>
            </w:r>
            <w:r w:rsidRPr="000418B0">
              <w:rPr>
                <w:rFonts w:ascii="Times New Roman" w:hAnsi="Times New Roman" w:cs="Times New Roman"/>
                <w:sz w:val="20"/>
                <w:szCs w:val="20"/>
              </w:rPr>
              <w:t>%</w:t>
            </w:r>
          </w:p>
        </w:tc>
      </w:tr>
      <w:tr w:rsidR="00B025FF" w:rsidRPr="00B025FF" w:rsidTr="000B0A5B">
        <w:trPr>
          <w:jc w:val="center"/>
        </w:trPr>
        <w:tc>
          <w:tcPr>
            <w:tcW w:w="8806" w:type="dxa"/>
          </w:tcPr>
          <w:p w:rsidR="00B025FF" w:rsidRPr="000418B0" w:rsidRDefault="00B025FF" w:rsidP="005D507C">
            <w:pPr>
              <w:pStyle w:val="Bezodstpw"/>
              <w:numPr>
                <w:ilvl w:val="0"/>
                <w:numId w:val="9"/>
              </w:numPr>
              <w:jc w:val="both"/>
              <w:rPr>
                <w:rFonts w:ascii="Times New Roman" w:hAnsi="Times New Roman" w:cs="Times New Roman"/>
                <w:sz w:val="20"/>
                <w:szCs w:val="20"/>
              </w:rPr>
            </w:pPr>
            <w:r w:rsidRPr="000418B0">
              <w:rPr>
                <w:rFonts w:ascii="Times New Roman" w:hAnsi="Times New Roman" w:cs="Times New Roman"/>
                <w:sz w:val="20"/>
                <w:szCs w:val="20"/>
              </w:rPr>
              <w:t>Jadów             1</w:t>
            </w:r>
            <w:r w:rsidR="00AB2FFA" w:rsidRPr="000418B0">
              <w:rPr>
                <w:rFonts w:ascii="Times New Roman" w:hAnsi="Times New Roman" w:cs="Times New Roman"/>
                <w:sz w:val="20"/>
                <w:szCs w:val="20"/>
              </w:rPr>
              <w:t>1</w:t>
            </w:r>
            <w:r w:rsidRPr="000418B0">
              <w:rPr>
                <w:rFonts w:ascii="Times New Roman" w:hAnsi="Times New Roman" w:cs="Times New Roman"/>
                <w:sz w:val="20"/>
                <w:szCs w:val="20"/>
              </w:rPr>
              <w:t>,</w:t>
            </w:r>
            <w:r w:rsidR="00AB2FFA" w:rsidRPr="000418B0">
              <w:rPr>
                <w:rFonts w:ascii="Times New Roman" w:hAnsi="Times New Roman" w:cs="Times New Roman"/>
                <w:sz w:val="20"/>
                <w:szCs w:val="20"/>
              </w:rPr>
              <w:t xml:space="preserve">8 </w:t>
            </w:r>
            <w:r w:rsidRPr="000418B0">
              <w:rPr>
                <w:rFonts w:ascii="Times New Roman" w:hAnsi="Times New Roman" w:cs="Times New Roman"/>
                <w:sz w:val="20"/>
                <w:szCs w:val="20"/>
              </w:rPr>
              <w:t>%</w:t>
            </w:r>
          </w:p>
        </w:tc>
      </w:tr>
      <w:tr w:rsidR="00B025FF" w:rsidRPr="00B025FF" w:rsidTr="000B0A5B">
        <w:trPr>
          <w:cnfStyle w:val="000000100000" w:firstRow="0" w:lastRow="0" w:firstColumn="0" w:lastColumn="0" w:oddVBand="0" w:evenVBand="0" w:oddHBand="1" w:evenHBand="0" w:firstRowFirstColumn="0" w:firstRowLastColumn="0" w:lastRowFirstColumn="0" w:lastRowLastColumn="0"/>
          <w:jc w:val="center"/>
        </w:trPr>
        <w:tc>
          <w:tcPr>
            <w:tcW w:w="8806" w:type="dxa"/>
          </w:tcPr>
          <w:p w:rsidR="00B025FF" w:rsidRPr="000418B0" w:rsidRDefault="00B025FF" w:rsidP="005D507C">
            <w:pPr>
              <w:pStyle w:val="Bezodstpw"/>
              <w:numPr>
                <w:ilvl w:val="0"/>
                <w:numId w:val="9"/>
              </w:numPr>
              <w:jc w:val="both"/>
              <w:rPr>
                <w:rFonts w:ascii="Times New Roman" w:hAnsi="Times New Roman" w:cs="Times New Roman"/>
                <w:sz w:val="20"/>
                <w:szCs w:val="20"/>
              </w:rPr>
            </w:pPr>
            <w:r w:rsidRPr="000418B0">
              <w:rPr>
                <w:rFonts w:ascii="Times New Roman" w:hAnsi="Times New Roman" w:cs="Times New Roman"/>
                <w:sz w:val="20"/>
                <w:szCs w:val="20"/>
              </w:rPr>
              <w:t xml:space="preserve">Poświętne       </w:t>
            </w:r>
            <w:r w:rsidR="00AB2FFA" w:rsidRPr="000418B0">
              <w:rPr>
                <w:rFonts w:ascii="Times New Roman" w:hAnsi="Times New Roman" w:cs="Times New Roman"/>
                <w:sz w:val="20"/>
                <w:szCs w:val="20"/>
              </w:rPr>
              <w:t xml:space="preserve">  9</w:t>
            </w:r>
            <w:r w:rsidRPr="000418B0">
              <w:rPr>
                <w:rFonts w:ascii="Times New Roman" w:hAnsi="Times New Roman" w:cs="Times New Roman"/>
                <w:sz w:val="20"/>
                <w:szCs w:val="20"/>
              </w:rPr>
              <w:t>,</w:t>
            </w:r>
            <w:r w:rsidR="00AB2FFA" w:rsidRPr="000418B0">
              <w:rPr>
                <w:rFonts w:ascii="Times New Roman" w:hAnsi="Times New Roman" w:cs="Times New Roman"/>
                <w:sz w:val="20"/>
                <w:szCs w:val="20"/>
              </w:rPr>
              <w:t xml:space="preserve">6 </w:t>
            </w:r>
            <w:r w:rsidRPr="000418B0">
              <w:rPr>
                <w:rFonts w:ascii="Times New Roman" w:hAnsi="Times New Roman" w:cs="Times New Roman"/>
                <w:sz w:val="20"/>
                <w:szCs w:val="20"/>
              </w:rPr>
              <w:t>%</w:t>
            </w:r>
          </w:p>
        </w:tc>
      </w:tr>
      <w:tr w:rsidR="00B025FF" w:rsidRPr="00B025FF" w:rsidTr="000418B0">
        <w:trPr>
          <w:trHeight w:val="60"/>
          <w:jc w:val="center"/>
        </w:trPr>
        <w:tc>
          <w:tcPr>
            <w:tcW w:w="8806" w:type="dxa"/>
          </w:tcPr>
          <w:p w:rsidR="00B025FF" w:rsidRPr="000418B0" w:rsidRDefault="00B025FF" w:rsidP="005D507C">
            <w:pPr>
              <w:pStyle w:val="Bezodstpw"/>
              <w:numPr>
                <w:ilvl w:val="0"/>
                <w:numId w:val="9"/>
              </w:numPr>
              <w:jc w:val="both"/>
              <w:rPr>
                <w:rFonts w:ascii="Times New Roman" w:hAnsi="Times New Roman" w:cs="Times New Roman"/>
                <w:sz w:val="20"/>
                <w:szCs w:val="20"/>
              </w:rPr>
            </w:pPr>
            <w:r w:rsidRPr="000418B0">
              <w:rPr>
                <w:rFonts w:ascii="Times New Roman" w:hAnsi="Times New Roman" w:cs="Times New Roman"/>
                <w:sz w:val="20"/>
                <w:szCs w:val="20"/>
              </w:rPr>
              <w:t xml:space="preserve">Tłuszcz           </w:t>
            </w:r>
            <w:r w:rsidR="00AB2FFA" w:rsidRPr="000418B0">
              <w:rPr>
                <w:rFonts w:ascii="Times New Roman" w:hAnsi="Times New Roman" w:cs="Times New Roman"/>
                <w:sz w:val="20"/>
                <w:szCs w:val="20"/>
              </w:rPr>
              <w:t xml:space="preserve">  9</w:t>
            </w:r>
            <w:r w:rsidRPr="000418B0">
              <w:rPr>
                <w:rFonts w:ascii="Times New Roman" w:hAnsi="Times New Roman" w:cs="Times New Roman"/>
                <w:sz w:val="20"/>
                <w:szCs w:val="20"/>
              </w:rPr>
              <w:t>,</w:t>
            </w:r>
            <w:r w:rsidR="00AB2FFA" w:rsidRPr="000418B0">
              <w:rPr>
                <w:rFonts w:ascii="Times New Roman" w:hAnsi="Times New Roman" w:cs="Times New Roman"/>
                <w:sz w:val="20"/>
                <w:szCs w:val="20"/>
              </w:rPr>
              <w:t xml:space="preserve">9 </w:t>
            </w:r>
            <w:r w:rsidRPr="000418B0">
              <w:rPr>
                <w:rFonts w:ascii="Times New Roman" w:hAnsi="Times New Roman" w:cs="Times New Roman"/>
                <w:sz w:val="20"/>
                <w:szCs w:val="20"/>
              </w:rPr>
              <w:t>%</w:t>
            </w:r>
          </w:p>
        </w:tc>
      </w:tr>
    </w:tbl>
    <w:p w:rsidR="00476042" w:rsidRPr="00974C28" w:rsidRDefault="008C05E7" w:rsidP="005D507C">
      <w:pPr>
        <w:pStyle w:val="Bezodstpw"/>
        <w:jc w:val="center"/>
        <w:rPr>
          <w:rFonts w:ascii="Times New Roman" w:hAnsi="Times New Roman" w:cs="Times New Roman"/>
          <w:sz w:val="18"/>
          <w:szCs w:val="18"/>
        </w:rPr>
      </w:pPr>
      <w:r w:rsidRPr="00974C28">
        <w:rPr>
          <w:rFonts w:ascii="Times New Roman" w:hAnsi="Times New Roman" w:cs="Times New Roman"/>
          <w:i/>
          <w:sz w:val="18"/>
          <w:szCs w:val="18"/>
        </w:rPr>
        <w:t xml:space="preserve">Źródło: </w:t>
      </w:r>
      <w:r w:rsidRPr="00974C28">
        <w:rPr>
          <w:rFonts w:ascii="Times New Roman" w:hAnsi="Times New Roman" w:cs="Times New Roman"/>
          <w:sz w:val="18"/>
          <w:szCs w:val="18"/>
        </w:rPr>
        <w:t>Dane GUS z 201</w:t>
      </w:r>
      <w:r w:rsidR="00AB2FFA" w:rsidRPr="00974C28">
        <w:rPr>
          <w:rFonts w:ascii="Times New Roman" w:hAnsi="Times New Roman" w:cs="Times New Roman"/>
          <w:sz w:val="18"/>
          <w:szCs w:val="18"/>
        </w:rPr>
        <w:t>4</w:t>
      </w:r>
      <w:r w:rsidRPr="00974C28">
        <w:rPr>
          <w:rFonts w:ascii="Times New Roman" w:hAnsi="Times New Roman" w:cs="Times New Roman"/>
          <w:sz w:val="18"/>
          <w:szCs w:val="18"/>
        </w:rPr>
        <w:t xml:space="preserve"> r.</w:t>
      </w:r>
      <w:r w:rsidR="00210747">
        <w:rPr>
          <w:rFonts w:ascii="Times New Roman" w:hAnsi="Times New Roman" w:cs="Times New Roman"/>
          <w:sz w:val="18"/>
          <w:szCs w:val="18"/>
        </w:rPr>
        <w:t xml:space="preserve"> </w:t>
      </w:r>
      <w:r w:rsidR="00AC4192">
        <w:rPr>
          <w:rFonts w:ascii="Times New Roman" w:hAnsi="Times New Roman" w:cs="Times New Roman"/>
          <w:sz w:val="18"/>
          <w:szCs w:val="18"/>
        </w:rPr>
        <w:t>Obliczenia własne.</w:t>
      </w:r>
    </w:p>
    <w:p w:rsidR="008C05E7" w:rsidRPr="00974C28" w:rsidRDefault="008C05E7" w:rsidP="005D507C">
      <w:pPr>
        <w:pStyle w:val="Bezodstpw"/>
        <w:jc w:val="both"/>
        <w:rPr>
          <w:rFonts w:ascii="Times New Roman" w:hAnsi="Times New Roman" w:cs="Times New Roman"/>
          <w:sz w:val="18"/>
          <w:szCs w:val="18"/>
        </w:rPr>
      </w:pPr>
    </w:p>
    <w:p w:rsidR="000A72AB" w:rsidRPr="00A10B89" w:rsidRDefault="000A72AB" w:rsidP="005D507C">
      <w:pPr>
        <w:pStyle w:val="Bezodstpw"/>
        <w:jc w:val="both"/>
        <w:rPr>
          <w:rFonts w:ascii="Times New Roman" w:hAnsi="Times New Roman" w:cs="Times New Roman"/>
          <w:sz w:val="24"/>
          <w:szCs w:val="24"/>
        </w:rPr>
      </w:pPr>
      <w:r w:rsidRPr="00A10B89">
        <w:rPr>
          <w:rFonts w:ascii="Times New Roman" w:hAnsi="Times New Roman" w:cs="Times New Roman"/>
          <w:sz w:val="24"/>
          <w:szCs w:val="24"/>
        </w:rPr>
        <w:t>pr</w:t>
      </w:r>
      <w:r w:rsidR="00F24065">
        <w:rPr>
          <w:rFonts w:ascii="Times New Roman" w:hAnsi="Times New Roman" w:cs="Times New Roman"/>
          <w:sz w:val="24"/>
          <w:szCs w:val="24"/>
        </w:rPr>
        <w:t>zy wskaźniku dla powiatu 8,</w:t>
      </w:r>
      <w:r w:rsidR="00AB2FFA">
        <w:rPr>
          <w:rFonts w:ascii="Times New Roman" w:hAnsi="Times New Roman" w:cs="Times New Roman"/>
          <w:sz w:val="24"/>
          <w:szCs w:val="24"/>
        </w:rPr>
        <w:t xml:space="preserve">0 </w:t>
      </w:r>
      <w:r w:rsidR="00F24065">
        <w:rPr>
          <w:rFonts w:ascii="Times New Roman" w:hAnsi="Times New Roman" w:cs="Times New Roman"/>
          <w:sz w:val="24"/>
          <w:szCs w:val="24"/>
        </w:rPr>
        <w:t xml:space="preserve">%. </w:t>
      </w:r>
      <w:r w:rsidRPr="00A10B89">
        <w:rPr>
          <w:rFonts w:ascii="Times New Roman" w:hAnsi="Times New Roman" w:cs="Times New Roman"/>
          <w:sz w:val="24"/>
          <w:szCs w:val="24"/>
        </w:rPr>
        <w:t>W latach 2010-201</w:t>
      </w:r>
      <w:r w:rsidR="00AB2FFA">
        <w:rPr>
          <w:rFonts w:ascii="Times New Roman" w:hAnsi="Times New Roman" w:cs="Times New Roman"/>
          <w:sz w:val="24"/>
          <w:szCs w:val="24"/>
        </w:rPr>
        <w:t>4</w:t>
      </w:r>
      <w:r w:rsidRPr="00A10B89">
        <w:rPr>
          <w:rFonts w:ascii="Times New Roman" w:hAnsi="Times New Roman" w:cs="Times New Roman"/>
          <w:sz w:val="24"/>
          <w:szCs w:val="24"/>
        </w:rPr>
        <w:t xml:space="preserve"> </w:t>
      </w:r>
      <w:r w:rsidR="00AB2FFA">
        <w:rPr>
          <w:rFonts w:ascii="Times New Roman" w:hAnsi="Times New Roman" w:cs="Times New Roman"/>
          <w:sz w:val="24"/>
          <w:szCs w:val="24"/>
        </w:rPr>
        <w:t>liczba bezrobotnych rejestrowanych</w:t>
      </w:r>
      <w:r w:rsidRPr="00A10B89">
        <w:rPr>
          <w:rFonts w:ascii="Times New Roman" w:hAnsi="Times New Roman" w:cs="Times New Roman"/>
          <w:sz w:val="24"/>
          <w:szCs w:val="24"/>
        </w:rPr>
        <w:t xml:space="preserve"> w powiecie wołomińskim wzrastała odpowiednio od 13,</w:t>
      </w:r>
      <w:r w:rsidR="00AB2FFA">
        <w:rPr>
          <w:rFonts w:ascii="Times New Roman" w:hAnsi="Times New Roman" w:cs="Times New Roman"/>
          <w:sz w:val="24"/>
          <w:szCs w:val="24"/>
        </w:rPr>
        <w:t>1</w:t>
      </w:r>
      <w:r w:rsidRPr="00A10B89">
        <w:rPr>
          <w:rFonts w:ascii="Times New Roman" w:hAnsi="Times New Roman" w:cs="Times New Roman"/>
          <w:sz w:val="24"/>
          <w:szCs w:val="24"/>
        </w:rPr>
        <w:t>% do 17,</w:t>
      </w:r>
      <w:r w:rsidR="00AB2FFA">
        <w:rPr>
          <w:rFonts w:ascii="Times New Roman" w:hAnsi="Times New Roman" w:cs="Times New Roman"/>
          <w:sz w:val="24"/>
          <w:szCs w:val="24"/>
        </w:rPr>
        <w:t>3</w:t>
      </w:r>
      <w:r w:rsidRPr="00A10B89">
        <w:rPr>
          <w:rFonts w:ascii="Times New Roman" w:hAnsi="Times New Roman" w:cs="Times New Roman"/>
          <w:sz w:val="24"/>
          <w:szCs w:val="24"/>
        </w:rPr>
        <w:t>%</w:t>
      </w:r>
      <w:r w:rsidR="00AB2FFA">
        <w:rPr>
          <w:rFonts w:ascii="Times New Roman" w:hAnsi="Times New Roman" w:cs="Times New Roman"/>
          <w:sz w:val="24"/>
          <w:szCs w:val="24"/>
        </w:rPr>
        <w:t xml:space="preserve"> w roku 2013</w:t>
      </w:r>
      <w:r w:rsidRPr="00A10B89">
        <w:rPr>
          <w:rFonts w:ascii="Times New Roman" w:hAnsi="Times New Roman" w:cs="Times New Roman"/>
          <w:sz w:val="24"/>
          <w:szCs w:val="24"/>
        </w:rPr>
        <w:t>,</w:t>
      </w:r>
      <w:r w:rsidR="00AB2FFA">
        <w:rPr>
          <w:rFonts w:ascii="Times New Roman" w:hAnsi="Times New Roman" w:cs="Times New Roman"/>
          <w:sz w:val="24"/>
          <w:szCs w:val="24"/>
        </w:rPr>
        <w:t xml:space="preserve"> a w</w:t>
      </w:r>
      <w:r w:rsidR="00974C28">
        <w:rPr>
          <w:rFonts w:ascii="Times New Roman" w:hAnsi="Times New Roman" w:cs="Times New Roman"/>
          <w:sz w:val="24"/>
          <w:szCs w:val="24"/>
        </w:rPr>
        <w:t xml:space="preserve"> </w:t>
      </w:r>
      <w:r w:rsidR="00AB2FFA">
        <w:rPr>
          <w:rFonts w:ascii="Times New Roman" w:hAnsi="Times New Roman" w:cs="Times New Roman"/>
          <w:sz w:val="24"/>
          <w:szCs w:val="24"/>
        </w:rPr>
        <w:t>roku 2014 wyniosła 15,2%. P</w:t>
      </w:r>
      <w:r w:rsidRPr="00A10B89">
        <w:rPr>
          <w:rFonts w:ascii="Times New Roman" w:hAnsi="Times New Roman" w:cs="Times New Roman"/>
          <w:sz w:val="24"/>
          <w:szCs w:val="24"/>
        </w:rPr>
        <w:t>otwierdza</w:t>
      </w:r>
      <w:r w:rsidR="00210747">
        <w:rPr>
          <w:rFonts w:ascii="Times New Roman" w:hAnsi="Times New Roman" w:cs="Times New Roman"/>
          <w:sz w:val="24"/>
          <w:szCs w:val="24"/>
        </w:rPr>
        <w:t xml:space="preserve"> to</w:t>
      </w:r>
      <w:r w:rsidRPr="00A10B89">
        <w:rPr>
          <w:rFonts w:ascii="Times New Roman" w:hAnsi="Times New Roman" w:cs="Times New Roman"/>
          <w:sz w:val="24"/>
          <w:szCs w:val="24"/>
        </w:rPr>
        <w:t xml:space="preserve"> konieczność </w:t>
      </w:r>
      <w:r w:rsidR="00AB2FFA">
        <w:rPr>
          <w:rFonts w:ascii="Times New Roman" w:hAnsi="Times New Roman" w:cs="Times New Roman"/>
          <w:sz w:val="24"/>
          <w:szCs w:val="24"/>
        </w:rPr>
        <w:t>zintensyfikowania</w:t>
      </w:r>
      <w:r w:rsidRPr="00A10B89">
        <w:rPr>
          <w:rFonts w:ascii="Times New Roman" w:hAnsi="Times New Roman" w:cs="Times New Roman"/>
          <w:sz w:val="24"/>
          <w:szCs w:val="24"/>
        </w:rPr>
        <w:t xml:space="preserve"> działań w licznych formach </w:t>
      </w:r>
      <w:r w:rsidR="005A5B3D" w:rsidRPr="00A10B89">
        <w:rPr>
          <w:rFonts w:ascii="Times New Roman" w:hAnsi="Times New Roman" w:cs="Times New Roman"/>
          <w:sz w:val="24"/>
          <w:szCs w:val="24"/>
        </w:rPr>
        <w:t xml:space="preserve">wsparcia </w:t>
      </w:r>
      <w:r w:rsidRPr="00A10B89">
        <w:rPr>
          <w:rFonts w:ascii="Times New Roman" w:hAnsi="Times New Roman" w:cs="Times New Roman"/>
          <w:sz w:val="24"/>
          <w:szCs w:val="24"/>
        </w:rPr>
        <w:t>skierowanych do osób bezrobotnych oraz pracujących w celu zwiększenia ich potencjału i zasobów. Podjęcie pracy oraz przekwalifikowania zawodowe</w:t>
      </w:r>
      <w:r w:rsidR="00AB2FFA">
        <w:rPr>
          <w:rFonts w:ascii="Times New Roman" w:hAnsi="Times New Roman" w:cs="Times New Roman"/>
          <w:sz w:val="24"/>
          <w:szCs w:val="24"/>
        </w:rPr>
        <w:t>,</w:t>
      </w:r>
      <w:r w:rsidRPr="00A10B89">
        <w:rPr>
          <w:rFonts w:ascii="Times New Roman" w:hAnsi="Times New Roman" w:cs="Times New Roman"/>
          <w:sz w:val="24"/>
          <w:szCs w:val="24"/>
        </w:rPr>
        <w:t xml:space="preserve"> ale także uzupełnienie kwalifikacji powinno być głównym kierunkiem działań z wykorzystaniem środków Funduszu Pracy, </w:t>
      </w:r>
      <w:r w:rsidR="0002336A">
        <w:rPr>
          <w:rFonts w:ascii="Times New Roman" w:hAnsi="Times New Roman" w:cs="Times New Roman"/>
          <w:sz w:val="24"/>
          <w:szCs w:val="24"/>
        </w:rPr>
        <w:t xml:space="preserve">Regionalny Program Operacyjny Województwa Mazowieckiego na lata 2014-2020, Program Operacyjny Wiedza, Edukacja, Rozwój, </w:t>
      </w:r>
      <w:r w:rsidRPr="00A10B89">
        <w:rPr>
          <w:rFonts w:ascii="Times New Roman" w:hAnsi="Times New Roman" w:cs="Times New Roman"/>
          <w:sz w:val="24"/>
          <w:szCs w:val="24"/>
        </w:rPr>
        <w:t xml:space="preserve">czy też ostatnio powołany, niemal do dyspozycji pracodawców Krajowy Fundusz Szkoleniowy. </w:t>
      </w:r>
    </w:p>
    <w:p w:rsidR="000A72AB" w:rsidRPr="00A10B89"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A72AB" w:rsidRPr="00A10B89">
        <w:rPr>
          <w:rFonts w:ascii="Times New Roman" w:hAnsi="Times New Roman" w:cs="Times New Roman"/>
          <w:sz w:val="24"/>
          <w:szCs w:val="24"/>
        </w:rPr>
        <w:t>Z wstępnej oceny wynika, że dla gminnych władz i władz powiatu najważniejszym zadaniem powinno być otoczenie wszelkim możliwym wsparciem w rozwoju gmin wiejskich, ze szczególnym położeniem nacisku na w</w:t>
      </w:r>
      <w:r>
        <w:rPr>
          <w:rFonts w:ascii="Times New Roman" w:hAnsi="Times New Roman" w:cs="Times New Roman"/>
          <w:sz w:val="24"/>
          <w:szCs w:val="24"/>
        </w:rPr>
        <w:t xml:space="preserve">sparcie rozwoju gmin Strachówki </w:t>
      </w:r>
      <w:r w:rsidR="000A72AB" w:rsidRPr="00A10B89">
        <w:rPr>
          <w:rFonts w:ascii="Times New Roman" w:hAnsi="Times New Roman" w:cs="Times New Roman"/>
          <w:sz w:val="24"/>
          <w:szCs w:val="24"/>
        </w:rPr>
        <w:t xml:space="preserve">i Jadowa. W tych </w:t>
      </w:r>
      <w:r w:rsidR="000A72AB" w:rsidRPr="006A2D93">
        <w:rPr>
          <w:rFonts w:ascii="Times New Roman" w:hAnsi="Times New Roman" w:cs="Times New Roman"/>
          <w:color w:val="000000" w:themeColor="text1"/>
          <w:sz w:val="24"/>
          <w:szCs w:val="24"/>
        </w:rPr>
        <w:t>dwu</w:t>
      </w:r>
      <w:r w:rsidR="000A72AB" w:rsidRPr="00A10B89">
        <w:rPr>
          <w:rFonts w:ascii="Times New Roman" w:hAnsi="Times New Roman" w:cs="Times New Roman"/>
          <w:sz w:val="24"/>
          <w:szCs w:val="24"/>
        </w:rPr>
        <w:t xml:space="preserve"> gminach występuje ujemny przyrost naturalny, </w:t>
      </w:r>
      <w:r w:rsidR="00AB2FFA">
        <w:rPr>
          <w:rFonts w:ascii="Times New Roman" w:hAnsi="Times New Roman" w:cs="Times New Roman"/>
          <w:sz w:val="24"/>
          <w:szCs w:val="24"/>
        </w:rPr>
        <w:t>występu</w:t>
      </w:r>
      <w:r w:rsidR="000A72AB" w:rsidRPr="00A10B89">
        <w:rPr>
          <w:rFonts w:ascii="Times New Roman" w:hAnsi="Times New Roman" w:cs="Times New Roman"/>
          <w:sz w:val="24"/>
          <w:szCs w:val="24"/>
        </w:rPr>
        <w:t xml:space="preserve">ją największe liczby osób </w:t>
      </w:r>
      <w:r w:rsidR="000418B0">
        <w:rPr>
          <w:rFonts w:ascii="Times New Roman" w:hAnsi="Times New Roman" w:cs="Times New Roman"/>
          <w:sz w:val="24"/>
          <w:szCs w:val="24"/>
        </w:rPr>
        <w:t>w </w:t>
      </w:r>
      <w:r w:rsidR="000A72AB" w:rsidRPr="00A10B89">
        <w:rPr>
          <w:rFonts w:ascii="Times New Roman" w:hAnsi="Times New Roman" w:cs="Times New Roman"/>
          <w:sz w:val="24"/>
          <w:szCs w:val="24"/>
        </w:rPr>
        <w:t>wieku poprodukcyjnym oraz</w:t>
      </w:r>
      <w:r>
        <w:rPr>
          <w:rFonts w:ascii="Times New Roman" w:hAnsi="Times New Roman" w:cs="Times New Roman"/>
          <w:sz w:val="24"/>
          <w:szCs w:val="24"/>
        </w:rPr>
        <w:t xml:space="preserve"> najmniej liczne grupy osób </w:t>
      </w:r>
      <w:r w:rsidR="00BE0A8D">
        <w:rPr>
          <w:rFonts w:ascii="Times New Roman" w:hAnsi="Times New Roman" w:cs="Times New Roman"/>
          <w:sz w:val="24"/>
          <w:szCs w:val="24"/>
        </w:rPr>
        <w:t>w wieku przedprodukcyjnym. A </w:t>
      </w:r>
      <w:r w:rsidR="000A72AB" w:rsidRPr="00A10B89">
        <w:rPr>
          <w:rFonts w:ascii="Times New Roman" w:hAnsi="Times New Roman" w:cs="Times New Roman"/>
          <w:sz w:val="24"/>
          <w:szCs w:val="24"/>
        </w:rPr>
        <w:t>zatem, należałoby podjąć działania zmierzające do zapewnienia odpowiednich warunków życia osobom starszym (opieka geriatryczna, organ</w:t>
      </w:r>
      <w:r w:rsidR="00901E6F">
        <w:rPr>
          <w:rFonts w:ascii="Times New Roman" w:hAnsi="Times New Roman" w:cs="Times New Roman"/>
          <w:sz w:val="24"/>
          <w:szCs w:val="24"/>
        </w:rPr>
        <w:t xml:space="preserve">izacja czasu wolnego, usługi). </w:t>
      </w:r>
      <w:r w:rsidR="000A72AB" w:rsidRPr="00A10B89">
        <w:rPr>
          <w:rFonts w:ascii="Times New Roman" w:hAnsi="Times New Roman" w:cs="Times New Roman"/>
          <w:sz w:val="24"/>
          <w:szCs w:val="24"/>
        </w:rPr>
        <w:t>Ze względu na ujemne saldo migracji należałoby stworzyć odpowiednie warunki dla powstrzymania procesu „wyprowadzania się” mieszkańców (szczególnie młodych i w wieku produkcyjnym). Jest to zadanie utrudnione choćby ze względu na najwyższe w powiecie wskaźniki bezrobocia. Niemniej jednak, po przeprowadzeniu „remanentu” własnych gminnych zasobów gruntów, gruntów własności skarbu państwa, gruntów będących w posiadaniu czy zarządzie Agencji Rolnej, o które można wystąpić</w:t>
      </w:r>
      <w:r w:rsidR="0011696A">
        <w:rPr>
          <w:rFonts w:ascii="Times New Roman" w:hAnsi="Times New Roman" w:cs="Times New Roman"/>
          <w:sz w:val="24"/>
          <w:szCs w:val="24"/>
        </w:rPr>
        <w:t>,</w:t>
      </w:r>
      <w:r w:rsidR="000A72AB" w:rsidRPr="00A10B89">
        <w:rPr>
          <w:rFonts w:ascii="Times New Roman" w:hAnsi="Times New Roman" w:cs="Times New Roman"/>
          <w:sz w:val="24"/>
          <w:szCs w:val="24"/>
        </w:rPr>
        <w:t xml:space="preserve"> należałoby pomyśleć o systemie zachęt umożliwiającym kupno czy dzierżawę ziemi na dogodnych lub preferencyjnych warunkach. Stworzyć system zachęt dla przyszłych inwestorów indywidualnych (usługi agroturystyczne - dolina Liwca, obszary leśne i małe rzeczki; hodowla; uprawy rolne) lub rolniczych grup producenckich. Możliwe byłoby wsparcie rozwoju spółdzielni socjalnych dla osób bezrobotnych, w zakresie produkcji rolnej na bazie gospodarstw, ziemi pozyskanej w sposób już wspomniany. Być może należałoby stworzyć wspólny </w:t>
      </w:r>
      <w:r w:rsidR="006B519A">
        <w:rPr>
          <w:rFonts w:ascii="Times New Roman" w:hAnsi="Times New Roman" w:cs="Times New Roman"/>
          <w:sz w:val="24"/>
          <w:szCs w:val="24"/>
        </w:rPr>
        <w:t>p</w:t>
      </w:r>
      <w:r w:rsidR="000A72AB" w:rsidRPr="00A10B89">
        <w:rPr>
          <w:rFonts w:ascii="Times New Roman" w:hAnsi="Times New Roman" w:cs="Times New Roman"/>
          <w:sz w:val="24"/>
          <w:szCs w:val="24"/>
        </w:rPr>
        <w:t xml:space="preserve">rogram dla tych </w:t>
      </w:r>
      <w:r w:rsidR="000A72AB" w:rsidRPr="00DE22BC">
        <w:rPr>
          <w:rFonts w:ascii="Times New Roman" w:hAnsi="Times New Roman" w:cs="Times New Roman"/>
          <w:color w:val="000000" w:themeColor="text1"/>
          <w:sz w:val="24"/>
          <w:szCs w:val="24"/>
        </w:rPr>
        <w:t>dwu</w:t>
      </w:r>
      <w:r w:rsidR="000A72AB" w:rsidRPr="00A10B89">
        <w:rPr>
          <w:rFonts w:ascii="Times New Roman" w:hAnsi="Times New Roman" w:cs="Times New Roman"/>
          <w:sz w:val="24"/>
          <w:szCs w:val="24"/>
        </w:rPr>
        <w:t xml:space="preserve"> gmin z ich udziałem oraz powiatu, wykorzystujący zewnętrzne środki finansowe np. w Ramach Programu Operacyjnego Rozwój Obszarów Wiejskich. W tym celu można stworzyć nowy podmiot dla ścisłej współpracy lub wykorzystać istniejącą już Lokalną Grupę Działania „Równiny Wołomińskiej”.</w:t>
      </w:r>
    </w:p>
    <w:p w:rsidR="00B62903" w:rsidRPr="00B025FF" w:rsidRDefault="00583490" w:rsidP="005D507C">
      <w:pPr>
        <w:pStyle w:val="Bezodstpw"/>
        <w:jc w:val="both"/>
        <w:rPr>
          <w:rFonts w:ascii="Times New Roman" w:hAnsi="Times New Roman" w:cs="Times New Roman"/>
          <w:sz w:val="24"/>
          <w:szCs w:val="24"/>
        </w:rPr>
      </w:pPr>
      <w:r>
        <w:rPr>
          <w:sz w:val="24"/>
          <w:szCs w:val="24"/>
        </w:rPr>
        <w:tab/>
      </w:r>
      <w:r w:rsidR="00B62903" w:rsidRPr="00B025FF">
        <w:rPr>
          <w:rFonts w:ascii="Times New Roman" w:hAnsi="Times New Roman" w:cs="Times New Roman"/>
          <w:sz w:val="24"/>
          <w:szCs w:val="24"/>
        </w:rPr>
        <w:t>Wg danych GUS z 201</w:t>
      </w:r>
      <w:r w:rsidR="0011696A">
        <w:rPr>
          <w:rFonts w:ascii="Times New Roman" w:hAnsi="Times New Roman" w:cs="Times New Roman"/>
          <w:sz w:val="24"/>
          <w:szCs w:val="24"/>
        </w:rPr>
        <w:t>3</w:t>
      </w:r>
      <w:r w:rsidR="00B62903" w:rsidRPr="00B025FF">
        <w:rPr>
          <w:rFonts w:ascii="Times New Roman" w:hAnsi="Times New Roman" w:cs="Times New Roman"/>
          <w:sz w:val="24"/>
          <w:szCs w:val="24"/>
        </w:rPr>
        <w:t xml:space="preserve"> roku, </w:t>
      </w:r>
      <w:r w:rsidR="006701C1">
        <w:rPr>
          <w:rFonts w:ascii="Times New Roman" w:hAnsi="Times New Roman" w:cs="Times New Roman"/>
          <w:sz w:val="24"/>
          <w:szCs w:val="24"/>
        </w:rPr>
        <w:t>p</w:t>
      </w:r>
      <w:r w:rsidR="00B62903" w:rsidRPr="00B025FF">
        <w:rPr>
          <w:rFonts w:ascii="Times New Roman" w:hAnsi="Times New Roman" w:cs="Times New Roman"/>
          <w:sz w:val="24"/>
          <w:szCs w:val="24"/>
        </w:rPr>
        <w:t xml:space="preserve">owiat </w:t>
      </w:r>
      <w:r w:rsidR="006701C1">
        <w:rPr>
          <w:rFonts w:ascii="Times New Roman" w:hAnsi="Times New Roman" w:cs="Times New Roman"/>
          <w:sz w:val="24"/>
          <w:szCs w:val="24"/>
        </w:rPr>
        <w:t>w</w:t>
      </w:r>
      <w:r w:rsidR="00B62903" w:rsidRPr="00B025FF">
        <w:rPr>
          <w:rFonts w:ascii="Times New Roman" w:hAnsi="Times New Roman" w:cs="Times New Roman"/>
          <w:sz w:val="24"/>
          <w:szCs w:val="24"/>
        </w:rPr>
        <w:t>ołomiński zamieszk</w:t>
      </w:r>
      <w:r w:rsidR="00C86532">
        <w:rPr>
          <w:rFonts w:ascii="Times New Roman" w:hAnsi="Times New Roman" w:cs="Times New Roman"/>
          <w:sz w:val="24"/>
          <w:szCs w:val="24"/>
        </w:rPr>
        <w:t xml:space="preserve">iwało </w:t>
      </w:r>
      <w:r w:rsidR="00B62903" w:rsidRPr="00B025FF">
        <w:rPr>
          <w:rFonts w:ascii="Times New Roman" w:hAnsi="Times New Roman" w:cs="Times New Roman"/>
          <w:sz w:val="24"/>
          <w:szCs w:val="24"/>
        </w:rPr>
        <w:t>2</w:t>
      </w:r>
      <w:r w:rsidR="0011696A">
        <w:rPr>
          <w:rFonts w:ascii="Times New Roman" w:hAnsi="Times New Roman" w:cs="Times New Roman"/>
          <w:sz w:val="24"/>
          <w:szCs w:val="24"/>
        </w:rPr>
        <w:t>28</w:t>
      </w:r>
      <w:r w:rsidR="00B62903" w:rsidRPr="00B025FF">
        <w:rPr>
          <w:rFonts w:ascii="Times New Roman" w:hAnsi="Times New Roman" w:cs="Times New Roman"/>
          <w:sz w:val="24"/>
          <w:szCs w:val="24"/>
        </w:rPr>
        <w:t xml:space="preserve"> </w:t>
      </w:r>
      <w:r w:rsidR="0011696A">
        <w:rPr>
          <w:rFonts w:ascii="Times New Roman" w:hAnsi="Times New Roman" w:cs="Times New Roman"/>
          <w:sz w:val="24"/>
          <w:szCs w:val="24"/>
        </w:rPr>
        <w:t>830</w:t>
      </w:r>
      <w:r w:rsidR="00B62903" w:rsidRPr="00B025FF">
        <w:rPr>
          <w:rFonts w:ascii="Times New Roman" w:hAnsi="Times New Roman" w:cs="Times New Roman"/>
          <w:sz w:val="24"/>
          <w:szCs w:val="24"/>
        </w:rPr>
        <w:t xml:space="preserve"> osób, </w:t>
      </w:r>
      <w:r w:rsidR="009C1CCE">
        <w:rPr>
          <w:rFonts w:ascii="Times New Roman" w:hAnsi="Times New Roman" w:cs="Times New Roman"/>
          <w:sz w:val="24"/>
          <w:szCs w:val="24"/>
        </w:rPr>
        <w:t>w </w:t>
      </w:r>
      <w:r w:rsidR="00B62903" w:rsidRPr="00B025FF">
        <w:rPr>
          <w:rFonts w:ascii="Times New Roman" w:hAnsi="Times New Roman" w:cs="Times New Roman"/>
          <w:sz w:val="24"/>
          <w:szCs w:val="24"/>
        </w:rPr>
        <w:t>tym 110 513 osób to mężczyźni, a pozostałe 118 317 osób stanowi</w:t>
      </w:r>
      <w:r w:rsidR="0011696A">
        <w:rPr>
          <w:rFonts w:ascii="Times New Roman" w:hAnsi="Times New Roman" w:cs="Times New Roman"/>
          <w:sz w:val="24"/>
          <w:szCs w:val="24"/>
        </w:rPr>
        <w:t>ły</w:t>
      </w:r>
      <w:r w:rsidR="00B62903" w:rsidRPr="00B025FF">
        <w:rPr>
          <w:rFonts w:ascii="Times New Roman" w:hAnsi="Times New Roman" w:cs="Times New Roman"/>
          <w:sz w:val="24"/>
          <w:szCs w:val="24"/>
        </w:rPr>
        <w:t xml:space="preserve"> kobiety.</w:t>
      </w:r>
      <w:r w:rsidR="00C86532">
        <w:rPr>
          <w:rFonts w:ascii="Times New Roman" w:hAnsi="Times New Roman" w:cs="Times New Roman"/>
          <w:sz w:val="24"/>
          <w:szCs w:val="24"/>
        </w:rPr>
        <w:t xml:space="preserve"> Natomiast </w:t>
      </w:r>
      <w:r w:rsidR="009C1CCE">
        <w:rPr>
          <w:rFonts w:ascii="Times New Roman" w:hAnsi="Times New Roman" w:cs="Times New Roman"/>
          <w:sz w:val="24"/>
          <w:szCs w:val="24"/>
        </w:rPr>
        <w:t>w </w:t>
      </w:r>
      <w:r w:rsidR="00C86532">
        <w:rPr>
          <w:rFonts w:ascii="Times New Roman" w:hAnsi="Times New Roman" w:cs="Times New Roman"/>
          <w:sz w:val="24"/>
          <w:szCs w:val="24"/>
        </w:rPr>
        <w:t>roku 2014 zamieszkiwało w powiecie 231 757 osó</w:t>
      </w:r>
      <w:r w:rsidR="0002336A">
        <w:rPr>
          <w:rFonts w:ascii="Times New Roman" w:hAnsi="Times New Roman" w:cs="Times New Roman"/>
          <w:sz w:val="24"/>
          <w:szCs w:val="24"/>
        </w:rPr>
        <w:t xml:space="preserve">b z </w:t>
      </w:r>
      <w:r w:rsidR="009C1CCE">
        <w:rPr>
          <w:rFonts w:ascii="Times New Roman" w:hAnsi="Times New Roman" w:cs="Times New Roman"/>
          <w:sz w:val="24"/>
          <w:szCs w:val="24"/>
        </w:rPr>
        <w:t>czego 111 878 to mężczyźni, a </w:t>
      </w:r>
      <w:r w:rsidR="00C86532">
        <w:rPr>
          <w:rFonts w:ascii="Times New Roman" w:hAnsi="Times New Roman" w:cs="Times New Roman"/>
          <w:sz w:val="24"/>
          <w:szCs w:val="24"/>
        </w:rPr>
        <w:t>119 879 to kobiety.</w:t>
      </w:r>
      <w:r w:rsidR="00B62903" w:rsidRPr="00B025FF">
        <w:rPr>
          <w:rFonts w:ascii="Times New Roman" w:hAnsi="Times New Roman" w:cs="Times New Roman"/>
          <w:sz w:val="24"/>
          <w:szCs w:val="24"/>
        </w:rPr>
        <w:t xml:space="preserve"> Jak wynika z wyżej wymienionych danych, najwięcej mieszkańców, bo aż 144</w:t>
      </w:r>
      <w:r w:rsidR="00C86532">
        <w:rPr>
          <w:rFonts w:ascii="Times New Roman" w:hAnsi="Times New Roman" w:cs="Times New Roman"/>
          <w:sz w:val="24"/>
          <w:szCs w:val="24"/>
        </w:rPr>
        <w:t> </w:t>
      </w:r>
      <w:r w:rsidR="00B62903" w:rsidRPr="00B025FF">
        <w:rPr>
          <w:rFonts w:ascii="Times New Roman" w:hAnsi="Times New Roman" w:cs="Times New Roman"/>
          <w:sz w:val="24"/>
          <w:szCs w:val="24"/>
        </w:rPr>
        <w:t>925</w:t>
      </w:r>
      <w:r w:rsidR="00C86532">
        <w:rPr>
          <w:rFonts w:ascii="Times New Roman" w:hAnsi="Times New Roman" w:cs="Times New Roman"/>
          <w:sz w:val="24"/>
          <w:szCs w:val="24"/>
        </w:rPr>
        <w:t xml:space="preserve"> w roku 2013, a 145 978 w roku 2014</w:t>
      </w:r>
      <w:r w:rsidR="00B62903" w:rsidRPr="00B025FF">
        <w:rPr>
          <w:rFonts w:ascii="Times New Roman" w:hAnsi="Times New Roman" w:cs="Times New Roman"/>
          <w:sz w:val="24"/>
          <w:szCs w:val="24"/>
        </w:rPr>
        <w:t xml:space="preserve"> </w:t>
      </w:r>
      <w:r w:rsidR="001242B7">
        <w:rPr>
          <w:rFonts w:ascii="Times New Roman" w:hAnsi="Times New Roman" w:cs="Times New Roman"/>
          <w:sz w:val="24"/>
          <w:szCs w:val="24"/>
        </w:rPr>
        <w:t>było</w:t>
      </w:r>
      <w:r w:rsidR="00B62903" w:rsidRPr="00B025FF">
        <w:rPr>
          <w:rFonts w:ascii="Times New Roman" w:hAnsi="Times New Roman" w:cs="Times New Roman"/>
          <w:sz w:val="24"/>
          <w:szCs w:val="24"/>
        </w:rPr>
        <w:t xml:space="preserve"> w wieku produkcyjnym. W wieku przedprodukcyjnym </w:t>
      </w:r>
      <w:r w:rsidR="00C86532">
        <w:rPr>
          <w:rFonts w:ascii="Times New Roman" w:hAnsi="Times New Roman" w:cs="Times New Roman"/>
          <w:sz w:val="24"/>
          <w:szCs w:val="24"/>
        </w:rPr>
        <w:t>w 2013 roku było</w:t>
      </w:r>
      <w:r w:rsidR="00B62903" w:rsidRPr="00B025FF">
        <w:rPr>
          <w:rFonts w:ascii="Times New Roman" w:hAnsi="Times New Roman" w:cs="Times New Roman"/>
          <w:sz w:val="24"/>
          <w:szCs w:val="24"/>
        </w:rPr>
        <w:t xml:space="preserve"> 49 612 osób,</w:t>
      </w:r>
      <w:r w:rsidR="0002336A">
        <w:rPr>
          <w:rFonts w:ascii="Times New Roman" w:hAnsi="Times New Roman" w:cs="Times New Roman"/>
          <w:sz w:val="24"/>
          <w:szCs w:val="24"/>
        </w:rPr>
        <w:t xml:space="preserve"> a w </w:t>
      </w:r>
      <w:r w:rsidR="00C86532">
        <w:rPr>
          <w:rFonts w:ascii="Times New Roman" w:hAnsi="Times New Roman" w:cs="Times New Roman"/>
          <w:sz w:val="24"/>
          <w:szCs w:val="24"/>
        </w:rPr>
        <w:t>roku 2014</w:t>
      </w:r>
      <w:r w:rsidR="0038492F">
        <w:rPr>
          <w:rFonts w:ascii="Times New Roman" w:hAnsi="Times New Roman" w:cs="Times New Roman"/>
          <w:sz w:val="24"/>
          <w:szCs w:val="24"/>
        </w:rPr>
        <w:t xml:space="preserve"> - </w:t>
      </w:r>
      <w:r w:rsidR="00C86532">
        <w:rPr>
          <w:rFonts w:ascii="Times New Roman" w:hAnsi="Times New Roman" w:cs="Times New Roman"/>
          <w:sz w:val="24"/>
          <w:szCs w:val="24"/>
        </w:rPr>
        <w:t>50 235,</w:t>
      </w:r>
      <w:r w:rsidR="00B62903" w:rsidRPr="00B025FF">
        <w:rPr>
          <w:rFonts w:ascii="Times New Roman" w:hAnsi="Times New Roman" w:cs="Times New Roman"/>
          <w:sz w:val="24"/>
          <w:szCs w:val="24"/>
        </w:rPr>
        <w:t xml:space="preserve"> natomiast </w:t>
      </w:r>
      <w:r w:rsidR="009C1CCE">
        <w:rPr>
          <w:rFonts w:ascii="Times New Roman" w:hAnsi="Times New Roman" w:cs="Times New Roman"/>
          <w:sz w:val="24"/>
          <w:szCs w:val="24"/>
        </w:rPr>
        <w:t>w </w:t>
      </w:r>
      <w:r w:rsidR="00B62903" w:rsidRPr="00B025FF">
        <w:rPr>
          <w:rFonts w:ascii="Times New Roman" w:hAnsi="Times New Roman" w:cs="Times New Roman"/>
          <w:sz w:val="24"/>
          <w:szCs w:val="24"/>
        </w:rPr>
        <w:t xml:space="preserve">wieku poprodukcyjnym </w:t>
      </w:r>
      <w:r w:rsidR="00C86532">
        <w:rPr>
          <w:rFonts w:ascii="Times New Roman" w:hAnsi="Times New Roman" w:cs="Times New Roman"/>
          <w:sz w:val="24"/>
          <w:szCs w:val="24"/>
        </w:rPr>
        <w:t xml:space="preserve">w roku 2013 było </w:t>
      </w:r>
      <w:r w:rsidR="00B62903" w:rsidRPr="00B025FF">
        <w:rPr>
          <w:rFonts w:ascii="Times New Roman" w:hAnsi="Times New Roman" w:cs="Times New Roman"/>
          <w:sz w:val="24"/>
          <w:szCs w:val="24"/>
        </w:rPr>
        <w:t>34 293 mieszkańców</w:t>
      </w:r>
      <w:r w:rsidR="00BE0A8D">
        <w:rPr>
          <w:rFonts w:ascii="Times New Roman" w:hAnsi="Times New Roman" w:cs="Times New Roman"/>
          <w:sz w:val="24"/>
          <w:szCs w:val="24"/>
        </w:rPr>
        <w:t>, a w </w:t>
      </w:r>
      <w:r w:rsidR="00C86532">
        <w:rPr>
          <w:rFonts w:ascii="Times New Roman" w:hAnsi="Times New Roman" w:cs="Times New Roman"/>
          <w:sz w:val="24"/>
          <w:szCs w:val="24"/>
        </w:rPr>
        <w:t>roku 2</w:t>
      </w:r>
      <w:r w:rsidR="00DB4A3D">
        <w:rPr>
          <w:rFonts w:ascii="Times New Roman" w:hAnsi="Times New Roman" w:cs="Times New Roman"/>
          <w:sz w:val="24"/>
          <w:szCs w:val="24"/>
        </w:rPr>
        <w:t>014 – 35 576 osób</w:t>
      </w:r>
      <w:r w:rsidR="00B62903" w:rsidRPr="00B025FF">
        <w:rPr>
          <w:rFonts w:ascii="Times New Roman" w:hAnsi="Times New Roman" w:cs="Times New Roman"/>
          <w:sz w:val="24"/>
          <w:szCs w:val="24"/>
        </w:rPr>
        <w:t>. Przyrost naturalny w roku 2013 był dodatni i wyniósł +921 osób</w:t>
      </w:r>
      <w:r w:rsidR="00D547C2">
        <w:rPr>
          <w:rFonts w:ascii="Times New Roman" w:hAnsi="Times New Roman" w:cs="Times New Roman"/>
          <w:sz w:val="24"/>
          <w:szCs w:val="24"/>
        </w:rPr>
        <w:t>, ale w roku 2014 uległ zmniejszeniu</w:t>
      </w:r>
      <w:r w:rsidR="00C86532">
        <w:rPr>
          <w:rFonts w:ascii="Times New Roman" w:hAnsi="Times New Roman" w:cs="Times New Roman"/>
          <w:sz w:val="24"/>
          <w:szCs w:val="24"/>
        </w:rPr>
        <w:t xml:space="preserve"> i wyniósł +813. </w:t>
      </w:r>
    </w:p>
    <w:p w:rsidR="00B62903" w:rsidRDefault="008802F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547C2">
        <w:rPr>
          <w:rFonts w:ascii="Times New Roman" w:hAnsi="Times New Roman" w:cs="Times New Roman"/>
          <w:sz w:val="24"/>
          <w:szCs w:val="24"/>
        </w:rPr>
        <w:t>N</w:t>
      </w:r>
      <w:r w:rsidR="00B62903" w:rsidRPr="00B025FF">
        <w:rPr>
          <w:rFonts w:ascii="Times New Roman" w:hAnsi="Times New Roman" w:cs="Times New Roman"/>
          <w:sz w:val="24"/>
          <w:szCs w:val="24"/>
        </w:rPr>
        <w:t xml:space="preserve">ajwiększą pod względem </w:t>
      </w:r>
      <w:r w:rsidR="00B60EB7">
        <w:rPr>
          <w:rFonts w:ascii="Times New Roman" w:hAnsi="Times New Roman" w:cs="Times New Roman"/>
          <w:sz w:val="24"/>
          <w:szCs w:val="24"/>
        </w:rPr>
        <w:t xml:space="preserve">liczby </w:t>
      </w:r>
      <w:r w:rsidR="00B62903" w:rsidRPr="00B025FF">
        <w:rPr>
          <w:rFonts w:ascii="Times New Roman" w:hAnsi="Times New Roman" w:cs="Times New Roman"/>
          <w:sz w:val="24"/>
          <w:szCs w:val="24"/>
        </w:rPr>
        <w:t xml:space="preserve">mieszkańców jednostką </w:t>
      </w:r>
      <w:r w:rsidR="00D547C2">
        <w:rPr>
          <w:rFonts w:ascii="Times New Roman" w:hAnsi="Times New Roman" w:cs="Times New Roman"/>
          <w:sz w:val="24"/>
          <w:szCs w:val="24"/>
        </w:rPr>
        <w:t>administracyjną całego powiatu jest m</w:t>
      </w:r>
      <w:r w:rsidR="00D547C2" w:rsidRPr="00B025FF">
        <w:rPr>
          <w:rFonts w:ascii="Times New Roman" w:hAnsi="Times New Roman" w:cs="Times New Roman"/>
          <w:sz w:val="24"/>
          <w:szCs w:val="24"/>
        </w:rPr>
        <w:t>iasto i gmina Wołomin</w:t>
      </w:r>
      <w:r w:rsidR="00D547C2">
        <w:rPr>
          <w:rFonts w:ascii="Times New Roman" w:hAnsi="Times New Roman" w:cs="Times New Roman"/>
          <w:sz w:val="24"/>
          <w:szCs w:val="24"/>
        </w:rPr>
        <w:t>, w</w:t>
      </w:r>
      <w:r w:rsidR="00B62903" w:rsidRPr="00B025FF">
        <w:rPr>
          <w:rFonts w:ascii="Times New Roman" w:hAnsi="Times New Roman" w:cs="Times New Roman"/>
          <w:sz w:val="24"/>
          <w:szCs w:val="24"/>
        </w:rPr>
        <w:t>g</w:t>
      </w:r>
      <w:r w:rsidR="00D547C2">
        <w:rPr>
          <w:rFonts w:ascii="Times New Roman" w:hAnsi="Times New Roman" w:cs="Times New Roman"/>
          <w:sz w:val="24"/>
          <w:szCs w:val="24"/>
        </w:rPr>
        <w:t>.</w:t>
      </w:r>
      <w:r w:rsidR="00B62903" w:rsidRPr="00B025FF">
        <w:rPr>
          <w:rFonts w:ascii="Times New Roman" w:hAnsi="Times New Roman" w:cs="Times New Roman"/>
          <w:sz w:val="24"/>
          <w:szCs w:val="24"/>
        </w:rPr>
        <w:t xml:space="preserve"> danych GUS w 201</w:t>
      </w:r>
      <w:r w:rsidR="0011696A">
        <w:rPr>
          <w:rFonts w:ascii="Times New Roman" w:hAnsi="Times New Roman" w:cs="Times New Roman"/>
          <w:sz w:val="24"/>
          <w:szCs w:val="24"/>
        </w:rPr>
        <w:t>4</w:t>
      </w:r>
      <w:r w:rsidR="00B62903" w:rsidRPr="00B025FF">
        <w:rPr>
          <w:rFonts w:ascii="Times New Roman" w:hAnsi="Times New Roman" w:cs="Times New Roman"/>
          <w:sz w:val="24"/>
          <w:szCs w:val="24"/>
        </w:rPr>
        <w:t xml:space="preserve"> roku zamieszkiwało </w:t>
      </w:r>
      <w:r w:rsidR="00B60EB7">
        <w:rPr>
          <w:rFonts w:ascii="Times New Roman" w:hAnsi="Times New Roman" w:cs="Times New Roman"/>
          <w:sz w:val="24"/>
          <w:szCs w:val="24"/>
        </w:rPr>
        <w:t xml:space="preserve">w </w:t>
      </w:r>
      <w:r w:rsidR="00D547C2">
        <w:rPr>
          <w:rFonts w:ascii="Times New Roman" w:hAnsi="Times New Roman" w:cs="Times New Roman"/>
          <w:sz w:val="24"/>
          <w:szCs w:val="24"/>
        </w:rPr>
        <w:t xml:space="preserve">tej </w:t>
      </w:r>
      <w:r w:rsidR="00B60EB7">
        <w:rPr>
          <w:rFonts w:ascii="Times New Roman" w:hAnsi="Times New Roman" w:cs="Times New Roman"/>
          <w:sz w:val="24"/>
          <w:szCs w:val="24"/>
        </w:rPr>
        <w:t>gminie</w:t>
      </w:r>
      <w:r w:rsidR="00B62903" w:rsidRPr="00B025FF">
        <w:rPr>
          <w:rFonts w:ascii="Times New Roman" w:hAnsi="Times New Roman" w:cs="Times New Roman"/>
          <w:sz w:val="24"/>
          <w:szCs w:val="24"/>
        </w:rPr>
        <w:t xml:space="preserve"> </w:t>
      </w:r>
      <w:r w:rsidR="00874805">
        <w:rPr>
          <w:rFonts w:ascii="Times New Roman" w:hAnsi="Times New Roman" w:cs="Times New Roman"/>
          <w:sz w:val="24"/>
          <w:szCs w:val="24"/>
        </w:rPr>
        <w:t>51 </w:t>
      </w:r>
      <w:r w:rsidR="00B62903" w:rsidRPr="00B025FF">
        <w:rPr>
          <w:rFonts w:ascii="Times New Roman" w:hAnsi="Times New Roman" w:cs="Times New Roman"/>
          <w:sz w:val="24"/>
          <w:szCs w:val="24"/>
        </w:rPr>
        <w:t>6</w:t>
      </w:r>
      <w:r w:rsidR="0011696A">
        <w:rPr>
          <w:rFonts w:ascii="Times New Roman" w:hAnsi="Times New Roman" w:cs="Times New Roman"/>
          <w:sz w:val="24"/>
          <w:szCs w:val="24"/>
        </w:rPr>
        <w:t>69</w:t>
      </w:r>
      <w:r w:rsidR="00B62903" w:rsidRPr="00B025FF">
        <w:rPr>
          <w:rFonts w:ascii="Times New Roman" w:hAnsi="Times New Roman" w:cs="Times New Roman"/>
          <w:sz w:val="24"/>
          <w:szCs w:val="24"/>
        </w:rPr>
        <w:t xml:space="preserve"> osób, co stanowi 22, </w:t>
      </w:r>
      <w:r w:rsidR="0011696A">
        <w:rPr>
          <w:rFonts w:ascii="Times New Roman" w:hAnsi="Times New Roman" w:cs="Times New Roman"/>
          <w:sz w:val="24"/>
          <w:szCs w:val="24"/>
        </w:rPr>
        <w:t>29</w:t>
      </w:r>
      <w:r w:rsidR="00B62903" w:rsidRPr="00B025FF">
        <w:rPr>
          <w:rFonts w:ascii="Times New Roman" w:hAnsi="Times New Roman" w:cs="Times New Roman"/>
          <w:sz w:val="24"/>
          <w:szCs w:val="24"/>
        </w:rPr>
        <w:t xml:space="preserve">% liczby </w:t>
      </w:r>
      <w:r w:rsidR="0011696A">
        <w:rPr>
          <w:rFonts w:ascii="Times New Roman" w:hAnsi="Times New Roman" w:cs="Times New Roman"/>
          <w:sz w:val="24"/>
          <w:szCs w:val="24"/>
        </w:rPr>
        <w:t>mieszkańców</w:t>
      </w:r>
      <w:r w:rsidR="00B62903" w:rsidRPr="00B025FF">
        <w:rPr>
          <w:rFonts w:ascii="Times New Roman" w:hAnsi="Times New Roman" w:cs="Times New Roman"/>
          <w:sz w:val="24"/>
          <w:szCs w:val="24"/>
        </w:rPr>
        <w:t xml:space="preserve"> całego powiatu.</w:t>
      </w:r>
    </w:p>
    <w:p w:rsidR="00E205EB" w:rsidRDefault="0058349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205EB">
        <w:rPr>
          <w:rFonts w:ascii="Times New Roman" w:hAnsi="Times New Roman" w:cs="Times New Roman"/>
          <w:sz w:val="24"/>
          <w:szCs w:val="24"/>
        </w:rPr>
        <w:t>Sytuację w powiecie dotyczącą przyrostu naturalnego oraz migracji wewnętrznych obrazuje poniższa tabela:</w:t>
      </w:r>
    </w:p>
    <w:p w:rsidR="009C1CCE" w:rsidRDefault="009C1CCE" w:rsidP="005D507C">
      <w:pPr>
        <w:spacing w:after="0" w:line="240" w:lineRule="auto"/>
        <w:jc w:val="center"/>
        <w:rPr>
          <w:rFonts w:ascii="Times New Roman" w:hAnsi="Times New Roman" w:cs="Times New Roman"/>
          <w:b/>
          <w:color w:val="000000" w:themeColor="text1"/>
          <w:sz w:val="20"/>
          <w:szCs w:val="20"/>
        </w:rPr>
      </w:pPr>
    </w:p>
    <w:p w:rsidR="00D75A8C" w:rsidRPr="008802FB" w:rsidRDefault="00D75A8C" w:rsidP="005D507C">
      <w:pPr>
        <w:spacing w:after="0" w:line="240" w:lineRule="auto"/>
        <w:jc w:val="center"/>
        <w:rPr>
          <w:rFonts w:ascii="Times New Roman" w:hAnsi="Times New Roman" w:cs="Times New Roman"/>
          <w:b/>
          <w:sz w:val="18"/>
          <w:szCs w:val="18"/>
        </w:rPr>
      </w:pPr>
      <w:bookmarkStart w:id="69" w:name="_Toc459280932"/>
      <w:bookmarkStart w:id="70" w:name="_Toc459283407"/>
      <w:r w:rsidRPr="008802FB">
        <w:rPr>
          <w:rFonts w:ascii="Times New Roman" w:hAnsi="Times New Roman" w:cs="Times New Roman"/>
          <w:b/>
          <w:color w:val="000000" w:themeColor="text1"/>
          <w:sz w:val="18"/>
          <w:szCs w:val="18"/>
        </w:rPr>
        <w:t xml:space="preserve">Tabela </w:t>
      </w:r>
      <w:r w:rsidRPr="008802FB">
        <w:rPr>
          <w:rFonts w:ascii="Times New Roman" w:hAnsi="Times New Roman" w:cs="Times New Roman"/>
          <w:b/>
          <w:color w:val="000000" w:themeColor="text1"/>
          <w:sz w:val="18"/>
          <w:szCs w:val="18"/>
        </w:rPr>
        <w:fldChar w:fldCharType="begin"/>
      </w:r>
      <w:r w:rsidRPr="008802FB">
        <w:rPr>
          <w:rFonts w:ascii="Times New Roman" w:hAnsi="Times New Roman" w:cs="Times New Roman"/>
          <w:b/>
          <w:color w:val="000000" w:themeColor="text1"/>
          <w:sz w:val="18"/>
          <w:szCs w:val="18"/>
        </w:rPr>
        <w:instrText xml:space="preserve"> SEQ Tabela \* ARABIC </w:instrText>
      </w:r>
      <w:r w:rsidRPr="008802FB">
        <w:rPr>
          <w:rFonts w:ascii="Times New Roman" w:hAnsi="Times New Roman" w:cs="Times New Roman"/>
          <w:b/>
          <w:color w:val="000000" w:themeColor="text1"/>
          <w:sz w:val="18"/>
          <w:szCs w:val="18"/>
        </w:rPr>
        <w:fldChar w:fldCharType="separate"/>
      </w:r>
      <w:r w:rsidR="009643B9">
        <w:rPr>
          <w:rFonts w:ascii="Times New Roman" w:hAnsi="Times New Roman" w:cs="Times New Roman"/>
          <w:b/>
          <w:noProof/>
          <w:color w:val="000000" w:themeColor="text1"/>
          <w:sz w:val="18"/>
          <w:szCs w:val="18"/>
        </w:rPr>
        <w:t>7</w:t>
      </w:r>
      <w:r w:rsidRPr="008802FB">
        <w:rPr>
          <w:rFonts w:ascii="Times New Roman" w:hAnsi="Times New Roman" w:cs="Times New Roman"/>
          <w:b/>
          <w:color w:val="000000" w:themeColor="text1"/>
          <w:sz w:val="18"/>
          <w:szCs w:val="18"/>
        </w:rPr>
        <w:fldChar w:fldCharType="end"/>
      </w:r>
      <w:r w:rsidRPr="008802FB">
        <w:rPr>
          <w:rFonts w:ascii="Times New Roman" w:hAnsi="Times New Roman" w:cs="Times New Roman"/>
          <w:b/>
          <w:color w:val="000000" w:themeColor="text1"/>
          <w:sz w:val="18"/>
          <w:szCs w:val="18"/>
        </w:rPr>
        <w:t xml:space="preserve"> Przyrost naturalny oraz migracje wewnętrzne w powiecie wołomińskim</w:t>
      </w:r>
      <w:bookmarkEnd w:id="69"/>
      <w:bookmarkEnd w:id="70"/>
    </w:p>
    <w:tbl>
      <w:tblPr>
        <w:tblStyle w:val="Jasnalistaakcent1"/>
        <w:tblW w:w="0" w:type="auto"/>
        <w:jc w:val="center"/>
        <w:tblLook w:val="0000" w:firstRow="0" w:lastRow="0" w:firstColumn="0" w:lastColumn="0" w:noHBand="0" w:noVBand="0"/>
      </w:tblPr>
      <w:tblGrid>
        <w:gridCol w:w="1289"/>
        <w:gridCol w:w="1743"/>
        <w:gridCol w:w="2410"/>
        <w:gridCol w:w="2552"/>
      </w:tblGrid>
      <w:tr w:rsidR="006441DF" w:rsidTr="009C1CCE">
        <w:trPr>
          <w:cnfStyle w:val="000000100000" w:firstRow="0" w:lastRow="0" w:firstColumn="0" w:lastColumn="0" w:oddVBand="0" w:evenVBand="0" w:oddHBand="1" w:evenHBand="0" w:firstRowFirstColumn="0" w:firstRowLastColumn="0" w:lastRowFirstColumn="0" w:lastRowLastColumn="0"/>
          <w:trHeight w:val="385"/>
          <w:jc w:val="center"/>
        </w:trPr>
        <w:tc>
          <w:tcPr>
            <w:cnfStyle w:val="000010000000" w:firstRow="0" w:lastRow="0" w:firstColumn="0" w:lastColumn="0" w:oddVBand="1" w:evenVBand="0" w:oddHBand="0" w:evenHBand="0" w:firstRowFirstColumn="0" w:firstRowLastColumn="0" w:lastRowFirstColumn="0" w:lastRowLastColumn="0"/>
            <w:tcW w:w="1289" w:type="dxa"/>
          </w:tcPr>
          <w:p w:rsidR="006441DF" w:rsidRPr="009C1CCE" w:rsidRDefault="009C1CCE" w:rsidP="005D507C">
            <w:pPr>
              <w:pStyle w:val="Bezodstpw"/>
              <w:pBdr>
                <w:bar w:val="single" w:sz="4" w:color="auto"/>
              </w:pBdr>
              <w:ind w:left="495"/>
              <w:rPr>
                <w:rFonts w:ascii="Times New Roman" w:hAnsi="Times New Roman" w:cs="Times New Roman"/>
                <w:sz w:val="20"/>
                <w:szCs w:val="20"/>
              </w:rPr>
            </w:pPr>
            <w:r>
              <w:rPr>
                <w:rFonts w:ascii="Times New Roman" w:hAnsi="Times New Roman" w:cs="Times New Roman"/>
                <w:sz w:val="20"/>
                <w:szCs w:val="20"/>
              </w:rPr>
              <w:t xml:space="preserve">Lp. </w:t>
            </w:r>
          </w:p>
        </w:tc>
        <w:tc>
          <w:tcPr>
            <w:tcW w:w="1743" w:type="dxa"/>
          </w:tcPr>
          <w:p w:rsidR="006441DF" w:rsidRPr="009C1CCE" w:rsidRDefault="006441DF" w:rsidP="005D507C">
            <w:pPr>
              <w:pStyle w:val="Bezodstpw"/>
              <w:pBdr>
                <w:bar w:val="single" w:sz="4" w:color="auto"/>
              </w:pBdr>
              <w:ind w:left="5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Gmina</w:t>
            </w:r>
          </w:p>
        </w:tc>
        <w:tc>
          <w:tcPr>
            <w:cnfStyle w:val="000010000000" w:firstRow="0" w:lastRow="0" w:firstColumn="0" w:lastColumn="0" w:oddVBand="1" w:evenVBand="0" w:oddHBand="0" w:evenHBand="0" w:firstRowFirstColumn="0" w:firstRowLastColumn="0" w:lastRowFirstColumn="0" w:lastRowLastColumn="0"/>
            <w:tcW w:w="2410" w:type="dxa"/>
          </w:tcPr>
          <w:p w:rsidR="006441DF" w:rsidRPr="009C1CCE" w:rsidRDefault="006441DF" w:rsidP="005D507C">
            <w:pPr>
              <w:pStyle w:val="Bezodstpw"/>
              <w:pBdr>
                <w:bar w:val="single" w:sz="4" w:color="auto"/>
              </w:pBdr>
              <w:jc w:val="center"/>
              <w:rPr>
                <w:rFonts w:ascii="Times New Roman" w:hAnsi="Times New Roman" w:cs="Times New Roman"/>
                <w:sz w:val="20"/>
                <w:szCs w:val="20"/>
              </w:rPr>
            </w:pPr>
            <w:r w:rsidRPr="009C1CCE">
              <w:rPr>
                <w:rFonts w:ascii="Times New Roman" w:hAnsi="Times New Roman" w:cs="Times New Roman"/>
                <w:sz w:val="20"/>
                <w:szCs w:val="20"/>
              </w:rPr>
              <w:t>Przyrost naturalny</w:t>
            </w:r>
          </w:p>
        </w:tc>
        <w:tc>
          <w:tcPr>
            <w:tcW w:w="2552" w:type="dxa"/>
          </w:tcPr>
          <w:p w:rsidR="006441DF" w:rsidRPr="009C1CCE" w:rsidRDefault="006441DF" w:rsidP="005D507C">
            <w:pPr>
              <w:pStyle w:val="Bezodstpw"/>
              <w:pBdr>
                <w:bar w:val="single" w:sz="4" w:color="auto"/>
              </w:pBdr>
              <w:ind w:left="7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Saldo migracji wewnętrznych</w:t>
            </w:r>
          </w:p>
          <w:p w:rsidR="006441DF" w:rsidRPr="009C1CCE" w:rsidRDefault="006441DF" w:rsidP="005D507C">
            <w:pPr>
              <w:pStyle w:val="Bezodstpw"/>
              <w:pBdr>
                <w:bar w:val="single" w:sz="4" w:color="auto"/>
              </w:pBdr>
              <w:ind w:left="100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441DF" w:rsidTr="009C1CCE">
        <w:trPr>
          <w:trHeight w:val="2809"/>
          <w:jc w:val="center"/>
        </w:trPr>
        <w:tc>
          <w:tcPr>
            <w:cnfStyle w:val="000010000000" w:firstRow="0" w:lastRow="0" w:firstColumn="0" w:lastColumn="0" w:oddVBand="1" w:evenVBand="0" w:oddHBand="0" w:evenHBand="0" w:firstRowFirstColumn="0" w:firstRowLastColumn="0" w:lastRowFirstColumn="0" w:lastRowLastColumn="0"/>
            <w:tcW w:w="1289" w:type="dxa"/>
          </w:tcPr>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1.</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2.</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3.</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4.</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5.</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6.</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7.</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8.</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9.</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10.</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11.</w:t>
            </w:r>
          </w:p>
          <w:p w:rsidR="006441DF" w:rsidRPr="009C1CCE" w:rsidRDefault="006441DF" w:rsidP="005D507C">
            <w:pPr>
              <w:pStyle w:val="Bezodstpw"/>
              <w:pBdr>
                <w:bar w:val="single" w:sz="4" w:color="auto"/>
              </w:pBdr>
              <w:ind w:left="495"/>
              <w:rPr>
                <w:rFonts w:ascii="Times New Roman" w:hAnsi="Times New Roman" w:cs="Times New Roman"/>
                <w:sz w:val="20"/>
                <w:szCs w:val="20"/>
              </w:rPr>
            </w:pPr>
            <w:r w:rsidRPr="009C1CCE">
              <w:rPr>
                <w:rFonts w:ascii="Times New Roman" w:hAnsi="Times New Roman" w:cs="Times New Roman"/>
                <w:sz w:val="20"/>
                <w:szCs w:val="20"/>
              </w:rPr>
              <w:t>12.</w:t>
            </w:r>
          </w:p>
        </w:tc>
        <w:tc>
          <w:tcPr>
            <w:tcW w:w="1743" w:type="dxa"/>
          </w:tcPr>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Dąbrówka</w:t>
            </w:r>
          </w:p>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Jadów</w:t>
            </w:r>
          </w:p>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Klembów</w:t>
            </w:r>
          </w:p>
          <w:p w:rsidR="00E65306" w:rsidRPr="009C1CCE" w:rsidRDefault="00E65306"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Kobyłka</w:t>
            </w:r>
          </w:p>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Marki</w:t>
            </w:r>
          </w:p>
          <w:p w:rsidR="0011696A" w:rsidRPr="009C1CCE" w:rsidRDefault="0011696A"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Poświętne</w:t>
            </w:r>
          </w:p>
          <w:p w:rsidR="0011696A" w:rsidRPr="009C1CCE" w:rsidRDefault="0011696A"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Radzymin</w:t>
            </w:r>
          </w:p>
          <w:p w:rsidR="0011696A" w:rsidRPr="009C1CCE" w:rsidRDefault="0011696A"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Strachówka</w:t>
            </w:r>
          </w:p>
          <w:p w:rsidR="0011696A" w:rsidRPr="009C1CCE" w:rsidRDefault="0011696A"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Tłuszcz</w:t>
            </w:r>
          </w:p>
          <w:p w:rsidR="0011696A" w:rsidRPr="009C1CCE" w:rsidRDefault="0011696A"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Wołomin</w:t>
            </w:r>
          </w:p>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Ząbki</w:t>
            </w:r>
          </w:p>
          <w:p w:rsidR="006441DF" w:rsidRPr="009C1CCE" w:rsidRDefault="006441DF" w:rsidP="005D507C">
            <w:pPr>
              <w:pStyle w:val="Bezodstpw"/>
              <w:pBdr>
                <w:bar w:val="single" w:sz="4" w:color="auto"/>
              </w:pBdr>
              <w:ind w:left="5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Zielonka</w:t>
            </w:r>
          </w:p>
        </w:tc>
        <w:tc>
          <w:tcPr>
            <w:cnfStyle w:val="000010000000" w:firstRow="0" w:lastRow="0" w:firstColumn="0" w:lastColumn="0" w:oddVBand="1" w:evenVBand="0" w:oddHBand="0" w:evenHBand="0" w:firstRowFirstColumn="0" w:firstRowLastColumn="0" w:lastRowFirstColumn="0" w:lastRowLastColumn="0"/>
            <w:tcW w:w="2410" w:type="dxa"/>
          </w:tcPr>
          <w:p w:rsidR="006441DF" w:rsidRPr="009C1CCE" w:rsidRDefault="006441DF" w:rsidP="003929C1">
            <w:pPr>
              <w:pStyle w:val="Bezodstpw"/>
              <w:pBdr>
                <w:bar w:val="single" w:sz="4" w:color="auto"/>
              </w:pBdr>
              <w:ind w:left="965"/>
              <w:rPr>
                <w:rFonts w:ascii="Times New Roman" w:hAnsi="Times New Roman" w:cs="Times New Roman"/>
                <w:sz w:val="20"/>
                <w:szCs w:val="20"/>
              </w:rPr>
            </w:pPr>
            <w:r w:rsidRPr="009C1CCE">
              <w:rPr>
                <w:rFonts w:ascii="Times New Roman" w:hAnsi="Times New Roman" w:cs="Times New Roman"/>
                <w:sz w:val="20"/>
                <w:szCs w:val="20"/>
              </w:rPr>
              <w:t>1</w:t>
            </w:r>
            <w:r w:rsidR="00E65306" w:rsidRPr="009C1CCE">
              <w:rPr>
                <w:rFonts w:ascii="Times New Roman" w:hAnsi="Times New Roman" w:cs="Times New Roman"/>
                <w:sz w:val="20"/>
                <w:szCs w:val="20"/>
              </w:rPr>
              <w:t>3</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E65306" w:rsidRPr="009C1CCE">
              <w:rPr>
                <w:rFonts w:ascii="Times New Roman" w:hAnsi="Times New Roman" w:cs="Times New Roman"/>
                <w:sz w:val="20"/>
                <w:szCs w:val="20"/>
              </w:rPr>
              <w:t>- 18</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E65306" w:rsidRPr="009C1CCE">
              <w:rPr>
                <w:rFonts w:ascii="Times New Roman" w:hAnsi="Times New Roman" w:cs="Times New Roman"/>
                <w:sz w:val="20"/>
                <w:szCs w:val="20"/>
              </w:rPr>
              <w:t>- 1</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6441DF" w:rsidRPr="009C1CCE">
              <w:rPr>
                <w:rFonts w:ascii="Times New Roman" w:hAnsi="Times New Roman" w:cs="Times New Roman"/>
                <w:sz w:val="20"/>
                <w:szCs w:val="20"/>
              </w:rPr>
              <w:t>13</w:t>
            </w:r>
            <w:r w:rsidR="00E65306" w:rsidRPr="009C1CCE">
              <w:rPr>
                <w:rFonts w:ascii="Times New Roman" w:hAnsi="Times New Roman" w:cs="Times New Roman"/>
                <w:sz w:val="20"/>
                <w:szCs w:val="20"/>
              </w:rPr>
              <w:t>4</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6441DF" w:rsidRPr="009C1CCE">
              <w:rPr>
                <w:rFonts w:ascii="Times New Roman" w:hAnsi="Times New Roman" w:cs="Times New Roman"/>
                <w:sz w:val="20"/>
                <w:szCs w:val="20"/>
              </w:rPr>
              <w:t>1</w:t>
            </w:r>
            <w:r w:rsidR="00E65306" w:rsidRPr="009C1CCE">
              <w:rPr>
                <w:rFonts w:ascii="Times New Roman" w:hAnsi="Times New Roman" w:cs="Times New Roman"/>
                <w:sz w:val="20"/>
                <w:szCs w:val="20"/>
              </w:rPr>
              <w:t>62</w:t>
            </w:r>
          </w:p>
          <w:p w:rsidR="006441DF" w:rsidRPr="009C1CCE" w:rsidRDefault="00E65306" w:rsidP="003929C1">
            <w:pPr>
              <w:pStyle w:val="Bezodstpw"/>
              <w:pBdr>
                <w:bar w:val="single" w:sz="4" w:color="auto"/>
              </w:pBdr>
              <w:ind w:left="965"/>
              <w:rPr>
                <w:rFonts w:ascii="Times New Roman" w:hAnsi="Times New Roman" w:cs="Times New Roman"/>
                <w:sz w:val="20"/>
                <w:szCs w:val="20"/>
              </w:rPr>
            </w:pPr>
            <w:r w:rsidRPr="009C1CCE">
              <w:rPr>
                <w:rFonts w:ascii="Times New Roman" w:hAnsi="Times New Roman" w:cs="Times New Roman"/>
                <w:sz w:val="20"/>
                <w:szCs w:val="20"/>
              </w:rPr>
              <w:t>35</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6441DF" w:rsidRPr="009C1CCE">
              <w:rPr>
                <w:rFonts w:ascii="Times New Roman" w:hAnsi="Times New Roman" w:cs="Times New Roman"/>
                <w:sz w:val="20"/>
                <w:szCs w:val="20"/>
              </w:rPr>
              <w:t>1</w:t>
            </w:r>
            <w:r w:rsidR="00E65306" w:rsidRPr="009C1CCE">
              <w:rPr>
                <w:rFonts w:ascii="Times New Roman" w:hAnsi="Times New Roman" w:cs="Times New Roman"/>
                <w:sz w:val="20"/>
                <w:szCs w:val="20"/>
              </w:rPr>
              <w:t>19</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6441DF" w:rsidRPr="009C1CCE">
              <w:rPr>
                <w:rFonts w:ascii="Times New Roman" w:hAnsi="Times New Roman" w:cs="Times New Roman"/>
                <w:sz w:val="20"/>
                <w:szCs w:val="20"/>
              </w:rPr>
              <w:t>- 15</w:t>
            </w:r>
          </w:p>
          <w:p w:rsidR="006441DF" w:rsidRPr="009C1CCE" w:rsidRDefault="00E65306" w:rsidP="003929C1">
            <w:pPr>
              <w:pStyle w:val="Bezodstpw"/>
              <w:pBdr>
                <w:bar w:val="single" w:sz="4" w:color="auto"/>
              </w:pBdr>
              <w:ind w:left="965"/>
              <w:rPr>
                <w:rFonts w:ascii="Times New Roman" w:hAnsi="Times New Roman" w:cs="Times New Roman"/>
                <w:sz w:val="20"/>
                <w:szCs w:val="20"/>
              </w:rPr>
            </w:pPr>
            <w:r w:rsidRPr="009C1CCE">
              <w:rPr>
                <w:rFonts w:ascii="Times New Roman" w:hAnsi="Times New Roman" w:cs="Times New Roman"/>
                <w:sz w:val="20"/>
                <w:szCs w:val="20"/>
              </w:rPr>
              <w:t>55</w:t>
            </w:r>
          </w:p>
          <w:p w:rsidR="006441DF" w:rsidRPr="009C1CCE" w:rsidRDefault="006441DF" w:rsidP="003929C1">
            <w:pPr>
              <w:pStyle w:val="Bezodstpw"/>
              <w:pBdr>
                <w:bar w:val="single" w:sz="4" w:color="auto"/>
              </w:pBdr>
              <w:ind w:left="965"/>
              <w:rPr>
                <w:rFonts w:ascii="Times New Roman" w:hAnsi="Times New Roman" w:cs="Times New Roman"/>
                <w:sz w:val="20"/>
                <w:szCs w:val="20"/>
              </w:rPr>
            </w:pPr>
            <w:r w:rsidRPr="009C1CCE">
              <w:rPr>
                <w:rFonts w:ascii="Times New Roman" w:hAnsi="Times New Roman" w:cs="Times New Roman"/>
                <w:sz w:val="20"/>
                <w:szCs w:val="20"/>
              </w:rPr>
              <w:t>3</w:t>
            </w:r>
            <w:r w:rsidR="00E65306" w:rsidRPr="009C1CCE">
              <w:rPr>
                <w:rFonts w:ascii="Times New Roman" w:hAnsi="Times New Roman" w:cs="Times New Roman"/>
                <w:sz w:val="20"/>
                <w:szCs w:val="20"/>
              </w:rPr>
              <w:t>1</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E65306" w:rsidRPr="009C1CCE">
              <w:rPr>
                <w:rFonts w:ascii="Times New Roman" w:hAnsi="Times New Roman" w:cs="Times New Roman"/>
                <w:sz w:val="20"/>
                <w:szCs w:val="20"/>
              </w:rPr>
              <w:t>323</w:t>
            </w:r>
          </w:p>
          <w:p w:rsidR="006441DF" w:rsidRPr="009C1CCE" w:rsidRDefault="003929C1" w:rsidP="003929C1">
            <w:pPr>
              <w:pStyle w:val="Bezodstpw"/>
              <w:pBdr>
                <w:bar w:val="single" w:sz="4" w:color="auto"/>
              </w:pBdr>
              <w:rPr>
                <w:rFonts w:ascii="Times New Roman" w:hAnsi="Times New Roman" w:cs="Times New Roman"/>
                <w:sz w:val="20"/>
                <w:szCs w:val="20"/>
              </w:rPr>
            </w:pPr>
            <w:r>
              <w:rPr>
                <w:rFonts w:ascii="Times New Roman" w:hAnsi="Times New Roman" w:cs="Times New Roman"/>
                <w:sz w:val="20"/>
                <w:szCs w:val="20"/>
              </w:rPr>
              <w:t xml:space="preserve">                 </w:t>
            </w:r>
            <w:r w:rsidR="00E65306" w:rsidRPr="009C1CCE">
              <w:rPr>
                <w:rFonts w:ascii="Times New Roman" w:hAnsi="Times New Roman" w:cs="Times New Roman"/>
                <w:sz w:val="20"/>
                <w:szCs w:val="20"/>
              </w:rPr>
              <w:t>- 25</w:t>
            </w:r>
          </w:p>
        </w:tc>
        <w:tc>
          <w:tcPr>
            <w:tcW w:w="2552" w:type="dxa"/>
          </w:tcPr>
          <w:p w:rsidR="003929C1" w:rsidRDefault="00701E8D" w:rsidP="003929C1">
            <w:pPr>
              <w:pStyle w:val="Bezodstpw"/>
              <w:pBdr>
                <w:bar w:val="single" w:sz="4" w:color="auto"/>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3929C1">
              <w:rPr>
                <w:rFonts w:ascii="Times New Roman" w:hAnsi="Times New Roman" w:cs="Times New Roman"/>
                <w:sz w:val="20"/>
                <w:szCs w:val="20"/>
              </w:rPr>
              <w:t xml:space="preserve">   </w:t>
            </w:r>
            <w:r w:rsidR="00E65306" w:rsidRPr="009C1CCE">
              <w:rPr>
                <w:rFonts w:ascii="Times New Roman" w:hAnsi="Times New Roman" w:cs="Times New Roman"/>
                <w:sz w:val="20"/>
                <w:szCs w:val="20"/>
              </w:rPr>
              <w:t>4</w:t>
            </w:r>
            <w:r w:rsidR="006441DF" w:rsidRPr="009C1CCE">
              <w:rPr>
                <w:rFonts w:ascii="Times New Roman" w:hAnsi="Times New Roman" w:cs="Times New Roman"/>
                <w:sz w:val="20"/>
                <w:szCs w:val="20"/>
              </w:rPr>
              <w:t>8</w:t>
            </w:r>
          </w:p>
          <w:p w:rsidR="006441DF" w:rsidRPr="009C1CCE" w:rsidRDefault="003929C1" w:rsidP="003929C1">
            <w:pPr>
              <w:pStyle w:val="Bezodstpw"/>
              <w:pBdr>
                <w:bar w:val="single" w:sz="4" w:color="auto"/>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E65306" w:rsidRPr="009C1CCE">
              <w:rPr>
                <w:rFonts w:ascii="Times New Roman" w:hAnsi="Times New Roman" w:cs="Times New Roman"/>
                <w:sz w:val="20"/>
                <w:szCs w:val="20"/>
              </w:rPr>
              <w:t>- 35</w:t>
            </w:r>
          </w:p>
          <w:p w:rsidR="006441DF" w:rsidRPr="009C1CCE" w:rsidRDefault="00701E8D" w:rsidP="005D507C">
            <w:pPr>
              <w:pStyle w:val="Bezodstpw"/>
              <w:pBdr>
                <w:bar w:val="single" w:sz="4" w:color="auto"/>
              </w:pBd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3929C1">
              <w:rPr>
                <w:rFonts w:ascii="Times New Roman" w:hAnsi="Times New Roman" w:cs="Times New Roman"/>
                <w:sz w:val="20"/>
                <w:szCs w:val="20"/>
              </w:rPr>
              <w:t xml:space="preserve">   </w:t>
            </w:r>
            <w:r w:rsidRPr="009C1CCE">
              <w:rPr>
                <w:rFonts w:ascii="Times New Roman" w:hAnsi="Times New Roman" w:cs="Times New Roman"/>
                <w:sz w:val="20"/>
                <w:szCs w:val="20"/>
              </w:rPr>
              <w:t xml:space="preserve"> </w:t>
            </w:r>
            <w:r w:rsidR="00E65306" w:rsidRPr="009C1CCE">
              <w:rPr>
                <w:rFonts w:ascii="Times New Roman" w:hAnsi="Times New Roman" w:cs="Times New Roman"/>
                <w:sz w:val="20"/>
                <w:szCs w:val="20"/>
              </w:rPr>
              <w:t>80</w:t>
            </w:r>
          </w:p>
          <w:p w:rsidR="006441DF" w:rsidRPr="009C1CCE" w:rsidRDefault="00E65306"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417</w:t>
            </w:r>
          </w:p>
          <w:p w:rsidR="00701E8D" w:rsidRPr="009C1CCE" w:rsidRDefault="00E65306"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471</w:t>
            </w:r>
          </w:p>
          <w:p w:rsidR="006441DF" w:rsidRPr="009C1CCE" w:rsidRDefault="00701E8D"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E65306" w:rsidRPr="009C1CCE">
              <w:rPr>
                <w:rFonts w:ascii="Times New Roman" w:hAnsi="Times New Roman" w:cs="Times New Roman"/>
                <w:sz w:val="20"/>
                <w:szCs w:val="20"/>
              </w:rPr>
              <w:t>13</w:t>
            </w:r>
          </w:p>
          <w:p w:rsidR="006441DF" w:rsidRPr="009C1CCE" w:rsidRDefault="00E65306"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4</w:t>
            </w:r>
            <w:r w:rsidR="006441DF" w:rsidRPr="009C1CCE">
              <w:rPr>
                <w:rFonts w:ascii="Times New Roman" w:hAnsi="Times New Roman" w:cs="Times New Roman"/>
                <w:sz w:val="20"/>
                <w:szCs w:val="20"/>
              </w:rPr>
              <w:t>12</w:t>
            </w:r>
          </w:p>
          <w:p w:rsidR="006441DF" w:rsidRPr="009C1CCE" w:rsidRDefault="00701E8D"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6441DF" w:rsidRPr="009C1CCE">
              <w:rPr>
                <w:rFonts w:ascii="Times New Roman" w:hAnsi="Times New Roman" w:cs="Times New Roman"/>
                <w:sz w:val="20"/>
                <w:szCs w:val="20"/>
              </w:rPr>
              <w:t>- 2</w:t>
            </w:r>
          </w:p>
          <w:p w:rsidR="006441DF" w:rsidRPr="009C1CCE" w:rsidRDefault="00701E8D"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E65306" w:rsidRPr="009C1CCE">
              <w:rPr>
                <w:rFonts w:ascii="Times New Roman" w:hAnsi="Times New Roman" w:cs="Times New Roman"/>
                <w:sz w:val="20"/>
                <w:szCs w:val="20"/>
              </w:rPr>
              <w:t>5</w:t>
            </w:r>
            <w:r w:rsidR="006441DF" w:rsidRPr="009C1CCE">
              <w:rPr>
                <w:rFonts w:ascii="Times New Roman" w:hAnsi="Times New Roman" w:cs="Times New Roman"/>
                <w:sz w:val="20"/>
                <w:szCs w:val="20"/>
              </w:rPr>
              <w:t>6</w:t>
            </w:r>
          </w:p>
          <w:p w:rsidR="006441DF" w:rsidRPr="009C1CCE" w:rsidRDefault="00E65306"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6441DF" w:rsidRPr="009C1CCE">
              <w:rPr>
                <w:rFonts w:ascii="Times New Roman" w:hAnsi="Times New Roman" w:cs="Times New Roman"/>
                <w:sz w:val="20"/>
                <w:szCs w:val="20"/>
              </w:rPr>
              <w:t>8</w:t>
            </w:r>
            <w:r w:rsidRPr="009C1CCE">
              <w:rPr>
                <w:rFonts w:ascii="Times New Roman" w:hAnsi="Times New Roman" w:cs="Times New Roman"/>
                <w:sz w:val="20"/>
                <w:szCs w:val="20"/>
              </w:rPr>
              <w:t>3</w:t>
            </w:r>
          </w:p>
          <w:p w:rsidR="006441DF" w:rsidRPr="009C1CCE" w:rsidRDefault="00E65306"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65</w:t>
            </w:r>
            <w:r w:rsidR="006441DF" w:rsidRPr="009C1CCE">
              <w:rPr>
                <w:rFonts w:ascii="Times New Roman" w:hAnsi="Times New Roman" w:cs="Times New Roman"/>
                <w:sz w:val="20"/>
                <w:szCs w:val="20"/>
              </w:rPr>
              <w:t>0</w:t>
            </w:r>
          </w:p>
          <w:p w:rsidR="006441DF" w:rsidRPr="009C1CCE" w:rsidRDefault="00701E8D" w:rsidP="005D507C">
            <w:pPr>
              <w:pStyle w:val="Bezodstpw"/>
              <w:pBdr>
                <w:bar w:val="single" w:sz="4" w:color="auto"/>
              </w:pBdr>
              <w:ind w:left="100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C1CCE">
              <w:rPr>
                <w:rFonts w:ascii="Times New Roman" w:hAnsi="Times New Roman" w:cs="Times New Roman"/>
                <w:sz w:val="20"/>
                <w:szCs w:val="20"/>
              </w:rPr>
              <w:t xml:space="preserve">  </w:t>
            </w:r>
            <w:r w:rsidR="00E65306" w:rsidRPr="009C1CCE">
              <w:rPr>
                <w:rFonts w:ascii="Times New Roman" w:hAnsi="Times New Roman" w:cs="Times New Roman"/>
                <w:sz w:val="20"/>
                <w:szCs w:val="20"/>
              </w:rPr>
              <w:t>8</w:t>
            </w:r>
            <w:r w:rsidR="006441DF" w:rsidRPr="009C1CCE">
              <w:rPr>
                <w:rFonts w:ascii="Times New Roman" w:hAnsi="Times New Roman" w:cs="Times New Roman"/>
                <w:sz w:val="20"/>
                <w:szCs w:val="20"/>
              </w:rPr>
              <w:t>4</w:t>
            </w:r>
          </w:p>
        </w:tc>
      </w:tr>
    </w:tbl>
    <w:p w:rsidR="00476042" w:rsidRPr="008802FB" w:rsidRDefault="00D75A8C" w:rsidP="005D507C">
      <w:pPr>
        <w:pStyle w:val="Bezodstpw"/>
        <w:jc w:val="center"/>
        <w:rPr>
          <w:rFonts w:ascii="Times New Roman" w:hAnsi="Times New Roman" w:cs="Times New Roman"/>
          <w:sz w:val="18"/>
          <w:szCs w:val="18"/>
        </w:rPr>
      </w:pPr>
      <w:r w:rsidRPr="008802FB">
        <w:rPr>
          <w:rFonts w:ascii="Times New Roman" w:hAnsi="Times New Roman" w:cs="Times New Roman"/>
          <w:i/>
          <w:sz w:val="18"/>
          <w:szCs w:val="18"/>
        </w:rPr>
        <w:t xml:space="preserve">Źródło: </w:t>
      </w:r>
      <w:r w:rsidRPr="008802FB">
        <w:rPr>
          <w:rFonts w:ascii="Times New Roman" w:hAnsi="Times New Roman" w:cs="Times New Roman"/>
          <w:sz w:val="18"/>
          <w:szCs w:val="18"/>
        </w:rPr>
        <w:t>Dane GUS z 201</w:t>
      </w:r>
      <w:r w:rsidR="00701E8D" w:rsidRPr="008802FB">
        <w:rPr>
          <w:rFonts w:ascii="Times New Roman" w:hAnsi="Times New Roman" w:cs="Times New Roman"/>
          <w:sz w:val="18"/>
          <w:szCs w:val="18"/>
        </w:rPr>
        <w:t>4</w:t>
      </w:r>
      <w:r w:rsidRPr="008802FB">
        <w:rPr>
          <w:rFonts w:ascii="Times New Roman" w:hAnsi="Times New Roman" w:cs="Times New Roman"/>
          <w:sz w:val="18"/>
          <w:szCs w:val="18"/>
        </w:rPr>
        <w:t xml:space="preserve"> r.</w:t>
      </w:r>
      <w:r w:rsidR="00210747">
        <w:rPr>
          <w:rFonts w:ascii="Times New Roman" w:hAnsi="Times New Roman" w:cs="Times New Roman"/>
          <w:sz w:val="18"/>
          <w:szCs w:val="18"/>
        </w:rPr>
        <w:t xml:space="preserve"> Zestawienie własne.</w:t>
      </w:r>
    </w:p>
    <w:p w:rsidR="00476042" w:rsidRDefault="00476042" w:rsidP="005D507C">
      <w:pPr>
        <w:pStyle w:val="Bezodstpw"/>
        <w:jc w:val="both"/>
        <w:rPr>
          <w:rFonts w:ascii="Times New Roman" w:hAnsi="Times New Roman" w:cs="Times New Roman"/>
          <w:sz w:val="24"/>
          <w:szCs w:val="24"/>
        </w:rPr>
      </w:pPr>
    </w:p>
    <w:p w:rsidR="00213DBD" w:rsidRDefault="00D75A8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D6667">
        <w:rPr>
          <w:rFonts w:ascii="Times New Roman" w:hAnsi="Times New Roman" w:cs="Times New Roman"/>
          <w:sz w:val="24"/>
          <w:szCs w:val="24"/>
        </w:rPr>
        <w:t>W roku 201</w:t>
      </w:r>
      <w:r w:rsidR="00D01346">
        <w:rPr>
          <w:rFonts w:ascii="Times New Roman" w:hAnsi="Times New Roman" w:cs="Times New Roman"/>
          <w:sz w:val="24"/>
          <w:szCs w:val="24"/>
        </w:rPr>
        <w:t>3</w:t>
      </w:r>
      <w:r w:rsidR="00E65306" w:rsidRPr="00E65306">
        <w:rPr>
          <w:rFonts w:ascii="Times New Roman" w:hAnsi="Times New Roman" w:cs="Times New Roman"/>
          <w:sz w:val="24"/>
          <w:szCs w:val="24"/>
        </w:rPr>
        <w:t xml:space="preserve"> </w:t>
      </w:r>
      <w:r w:rsidR="00701E8D">
        <w:rPr>
          <w:rFonts w:ascii="Times New Roman" w:hAnsi="Times New Roman" w:cs="Times New Roman"/>
          <w:sz w:val="24"/>
          <w:szCs w:val="24"/>
        </w:rPr>
        <w:t xml:space="preserve">oraz w 2014 </w:t>
      </w:r>
      <w:r w:rsidR="00E65306">
        <w:rPr>
          <w:rFonts w:ascii="Times New Roman" w:hAnsi="Times New Roman" w:cs="Times New Roman"/>
          <w:sz w:val="24"/>
          <w:szCs w:val="24"/>
        </w:rPr>
        <w:t>ujemny</w:t>
      </w:r>
      <w:r w:rsidR="006D6667">
        <w:rPr>
          <w:rFonts w:ascii="Times New Roman" w:hAnsi="Times New Roman" w:cs="Times New Roman"/>
          <w:sz w:val="24"/>
          <w:szCs w:val="24"/>
        </w:rPr>
        <w:t xml:space="preserve"> p</w:t>
      </w:r>
      <w:r w:rsidR="00D01346">
        <w:rPr>
          <w:rFonts w:ascii="Times New Roman" w:hAnsi="Times New Roman" w:cs="Times New Roman"/>
          <w:sz w:val="24"/>
          <w:szCs w:val="24"/>
        </w:rPr>
        <w:t>rzyrost naturalny</w:t>
      </w:r>
      <w:r w:rsidR="00E205EB">
        <w:rPr>
          <w:rFonts w:ascii="Times New Roman" w:hAnsi="Times New Roman" w:cs="Times New Roman"/>
          <w:sz w:val="24"/>
          <w:szCs w:val="24"/>
        </w:rPr>
        <w:t xml:space="preserve"> </w:t>
      </w:r>
      <w:r w:rsidR="006D6667">
        <w:rPr>
          <w:rFonts w:ascii="Times New Roman" w:hAnsi="Times New Roman" w:cs="Times New Roman"/>
          <w:sz w:val="24"/>
          <w:szCs w:val="24"/>
        </w:rPr>
        <w:t>odnotowano</w:t>
      </w:r>
      <w:r w:rsidR="00BE0A8D">
        <w:rPr>
          <w:rFonts w:ascii="Times New Roman" w:hAnsi="Times New Roman" w:cs="Times New Roman"/>
          <w:sz w:val="24"/>
          <w:szCs w:val="24"/>
        </w:rPr>
        <w:t xml:space="preserve"> w </w:t>
      </w:r>
      <w:r w:rsidR="00E205EB">
        <w:rPr>
          <w:rFonts w:ascii="Times New Roman" w:hAnsi="Times New Roman" w:cs="Times New Roman"/>
          <w:sz w:val="24"/>
          <w:szCs w:val="24"/>
        </w:rPr>
        <w:t xml:space="preserve">gminach: Zielonka, Jadów, </w:t>
      </w:r>
      <w:r w:rsidR="00E205EB" w:rsidRPr="00E205EB">
        <w:rPr>
          <w:rFonts w:ascii="Times New Roman" w:hAnsi="Times New Roman" w:cs="Times New Roman"/>
          <w:sz w:val="24"/>
          <w:szCs w:val="24"/>
        </w:rPr>
        <w:t>Strachówka i Klembów. Natomiast jak wynika z powyższych danych największy przyro</w:t>
      </w:r>
      <w:r w:rsidR="00DF305C">
        <w:rPr>
          <w:rFonts w:ascii="Times New Roman" w:hAnsi="Times New Roman" w:cs="Times New Roman"/>
          <w:sz w:val="24"/>
          <w:szCs w:val="24"/>
        </w:rPr>
        <w:t xml:space="preserve">st </w:t>
      </w:r>
      <w:r w:rsidR="00E205EB" w:rsidRPr="00E205EB">
        <w:rPr>
          <w:rFonts w:ascii="Times New Roman" w:hAnsi="Times New Roman" w:cs="Times New Roman"/>
          <w:sz w:val="24"/>
          <w:szCs w:val="24"/>
        </w:rPr>
        <w:t xml:space="preserve">naturalny </w:t>
      </w:r>
      <w:r w:rsidR="006D6667">
        <w:rPr>
          <w:rFonts w:ascii="Times New Roman" w:hAnsi="Times New Roman" w:cs="Times New Roman"/>
          <w:sz w:val="24"/>
          <w:szCs w:val="24"/>
        </w:rPr>
        <w:t>wystąpił</w:t>
      </w:r>
      <w:r w:rsidR="00E205EB" w:rsidRPr="00E205EB">
        <w:rPr>
          <w:rFonts w:ascii="Times New Roman" w:hAnsi="Times New Roman" w:cs="Times New Roman"/>
          <w:sz w:val="24"/>
          <w:szCs w:val="24"/>
        </w:rPr>
        <w:t xml:space="preserve"> w gminach: Ząbki, Marki, Kobyłka, </w:t>
      </w:r>
      <w:r w:rsidR="00E205EB">
        <w:rPr>
          <w:rFonts w:ascii="Times New Roman" w:hAnsi="Times New Roman" w:cs="Times New Roman"/>
          <w:sz w:val="24"/>
          <w:szCs w:val="24"/>
        </w:rPr>
        <w:t>R</w:t>
      </w:r>
      <w:r w:rsidR="00E205EB" w:rsidRPr="00E205EB">
        <w:rPr>
          <w:rFonts w:ascii="Times New Roman" w:hAnsi="Times New Roman" w:cs="Times New Roman"/>
          <w:sz w:val="24"/>
          <w:szCs w:val="24"/>
        </w:rPr>
        <w:t>adz</w:t>
      </w:r>
      <w:r w:rsidR="00E205EB">
        <w:rPr>
          <w:rFonts w:ascii="Times New Roman" w:hAnsi="Times New Roman" w:cs="Times New Roman"/>
          <w:sz w:val="24"/>
          <w:szCs w:val="24"/>
        </w:rPr>
        <w:t>ymin</w:t>
      </w:r>
      <w:r w:rsidR="00500C10">
        <w:rPr>
          <w:rFonts w:ascii="Times New Roman" w:hAnsi="Times New Roman" w:cs="Times New Roman"/>
          <w:color w:val="C00000"/>
          <w:sz w:val="24"/>
          <w:szCs w:val="24"/>
        </w:rPr>
        <w:t>,</w:t>
      </w:r>
      <w:r w:rsidR="00DF305C">
        <w:rPr>
          <w:rFonts w:ascii="Times New Roman" w:hAnsi="Times New Roman" w:cs="Times New Roman"/>
          <w:sz w:val="24"/>
          <w:szCs w:val="24"/>
        </w:rPr>
        <w:t xml:space="preserve"> ale należy jednocześnie zauważyć, że w tych gminach odnotowuje się również najwyższe dodatnie wskaźniki migracji wewnętrznej. Oznacza to, że te cztery gminy rozwijają się </w:t>
      </w:r>
      <w:r w:rsidR="00263F79">
        <w:rPr>
          <w:rFonts w:ascii="Times New Roman" w:hAnsi="Times New Roman" w:cs="Times New Roman"/>
          <w:sz w:val="24"/>
          <w:szCs w:val="24"/>
        </w:rPr>
        <w:t>w </w:t>
      </w:r>
      <w:r w:rsidR="00DF305C">
        <w:rPr>
          <w:rFonts w:ascii="Times New Roman" w:hAnsi="Times New Roman" w:cs="Times New Roman"/>
          <w:sz w:val="24"/>
          <w:szCs w:val="24"/>
        </w:rPr>
        <w:t xml:space="preserve">powiecie najprężniej pod względem liczby mieszkańców. Wszystkie posiadają bardzo dobry układ komunikacyjny z Warszawą, a dwie graniczą bezpośrednio ze stolicą. </w:t>
      </w:r>
    </w:p>
    <w:p w:rsidR="00213DBD" w:rsidRDefault="00D75A8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13DBD">
        <w:rPr>
          <w:rFonts w:ascii="Times New Roman" w:hAnsi="Times New Roman" w:cs="Times New Roman"/>
          <w:sz w:val="24"/>
          <w:szCs w:val="24"/>
        </w:rPr>
        <w:t xml:space="preserve">Ujemne saldo migracji wewnętrznych w powiecie posiadają trzy gminy: Wołomin (najwyższy), Jadów i Strachówka. </w:t>
      </w:r>
    </w:p>
    <w:p w:rsidR="00DF305C" w:rsidRDefault="00213DBD" w:rsidP="005D507C">
      <w:pPr>
        <w:pStyle w:val="Bezodstpw"/>
        <w:ind w:firstLine="708"/>
        <w:jc w:val="both"/>
        <w:rPr>
          <w:rFonts w:ascii="Times New Roman" w:hAnsi="Times New Roman" w:cs="Times New Roman"/>
          <w:sz w:val="24"/>
          <w:szCs w:val="24"/>
        </w:rPr>
      </w:pPr>
      <w:r>
        <w:rPr>
          <w:rFonts w:ascii="Times New Roman" w:hAnsi="Times New Roman" w:cs="Times New Roman"/>
          <w:sz w:val="24"/>
          <w:szCs w:val="24"/>
        </w:rPr>
        <w:t>Z powyższego zestawienia wynika wyraźnie, że gminy Ja</w:t>
      </w:r>
      <w:r w:rsidR="00BE0A8D">
        <w:rPr>
          <w:rFonts w:ascii="Times New Roman" w:hAnsi="Times New Roman" w:cs="Times New Roman"/>
          <w:sz w:val="24"/>
          <w:szCs w:val="24"/>
        </w:rPr>
        <w:t>dów i Strachówka znajdują się w </w:t>
      </w:r>
      <w:r>
        <w:rPr>
          <w:rFonts w:ascii="Times New Roman" w:hAnsi="Times New Roman" w:cs="Times New Roman"/>
          <w:sz w:val="24"/>
          <w:szCs w:val="24"/>
        </w:rPr>
        <w:t>najtrudniejszej sytuacji</w:t>
      </w:r>
      <w:r w:rsidR="00DF305C">
        <w:rPr>
          <w:rFonts w:ascii="Times New Roman" w:hAnsi="Times New Roman" w:cs="Times New Roman"/>
          <w:sz w:val="24"/>
          <w:szCs w:val="24"/>
        </w:rPr>
        <w:t xml:space="preserve"> </w:t>
      </w:r>
      <w:r>
        <w:rPr>
          <w:rFonts w:ascii="Times New Roman" w:hAnsi="Times New Roman" w:cs="Times New Roman"/>
          <w:sz w:val="24"/>
          <w:szCs w:val="24"/>
        </w:rPr>
        <w:t>w powiecie pod wzgl</w:t>
      </w:r>
      <w:r w:rsidR="00BE0A8D">
        <w:rPr>
          <w:rFonts w:ascii="Times New Roman" w:hAnsi="Times New Roman" w:cs="Times New Roman"/>
          <w:sz w:val="24"/>
          <w:szCs w:val="24"/>
        </w:rPr>
        <w:t>ędem liczy mieszkańców, która w </w:t>
      </w:r>
      <w:r>
        <w:rPr>
          <w:rFonts w:ascii="Times New Roman" w:hAnsi="Times New Roman" w:cs="Times New Roman"/>
          <w:sz w:val="24"/>
          <w:szCs w:val="24"/>
        </w:rPr>
        <w:t xml:space="preserve">największym stopniu maleje. </w:t>
      </w:r>
    </w:p>
    <w:p w:rsidR="00213DBD" w:rsidRDefault="00DF305C" w:rsidP="004549CB">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D75A8C">
        <w:rPr>
          <w:rFonts w:ascii="Times New Roman" w:hAnsi="Times New Roman" w:cs="Times New Roman"/>
          <w:sz w:val="24"/>
          <w:szCs w:val="24"/>
        </w:rPr>
        <w:tab/>
      </w:r>
      <w:r w:rsidR="00B62903" w:rsidRPr="00B025FF">
        <w:rPr>
          <w:rFonts w:ascii="Times New Roman" w:hAnsi="Times New Roman" w:cs="Times New Roman"/>
          <w:sz w:val="24"/>
          <w:szCs w:val="24"/>
        </w:rPr>
        <w:t xml:space="preserve">Saldo migracji w ruchu zewnętrznym </w:t>
      </w:r>
      <w:r>
        <w:rPr>
          <w:rFonts w:ascii="Times New Roman" w:hAnsi="Times New Roman" w:cs="Times New Roman"/>
          <w:sz w:val="24"/>
          <w:szCs w:val="24"/>
        </w:rPr>
        <w:t xml:space="preserve">dla powiatu </w:t>
      </w:r>
      <w:r w:rsidR="00B62903" w:rsidRPr="00B025FF">
        <w:rPr>
          <w:rFonts w:ascii="Times New Roman" w:hAnsi="Times New Roman" w:cs="Times New Roman"/>
          <w:sz w:val="24"/>
          <w:szCs w:val="24"/>
        </w:rPr>
        <w:t>jest ujemne i stanowi -8 osób</w:t>
      </w:r>
      <w:r w:rsidR="00213DBD">
        <w:rPr>
          <w:rFonts w:ascii="Times New Roman" w:hAnsi="Times New Roman" w:cs="Times New Roman"/>
          <w:sz w:val="24"/>
          <w:szCs w:val="24"/>
        </w:rPr>
        <w:t>.</w:t>
      </w:r>
    </w:p>
    <w:p w:rsidR="00E205EB" w:rsidRDefault="00213DBD" w:rsidP="004549CB">
      <w:pPr>
        <w:pStyle w:val="Bezodstpw"/>
        <w:jc w:val="both"/>
        <w:rPr>
          <w:rFonts w:ascii="Times New Roman" w:hAnsi="Times New Roman" w:cs="Times New Roman"/>
          <w:sz w:val="24"/>
          <w:szCs w:val="24"/>
        </w:rPr>
      </w:pPr>
      <w:r>
        <w:rPr>
          <w:rFonts w:ascii="Times New Roman" w:hAnsi="Times New Roman" w:cs="Times New Roman"/>
          <w:sz w:val="24"/>
          <w:szCs w:val="24"/>
        </w:rPr>
        <w:t xml:space="preserve">Jednak </w:t>
      </w:r>
      <w:r w:rsidR="00B62903" w:rsidRPr="00B025FF">
        <w:rPr>
          <w:rFonts w:ascii="Times New Roman" w:hAnsi="Times New Roman" w:cs="Times New Roman"/>
          <w:sz w:val="24"/>
          <w:szCs w:val="24"/>
        </w:rPr>
        <w:t>saldo</w:t>
      </w:r>
      <w:r w:rsidR="00210747">
        <w:rPr>
          <w:rFonts w:ascii="Times New Roman" w:hAnsi="Times New Roman" w:cs="Times New Roman"/>
          <w:sz w:val="24"/>
          <w:szCs w:val="24"/>
        </w:rPr>
        <w:t xml:space="preserve"> migracji</w:t>
      </w:r>
      <w:r w:rsidR="00B62903" w:rsidRPr="00B025FF">
        <w:rPr>
          <w:rFonts w:ascii="Times New Roman" w:hAnsi="Times New Roman" w:cs="Times New Roman"/>
          <w:sz w:val="24"/>
          <w:szCs w:val="24"/>
        </w:rPr>
        <w:t xml:space="preserve"> wewnętrzn</w:t>
      </w:r>
      <w:r w:rsidR="00E205EB">
        <w:rPr>
          <w:rFonts w:ascii="Times New Roman" w:hAnsi="Times New Roman" w:cs="Times New Roman"/>
          <w:sz w:val="24"/>
          <w:szCs w:val="24"/>
        </w:rPr>
        <w:t>ych</w:t>
      </w:r>
      <w:r w:rsidR="00B62903" w:rsidRPr="00B025FF">
        <w:rPr>
          <w:rFonts w:ascii="Times New Roman" w:hAnsi="Times New Roman" w:cs="Times New Roman"/>
          <w:sz w:val="24"/>
          <w:szCs w:val="24"/>
        </w:rPr>
        <w:t xml:space="preserve"> </w:t>
      </w:r>
      <w:r w:rsidR="00DF305C">
        <w:rPr>
          <w:rFonts w:ascii="Times New Roman" w:hAnsi="Times New Roman" w:cs="Times New Roman"/>
          <w:sz w:val="24"/>
          <w:szCs w:val="24"/>
        </w:rPr>
        <w:t xml:space="preserve">dla powiatu </w:t>
      </w:r>
      <w:r w:rsidR="00B62903" w:rsidRPr="00B025FF">
        <w:rPr>
          <w:rFonts w:ascii="Times New Roman" w:hAnsi="Times New Roman" w:cs="Times New Roman"/>
          <w:sz w:val="24"/>
          <w:szCs w:val="24"/>
        </w:rPr>
        <w:t>jest dodatnie i</w:t>
      </w:r>
      <w:r w:rsidR="00701E8D">
        <w:rPr>
          <w:rFonts w:ascii="Times New Roman" w:hAnsi="Times New Roman" w:cs="Times New Roman"/>
          <w:sz w:val="24"/>
          <w:szCs w:val="24"/>
        </w:rPr>
        <w:t xml:space="preserve"> w</w:t>
      </w:r>
      <w:r w:rsidR="00B62903" w:rsidRPr="00B025FF">
        <w:rPr>
          <w:rFonts w:ascii="Times New Roman" w:hAnsi="Times New Roman" w:cs="Times New Roman"/>
          <w:sz w:val="24"/>
          <w:szCs w:val="24"/>
        </w:rPr>
        <w:t xml:space="preserve"> </w:t>
      </w:r>
      <w:r w:rsidR="00E205EB">
        <w:rPr>
          <w:rFonts w:ascii="Times New Roman" w:hAnsi="Times New Roman" w:cs="Times New Roman"/>
          <w:sz w:val="24"/>
          <w:szCs w:val="24"/>
        </w:rPr>
        <w:t xml:space="preserve">roku 2014 </w:t>
      </w:r>
      <w:r w:rsidR="00B62903" w:rsidRPr="00B025FF">
        <w:rPr>
          <w:rFonts w:ascii="Times New Roman" w:hAnsi="Times New Roman" w:cs="Times New Roman"/>
          <w:sz w:val="24"/>
          <w:szCs w:val="24"/>
        </w:rPr>
        <w:t>wyn</w:t>
      </w:r>
      <w:r w:rsidR="00E205EB">
        <w:rPr>
          <w:rFonts w:ascii="Times New Roman" w:hAnsi="Times New Roman" w:cs="Times New Roman"/>
          <w:sz w:val="24"/>
          <w:szCs w:val="24"/>
        </w:rPr>
        <w:t>i</w:t>
      </w:r>
      <w:r w:rsidR="00B62903" w:rsidRPr="00B025FF">
        <w:rPr>
          <w:rFonts w:ascii="Times New Roman" w:hAnsi="Times New Roman" w:cs="Times New Roman"/>
          <w:sz w:val="24"/>
          <w:szCs w:val="24"/>
        </w:rPr>
        <w:t>os</w:t>
      </w:r>
      <w:r w:rsidR="00E205EB">
        <w:rPr>
          <w:rFonts w:ascii="Times New Roman" w:hAnsi="Times New Roman" w:cs="Times New Roman"/>
          <w:sz w:val="24"/>
          <w:szCs w:val="24"/>
        </w:rPr>
        <w:t>ło</w:t>
      </w:r>
      <w:r w:rsidR="00B62903" w:rsidRPr="00B025FF">
        <w:rPr>
          <w:rFonts w:ascii="Times New Roman" w:hAnsi="Times New Roman" w:cs="Times New Roman"/>
          <w:sz w:val="24"/>
          <w:szCs w:val="24"/>
        </w:rPr>
        <w:t xml:space="preserve"> +</w:t>
      </w:r>
      <w:r w:rsidR="00E205EB">
        <w:rPr>
          <w:rFonts w:ascii="Times New Roman" w:hAnsi="Times New Roman" w:cs="Times New Roman"/>
          <w:sz w:val="24"/>
          <w:szCs w:val="24"/>
        </w:rPr>
        <w:t>1850 osób</w:t>
      </w:r>
      <w:r w:rsidR="00D71106">
        <w:rPr>
          <w:rFonts w:ascii="Times New Roman" w:hAnsi="Times New Roman" w:cs="Times New Roman"/>
          <w:sz w:val="24"/>
          <w:szCs w:val="24"/>
        </w:rPr>
        <w:t>, a także przyrost</w:t>
      </w:r>
      <w:r>
        <w:rPr>
          <w:rFonts w:ascii="Times New Roman" w:hAnsi="Times New Roman" w:cs="Times New Roman"/>
          <w:sz w:val="24"/>
          <w:szCs w:val="24"/>
        </w:rPr>
        <w:t xml:space="preserve"> naturalny jest dodatni i w tym samym roku wyniósł + </w:t>
      </w:r>
      <w:r w:rsidR="00540F87">
        <w:rPr>
          <w:rFonts w:ascii="Times New Roman" w:hAnsi="Times New Roman" w:cs="Times New Roman"/>
          <w:sz w:val="24"/>
          <w:szCs w:val="24"/>
        </w:rPr>
        <w:t>813</w:t>
      </w:r>
      <w:r w:rsidR="00E205EB">
        <w:rPr>
          <w:rFonts w:ascii="Times New Roman" w:hAnsi="Times New Roman" w:cs="Times New Roman"/>
          <w:sz w:val="24"/>
          <w:szCs w:val="24"/>
        </w:rPr>
        <w:t>.</w:t>
      </w:r>
      <w:r>
        <w:rPr>
          <w:rFonts w:ascii="Times New Roman" w:hAnsi="Times New Roman" w:cs="Times New Roman"/>
          <w:sz w:val="24"/>
          <w:szCs w:val="24"/>
        </w:rPr>
        <w:t xml:space="preserve"> Tak więc, liczba mieszkańców powiatu wołomińskiego w roku 2014 wzrosła łącznie o 26</w:t>
      </w:r>
      <w:r w:rsidR="00540F87">
        <w:rPr>
          <w:rFonts w:ascii="Times New Roman" w:hAnsi="Times New Roman" w:cs="Times New Roman"/>
          <w:sz w:val="24"/>
          <w:szCs w:val="24"/>
        </w:rPr>
        <w:t>63</w:t>
      </w:r>
      <w:r>
        <w:rPr>
          <w:rFonts w:ascii="Times New Roman" w:hAnsi="Times New Roman" w:cs="Times New Roman"/>
          <w:sz w:val="24"/>
          <w:szCs w:val="24"/>
        </w:rPr>
        <w:t xml:space="preserve"> os</w:t>
      </w:r>
      <w:r w:rsidR="00540F87">
        <w:rPr>
          <w:rFonts w:ascii="Times New Roman" w:hAnsi="Times New Roman" w:cs="Times New Roman"/>
          <w:sz w:val="24"/>
          <w:szCs w:val="24"/>
        </w:rPr>
        <w:t>o</w:t>
      </w:r>
      <w:r>
        <w:rPr>
          <w:rFonts w:ascii="Times New Roman" w:hAnsi="Times New Roman" w:cs="Times New Roman"/>
          <w:sz w:val="24"/>
          <w:szCs w:val="24"/>
        </w:rPr>
        <w:t>b</w:t>
      </w:r>
      <w:r w:rsidR="00540F87">
        <w:rPr>
          <w:rFonts w:ascii="Times New Roman" w:hAnsi="Times New Roman" w:cs="Times New Roman"/>
          <w:sz w:val="24"/>
          <w:szCs w:val="24"/>
        </w:rPr>
        <w:t>y</w:t>
      </w:r>
      <w:r>
        <w:rPr>
          <w:rFonts w:ascii="Times New Roman" w:hAnsi="Times New Roman" w:cs="Times New Roman"/>
          <w:sz w:val="24"/>
          <w:szCs w:val="24"/>
        </w:rPr>
        <w:t xml:space="preserve">.  </w:t>
      </w:r>
      <w:r w:rsidR="00B62903" w:rsidRPr="00B025FF">
        <w:rPr>
          <w:rFonts w:ascii="Times New Roman" w:hAnsi="Times New Roman" w:cs="Times New Roman"/>
          <w:sz w:val="24"/>
          <w:szCs w:val="24"/>
        </w:rPr>
        <w:t xml:space="preserve"> </w:t>
      </w:r>
    </w:p>
    <w:p w:rsidR="008D05FA" w:rsidRDefault="008D05FA" w:rsidP="005D507C">
      <w:pPr>
        <w:pStyle w:val="Nagwek2"/>
        <w:spacing w:after="0"/>
      </w:pPr>
      <w:bookmarkStart w:id="71" w:name="_Toc461627836"/>
      <w:r w:rsidRPr="000D4848">
        <w:t>3. 2. G</w:t>
      </w:r>
      <w:r w:rsidR="00290685">
        <w:t>eografia</w:t>
      </w:r>
      <w:bookmarkEnd w:id="71"/>
    </w:p>
    <w:p w:rsidR="004C15A7" w:rsidRPr="004C15A7" w:rsidRDefault="004C15A7" w:rsidP="004C15A7">
      <w:pPr>
        <w:spacing w:after="0"/>
        <w:rPr>
          <w:lang w:eastAsia="pl-PL"/>
        </w:rPr>
      </w:pPr>
    </w:p>
    <w:p w:rsidR="00DF305C" w:rsidRPr="00D71106" w:rsidRDefault="008D05FA" w:rsidP="005D507C">
      <w:pPr>
        <w:pStyle w:val="Bezodstpw"/>
        <w:jc w:val="both"/>
        <w:rPr>
          <w:rFonts w:ascii="Times New Roman" w:hAnsi="Times New Roman" w:cs="Times New Roman"/>
          <w:strike/>
          <w:color w:val="00B050"/>
          <w:sz w:val="24"/>
          <w:szCs w:val="24"/>
        </w:rPr>
      </w:pPr>
      <w:r w:rsidRPr="008D05FA">
        <w:rPr>
          <w:rFonts w:ascii="Times New Roman" w:hAnsi="Times New Roman" w:cs="Times New Roman"/>
          <w:sz w:val="24"/>
          <w:szCs w:val="24"/>
        </w:rPr>
        <w:tab/>
        <w:t xml:space="preserve">Powiat </w:t>
      </w:r>
      <w:r w:rsidR="00284107">
        <w:rPr>
          <w:rFonts w:ascii="Times New Roman" w:hAnsi="Times New Roman" w:cs="Times New Roman"/>
          <w:sz w:val="24"/>
          <w:szCs w:val="24"/>
        </w:rPr>
        <w:t>w</w:t>
      </w:r>
      <w:r w:rsidRPr="008D05FA">
        <w:rPr>
          <w:rFonts w:ascii="Times New Roman" w:hAnsi="Times New Roman" w:cs="Times New Roman"/>
          <w:sz w:val="24"/>
          <w:szCs w:val="24"/>
        </w:rPr>
        <w:t>ołomiński znajduje się w części centralnej województwa mazowieckiego. Graniczy z powiatami: legionowskim, wyszkowskim, węgrowskim i mińskim oraz z miastem stołecznym Warszawą. Znaczna część powiatu, wchodzi w skład aglomeracji warszawskiej. Na terenie powiatu znajduje się 5 gmin o charakterze wiejskim Dąbrówka, Klembów, Poświętne, Jadów, Strachówka, 4 gminy o charakterze miejskim Ząbki, Zielonka, Marki, Kobyłka oraz 3 gminy o charakterze wiejsko – miejskim Radzymin, Wołomin, Tłuszcz. Powierzchn</w:t>
      </w:r>
      <w:r w:rsidR="00DE22BC">
        <w:rPr>
          <w:rFonts w:ascii="Times New Roman" w:hAnsi="Times New Roman" w:cs="Times New Roman"/>
          <w:sz w:val="24"/>
          <w:szCs w:val="24"/>
        </w:rPr>
        <w:t>ia całego powiatu wynosi 954 km</w:t>
      </w:r>
      <w:r w:rsidR="00DE22BC">
        <w:rPr>
          <w:rFonts w:ascii="Times New Roman" w:hAnsi="Times New Roman" w:cs="Times New Roman"/>
          <w:sz w:val="24"/>
          <w:szCs w:val="24"/>
          <w:vertAlign w:val="superscript"/>
        </w:rPr>
        <w:t>2</w:t>
      </w:r>
      <w:r w:rsidRPr="008D05FA">
        <w:rPr>
          <w:rFonts w:ascii="Times New Roman" w:hAnsi="Times New Roman" w:cs="Times New Roman"/>
          <w:sz w:val="24"/>
          <w:szCs w:val="24"/>
        </w:rPr>
        <w:t xml:space="preserve"> w tym obszar wiejski zajmuje około 768 km</w:t>
      </w:r>
      <w:r w:rsidRPr="00DE22BC">
        <w:rPr>
          <w:rFonts w:ascii="Times New Roman" w:hAnsi="Times New Roman" w:cs="Times New Roman"/>
          <w:sz w:val="24"/>
          <w:szCs w:val="24"/>
          <w:vertAlign w:val="superscript"/>
        </w:rPr>
        <w:t>2</w:t>
      </w:r>
      <w:r w:rsidRPr="008D05FA">
        <w:rPr>
          <w:rFonts w:ascii="Times New Roman" w:hAnsi="Times New Roman" w:cs="Times New Roman"/>
          <w:sz w:val="24"/>
          <w:szCs w:val="24"/>
        </w:rPr>
        <w:t>, natomiast miasta mają powierzchnię w przybliżeniu 18</w:t>
      </w:r>
      <w:r w:rsidR="00B025DD">
        <w:rPr>
          <w:rFonts w:ascii="Times New Roman" w:hAnsi="Times New Roman" w:cs="Times New Roman"/>
          <w:sz w:val="24"/>
          <w:szCs w:val="24"/>
        </w:rPr>
        <w:t>6</w:t>
      </w:r>
      <w:r w:rsidR="00210747">
        <w:rPr>
          <w:rFonts w:ascii="Times New Roman" w:hAnsi="Times New Roman" w:cs="Times New Roman"/>
          <w:color w:val="00B050"/>
          <w:sz w:val="24"/>
          <w:szCs w:val="24"/>
        </w:rPr>
        <w:t xml:space="preserve"> </w:t>
      </w:r>
      <w:r w:rsidRPr="008D05FA">
        <w:rPr>
          <w:rFonts w:ascii="Times New Roman" w:hAnsi="Times New Roman" w:cs="Times New Roman"/>
          <w:sz w:val="24"/>
          <w:szCs w:val="24"/>
        </w:rPr>
        <w:t>km</w:t>
      </w:r>
      <w:r w:rsidRPr="006A2D93">
        <w:rPr>
          <w:rFonts w:ascii="Times New Roman" w:hAnsi="Times New Roman" w:cs="Times New Roman"/>
          <w:sz w:val="24"/>
          <w:szCs w:val="24"/>
          <w:vertAlign w:val="superscript"/>
        </w:rPr>
        <w:t>2</w:t>
      </w:r>
      <w:r w:rsidRPr="008D05FA">
        <w:rPr>
          <w:rFonts w:ascii="Times New Roman" w:hAnsi="Times New Roman" w:cs="Times New Roman"/>
          <w:sz w:val="24"/>
          <w:szCs w:val="24"/>
        </w:rPr>
        <w:t xml:space="preserve">. W roku 1975 powiat działał jako jednostka administracji terenowej, </w:t>
      </w:r>
      <w:r w:rsidR="00D71106" w:rsidRPr="00DE22BC">
        <w:rPr>
          <w:rFonts w:ascii="Times New Roman" w:hAnsi="Times New Roman" w:cs="Times New Roman"/>
          <w:color w:val="000000" w:themeColor="text1"/>
          <w:sz w:val="24"/>
          <w:szCs w:val="24"/>
        </w:rPr>
        <w:t>a od 1 stycznia 1999 w wyniku reformy administracyjnej przyjętej w roku 1998 jest jednostką samorządu terytorialnego</w:t>
      </w:r>
      <w:r w:rsidR="00210747">
        <w:rPr>
          <w:rFonts w:ascii="Times New Roman" w:hAnsi="Times New Roman" w:cs="Times New Roman"/>
          <w:color w:val="000000" w:themeColor="text1"/>
          <w:sz w:val="24"/>
          <w:szCs w:val="24"/>
        </w:rPr>
        <w:t xml:space="preserve"> i stolicą powiatu</w:t>
      </w:r>
      <w:r w:rsidR="00D71106" w:rsidRPr="00DE22BC">
        <w:rPr>
          <w:rFonts w:ascii="Times New Roman" w:hAnsi="Times New Roman" w:cs="Times New Roman"/>
          <w:color w:val="000000" w:themeColor="text1"/>
          <w:sz w:val="24"/>
          <w:szCs w:val="24"/>
        </w:rPr>
        <w:t>.</w:t>
      </w:r>
    </w:p>
    <w:p w:rsidR="008D05FA" w:rsidRDefault="008D05FA" w:rsidP="005D507C">
      <w:pPr>
        <w:pStyle w:val="Bezodstpw"/>
        <w:jc w:val="both"/>
        <w:rPr>
          <w:rFonts w:ascii="Times New Roman" w:hAnsi="Times New Roman" w:cs="Times New Roman"/>
          <w:noProof/>
          <w:sz w:val="24"/>
          <w:szCs w:val="24"/>
          <w:lang w:eastAsia="pl-PL"/>
        </w:rPr>
      </w:pPr>
    </w:p>
    <w:p w:rsidR="004549CB" w:rsidRDefault="004549CB" w:rsidP="005D507C">
      <w:pPr>
        <w:pStyle w:val="Bezodstpw"/>
        <w:jc w:val="center"/>
        <w:rPr>
          <w:rFonts w:ascii="Times New Roman" w:hAnsi="Times New Roman" w:cs="Times New Roman"/>
          <w:b/>
          <w:noProof/>
          <w:sz w:val="20"/>
          <w:szCs w:val="20"/>
          <w:lang w:eastAsia="pl-PL"/>
        </w:rPr>
      </w:pPr>
    </w:p>
    <w:p w:rsidR="001110CA" w:rsidRPr="00F43D94" w:rsidRDefault="001110CA" w:rsidP="001110CA">
      <w:pPr>
        <w:pStyle w:val="Legenda"/>
        <w:keepNext/>
        <w:jc w:val="center"/>
        <w:rPr>
          <w:rFonts w:ascii="Times New Roman" w:hAnsi="Times New Roman" w:cs="Times New Roman"/>
          <w:color w:val="000000" w:themeColor="text1"/>
        </w:rPr>
      </w:pPr>
      <w:bookmarkStart w:id="72" w:name="_Toc459288732"/>
      <w:r w:rsidRPr="00F43D94">
        <w:rPr>
          <w:rFonts w:ascii="Times New Roman" w:hAnsi="Times New Roman" w:cs="Times New Roman"/>
          <w:color w:val="000000" w:themeColor="text1"/>
        </w:rPr>
        <w:t xml:space="preserve">Wykres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Wykres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Obszar miejski powiatu wołomińskiego</w:t>
      </w:r>
      <w:bookmarkEnd w:id="72"/>
    </w:p>
    <w:p w:rsidR="00DF305C" w:rsidRDefault="008D05FA" w:rsidP="005D507C">
      <w:pPr>
        <w:pStyle w:val="Bezodstpw"/>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46E211C8" wp14:editId="69D0EFFC">
            <wp:extent cx="2682240" cy="2737485"/>
            <wp:effectExtent l="0" t="0" r="3810" b="571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2240" cy="2737485"/>
                    </a:xfrm>
                    <a:prstGeom prst="rect">
                      <a:avLst/>
                    </a:prstGeom>
                    <a:noFill/>
                  </pic:spPr>
                </pic:pic>
              </a:graphicData>
            </a:graphic>
          </wp:inline>
        </w:drawing>
      </w:r>
    </w:p>
    <w:p w:rsidR="000B0A5B" w:rsidRPr="00F43D94" w:rsidRDefault="000B0A5B" w:rsidP="005D507C">
      <w:pPr>
        <w:pStyle w:val="Bezodstpw"/>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GUS z 2013 r.</w:t>
      </w:r>
    </w:p>
    <w:p w:rsidR="000B0A5B" w:rsidRPr="00F43D94" w:rsidRDefault="000B0A5B" w:rsidP="005D507C">
      <w:pPr>
        <w:pStyle w:val="Bezodstpw"/>
        <w:jc w:val="center"/>
        <w:rPr>
          <w:rFonts w:ascii="Times New Roman" w:hAnsi="Times New Roman" w:cs="Times New Roman"/>
          <w:sz w:val="18"/>
          <w:szCs w:val="18"/>
        </w:rPr>
      </w:pPr>
    </w:p>
    <w:p w:rsidR="001110CA" w:rsidRPr="00F43D94" w:rsidRDefault="001110CA" w:rsidP="001110CA">
      <w:pPr>
        <w:pStyle w:val="Legenda"/>
        <w:keepNext/>
        <w:jc w:val="center"/>
        <w:rPr>
          <w:rFonts w:ascii="Times New Roman" w:hAnsi="Times New Roman" w:cs="Times New Roman"/>
          <w:color w:val="000000" w:themeColor="text1"/>
        </w:rPr>
      </w:pPr>
      <w:bookmarkStart w:id="73" w:name="_Toc459288733"/>
      <w:r w:rsidRPr="00F43D94">
        <w:rPr>
          <w:rFonts w:ascii="Times New Roman" w:hAnsi="Times New Roman" w:cs="Times New Roman"/>
          <w:color w:val="000000" w:themeColor="text1"/>
        </w:rPr>
        <w:t xml:space="preserve">Wykres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Wykres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Obszar wiejski powiatu wołomińskiego</w:t>
      </w:r>
      <w:bookmarkEnd w:id="73"/>
    </w:p>
    <w:p w:rsidR="008D05FA" w:rsidRDefault="008D05FA" w:rsidP="005D507C">
      <w:pPr>
        <w:pStyle w:val="Bezodstpw"/>
        <w:jc w:val="center"/>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14:anchorId="0F937795" wp14:editId="275F4B39">
            <wp:extent cx="2682240" cy="2731135"/>
            <wp:effectExtent l="0" t="0" r="381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2731135"/>
                    </a:xfrm>
                    <a:prstGeom prst="rect">
                      <a:avLst/>
                    </a:prstGeom>
                    <a:noFill/>
                  </pic:spPr>
                </pic:pic>
              </a:graphicData>
            </a:graphic>
          </wp:inline>
        </w:drawing>
      </w:r>
    </w:p>
    <w:p w:rsidR="000B0A5B" w:rsidRPr="00F43D94" w:rsidRDefault="000B0A5B" w:rsidP="005D507C">
      <w:pPr>
        <w:pStyle w:val="Bezodstpw"/>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 xml:space="preserve">Dane GUS z 2013 r. </w:t>
      </w:r>
    </w:p>
    <w:p w:rsidR="008D05FA" w:rsidRDefault="008D05FA" w:rsidP="005D507C">
      <w:pPr>
        <w:pStyle w:val="Bezodstpw"/>
        <w:jc w:val="both"/>
        <w:rPr>
          <w:rFonts w:ascii="Times New Roman" w:hAnsi="Times New Roman" w:cs="Times New Roman"/>
          <w:sz w:val="24"/>
          <w:szCs w:val="24"/>
        </w:rPr>
      </w:pPr>
    </w:p>
    <w:p w:rsidR="008D05FA" w:rsidRPr="008D05FA" w:rsidRDefault="008D05F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Pr="008D05FA">
        <w:rPr>
          <w:rFonts w:ascii="Times New Roman" w:hAnsi="Times New Roman" w:cs="Times New Roman"/>
          <w:sz w:val="24"/>
          <w:szCs w:val="24"/>
        </w:rPr>
        <w:t xml:space="preserve">Nachylenie powierzchni </w:t>
      </w:r>
      <w:r w:rsidR="00220078">
        <w:rPr>
          <w:rFonts w:ascii="Times New Roman" w:hAnsi="Times New Roman" w:cs="Times New Roman"/>
          <w:sz w:val="24"/>
          <w:szCs w:val="24"/>
        </w:rPr>
        <w:t>p</w:t>
      </w:r>
      <w:r w:rsidRPr="008D05FA">
        <w:rPr>
          <w:rFonts w:ascii="Times New Roman" w:hAnsi="Times New Roman" w:cs="Times New Roman"/>
          <w:sz w:val="24"/>
          <w:szCs w:val="24"/>
        </w:rPr>
        <w:t xml:space="preserve">owiatu wynosi poniżej 5%, co oznacza, że teren ma charakter równinny. Krajobraz  powiatu wołomińskiego jest nizinny. Najdłuższe rzeki przepływające przez powiat to Bug i Liwiec, ale jest też wiele mniejszych rzek, których doliny tworzą główne elementy rzeźby terenu. Są to rzeki: Rządza, </w:t>
      </w:r>
      <w:proofErr w:type="spellStart"/>
      <w:r w:rsidRPr="008D05FA">
        <w:rPr>
          <w:rFonts w:ascii="Times New Roman" w:hAnsi="Times New Roman" w:cs="Times New Roman"/>
          <w:sz w:val="24"/>
          <w:szCs w:val="24"/>
        </w:rPr>
        <w:t>Osownica</w:t>
      </w:r>
      <w:proofErr w:type="spellEnd"/>
      <w:r w:rsidRPr="008D05FA">
        <w:rPr>
          <w:rFonts w:ascii="Times New Roman" w:hAnsi="Times New Roman" w:cs="Times New Roman"/>
          <w:sz w:val="24"/>
          <w:szCs w:val="24"/>
        </w:rPr>
        <w:t>, Długa, Czarna, Cienka. Ponadto w powiecie występują torfowiska, stawy, b</w:t>
      </w:r>
      <w:r w:rsidR="000D4848">
        <w:rPr>
          <w:rFonts w:ascii="Times New Roman" w:hAnsi="Times New Roman" w:cs="Times New Roman"/>
          <w:sz w:val="24"/>
          <w:szCs w:val="24"/>
        </w:rPr>
        <w:t>agna, oczka wodne, które wraz z </w:t>
      </w:r>
      <w:r w:rsidRPr="008D05FA">
        <w:rPr>
          <w:rFonts w:ascii="Times New Roman" w:hAnsi="Times New Roman" w:cs="Times New Roman"/>
          <w:sz w:val="24"/>
          <w:szCs w:val="24"/>
        </w:rPr>
        <w:t>wymienionymi rzekami tworzą gęstą sieć wodną.</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ab/>
        <w:t>Teren powiatu wyróżnia się także wydmami, które są pięknie wyrzeźbione i można je zobaczyć w dolinie rzeki Długiej, zaś we wschodniej części powiatu występują moreny czołowe oraz piaszczysto żwirowe wały - formy pochodzenia lodowcowego.</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ab/>
        <w:t>54,2% powierzchni stanowią użytki rolne. Można je podzielić następująco:</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 grunty rolne 34,4%</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 sady 0,4%</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 łąki 11,7%</w:t>
      </w:r>
    </w:p>
    <w:p w:rsidR="008D05FA" w:rsidRPr="008D05FA" w:rsidRDefault="008D05FA" w:rsidP="005D507C">
      <w:pPr>
        <w:pStyle w:val="Bezodstpw"/>
        <w:jc w:val="both"/>
        <w:rPr>
          <w:rFonts w:ascii="Times New Roman" w:hAnsi="Times New Roman" w:cs="Times New Roman"/>
          <w:sz w:val="24"/>
          <w:szCs w:val="24"/>
        </w:rPr>
      </w:pPr>
      <w:r w:rsidRPr="008D05FA">
        <w:rPr>
          <w:rFonts w:ascii="Times New Roman" w:hAnsi="Times New Roman" w:cs="Times New Roman"/>
          <w:sz w:val="24"/>
          <w:szCs w:val="24"/>
        </w:rPr>
        <w:t>- pastwiska 7,7%.</w:t>
      </w:r>
    </w:p>
    <w:p w:rsidR="008D05FA" w:rsidRDefault="00500C10"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D05FA" w:rsidRPr="008D05FA">
        <w:rPr>
          <w:rFonts w:ascii="Times New Roman" w:hAnsi="Times New Roman" w:cs="Times New Roman"/>
          <w:sz w:val="24"/>
          <w:szCs w:val="24"/>
        </w:rPr>
        <w:t xml:space="preserve">Lasy i grunty leśne zajmują 27,5% powierzchni całego powiatu. Największy teren lasów, bo aż 70% powierzchni gminy, można zaobserwować w Zielonce, najmniej, bo jedynie 15% na terenie gminy Wołomin.  </w:t>
      </w:r>
    </w:p>
    <w:p w:rsidR="00AF625B" w:rsidRDefault="00953769"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F625B" w:rsidRPr="00AF625B">
        <w:rPr>
          <w:rFonts w:ascii="Times New Roman" w:hAnsi="Times New Roman" w:cs="Times New Roman"/>
          <w:sz w:val="24"/>
          <w:szCs w:val="24"/>
        </w:rPr>
        <w:t xml:space="preserve">Największą część </w:t>
      </w:r>
      <w:r w:rsidR="00220078">
        <w:rPr>
          <w:rFonts w:ascii="Times New Roman" w:hAnsi="Times New Roman" w:cs="Times New Roman"/>
          <w:sz w:val="24"/>
          <w:szCs w:val="24"/>
        </w:rPr>
        <w:t>p</w:t>
      </w:r>
      <w:r w:rsidR="00AF625B" w:rsidRPr="00AF625B">
        <w:rPr>
          <w:rFonts w:ascii="Times New Roman" w:hAnsi="Times New Roman" w:cs="Times New Roman"/>
          <w:sz w:val="24"/>
          <w:szCs w:val="24"/>
        </w:rPr>
        <w:t xml:space="preserve">owiatu zajmują osady plejstoceńskie. Na Równinie Radzymińskiej oraz na terenie gminy Poświętne spotkać można najczęściej gleby bielicowe, których jest najwięcej. Znajdują się tam także czarne ziemie oraz gleby gruntowo - glejowe, które występują na iłach i glinach. Przy rzekach zaobserwować można gleby </w:t>
      </w:r>
      <w:proofErr w:type="spellStart"/>
      <w:r w:rsidR="00AF625B" w:rsidRPr="00AF625B">
        <w:rPr>
          <w:rFonts w:ascii="Times New Roman" w:hAnsi="Times New Roman" w:cs="Times New Roman"/>
          <w:sz w:val="24"/>
          <w:szCs w:val="24"/>
        </w:rPr>
        <w:t>organiczno</w:t>
      </w:r>
      <w:proofErr w:type="spellEnd"/>
      <w:r w:rsidR="00AF625B" w:rsidRPr="00AF625B">
        <w:rPr>
          <w:rFonts w:ascii="Times New Roman" w:hAnsi="Times New Roman" w:cs="Times New Roman"/>
          <w:sz w:val="24"/>
          <w:szCs w:val="24"/>
        </w:rPr>
        <w:t xml:space="preserve"> - mineralne, torfowe, mułowe oraz murszowe. Zazwyczaj odczyn gleb jest kwaśny lub bardzo kwaśny. Gleby na terenie powiatu są przeważnie klasy czwartej, piątej, szóstej, bardzo rzadko trzeciej, podsumowując gleby mało urodzajne, dlatego na terenie powiatu dominuje </w:t>
      </w:r>
      <w:r w:rsidR="0009264B">
        <w:rPr>
          <w:rFonts w:ascii="Times New Roman" w:hAnsi="Times New Roman" w:cs="Times New Roman"/>
          <w:sz w:val="24"/>
          <w:szCs w:val="24"/>
        </w:rPr>
        <w:t xml:space="preserve">ekstensywne </w:t>
      </w:r>
      <w:r w:rsidR="00AF625B" w:rsidRPr="00AF625B">
        <w:rPr>
          <w:rFonts w:ascii="Times New Roman" w:hAnsi="Times New Roman" w:cs="Times New Roman"/>
          <w:sz w:val="24"/>
          <w:szCs w:val="24"/>
        </w:rPr>
        <w:t>rolnictwo indywidualne.</w:t>
      </w:r>
    </w:p>
    <w:p w:rsidR="005E046E" w:rsidRPr="00F05B0E" w:rsidRDefault="00BF0620" w:rsidP="005D507C">
      <w:pPr>
        <w:pStyle w:val="Nagwek2"/>
        <w:spacing w:before="0" w:after="0"/>
        <w:jc w:val="both"/>
        <w:rPr>
          <w:rFonts w:cs="Times New Roman"/>
          <w:b w:val="0"/>
          <w:sz w:val="24"/>
          <w:szCs w:val="24"/>
        </w:rPr>
      </w:pPr>
      <w:r>
        <w:rPr>
          <w:rFonts w:cs="Times New Roman"/>
          <w:b w:val="0"/>
          <w:sz w:val="24"/>
          <w:szCs w:val="24"/>
        </w:rPr>
        <w:tab/>
      </w:r>
      <w:bookmarkStart w:id="74" w:name="_Toc455569569"/>
      <w:bookmarkStart w:id="75" w:name="_Toc455570169"/>
      <w:bookmarkStart w:id="76" w:name="_Toc459896423"/>
      <w:bookmarkStart w:id="77" w:name="_Toc459896527"/>
      <w:bookmarkStart w:id="78" w:name="_Toc459973054"/>
      <w:bookmarkStart w:id="79" w:name="_Toc459974664"/>
      <w:bookmarkStart w:id="80" w:name="_Toc461627837"/>
      <w:r w:rsidR="005E046E">
        <w:rPr>
          <w:rFonts w:cs="Times New Roman"/>
          <w:b w:val="0"/>
          <w:sz w:val="24"/>
          <w:szCs w:val="24"/>
        </w:rPr>
        <w:t>Szczegóły stanu obecnego oraz planowanych działań na najbliższe lata, w obszarze środowisko zawiera dokument „Program Ochrony Środowiska dla Powiatu Wołomińskiego do roku 2020 z perspektywą do 2023 roku”</w:t>
      </w:r>
      <w:r w:rsidR="000D4848">
        <w:rPr>
          <w:rFonts w:cs="Times New Roman"/>
          <w:b w:val="0"/>
          <w:sz w:val="24"/>
          <w:szCs w:val="24"/>
        </w:rPr>
        <w:t>.</w:t>
      </w:r>
      <w:bookmarkEnd w:id="74"/>
      <w:bookmarkEnd w:id="75"/>
      <w:bookmarkEnd w:id="76"/>
      <w:bookmarkEnd w:id="77"/>
      <w:r w:rsidR="00642634">
        <w:rPr>
          <w:rFonts w:cs="Times New Roman"/>
          <w:b w:val="0"/>
          <w:sz w:val="24"/>
          <w:szCs w:val="24"/>
        </w:rPr>
        <w:t xml:space="preserve"> (Strona: www.bip.powiat-wolominski.pl)</w:t>
      </w:r>
      <w:bookmarkEnd w:id="78"/>
      <w:bookmarkEnd w:id="79"/>
      <w:bookmarkEnd w:id="80"/>
      <w:r w:rsidR="005E046E">
        <w:rPr>
          <w:rFonts w:cs="Times New Roman"/>
          <w:b w:val="0"/>
          <w:sz w:val="24"/>
          <w:szCs w:val="24"/>
        </w:rPr>
        <w:t xml:space="preserve">      </w:t>
      </w:r>
    </w:p>
    <w:p w:rsidR="00AF625B" w:rsidRDefault="00D4208A" w:rsidP="005D507C">
      <w:pPr>
        <w:pStyle w:val="Nagwek2"/>
        <w:spacing w:after="0"/>
      </w:pPr>
      <w:bookmarkStart w:id="81" w:name="_Toc461627838"/>
      <w:r w:rsidRPr="001E7ABA">
        <w:t xml:space="preserve">3. 3. </w:t>
      </w:r>
      <w:r w:rsidR="00AF625B" w:rsidRPr="001E7ABA">
        <w:t>W</w:t>
      </w:r>
      <w:r w:rsidR="00290685">
        <w:t>ypoczynek</w:t>
      </w:r>
      <w:bookmarkEnd w:id="81"/>
    </w:p>
    <w:p w:rsidR="004C15A7" w:rsidRPr="004C15A7" w:rsidRDefault="004C15A7" w:rsidP="004C15A7">
      <w:pPr>
        <w:spacing w:after="0"/>
        <w:rPr>
          <w:lang w:eastAsia="pl-PL"/>
        </w:rPr>
      </w:pP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Wiele lat temu tereny </w:t>
      </w:r>
      <w:r w:rsidR="001C49B3">
        <w:rPr>
          <w:rFonts w:ascii="Times New Roman" w:hAnsi="Times New Roman" w:cs="Times New Roman"/>
          <w:sz w:val="24"/>
          <w:szCs w:val="24"/>
        </w:rPr>
        <w:t>p</w:t>
      </w:r>
      <w:r w:rsidRPr="00AF625B">
        <w:rPr>
          <w:rFonts w:ascii="Times New Roman" w:hAnsi="Times New Roman" w:cs="Times New Roman"/>
          <w:sz w:val="24"/>
          <w:szCs w:val="24"/>
        </w:rPr>
        <w:t xml:space="preserve">owiatu </w:t>
      </w:r>
      <w:r w:rsidR="001C49B3">
        <w:rPr>
          <w:rFonts w:ascii="Times New Roman" w:hAnsi="Times New Roman" w:cs="Times New Roman"/>
          <w:sz w:val="24"/>
          <w:szCs w:val="24"/>
        </w:rPr>
        <w:t>w</w:t>
      </w:r>
      <w:r w:rsidRPr="00AF625B">
        <w:rPr>
          <w:rFonts w:ascii="Times New Roman" w:hAnsi="Times New Roman" w:cs="Times New Roman"/>
          <w:sz w:val="24"/>
          <w:szCs w:val="24"/>
        </w:rPr>
        <w:t xml:space="preserve">ołomińskiego stanowiły atrakcyjny obszar turystyczny i wypoczynkowy dla mieszkańców Warszawy. Obecnie nadal istnieją tutaj doskonałe warunki dla rozwoju turystyki. Działki </w:t>
      </w:r>
      <w:proofErr w:type="spellStart"/>
      <w:r w:rsidRPr="00AF625B">
        <w:rPr>
          <w:rFonts w:ascii="Times New Roman" w:hAnsi="Times New Roman" w:cs="Times New Roman"/>
          <w:sz w:val="24"/>
          <w:szCs w:val="24"/>
        </w:rPr>
        <w:t>rekreacyjno</w:t>
      </w:r>
      <w:proofErr w:type="spellEnd"/>
      <w:r w:rsidRPr="00AF625B">
        <w:rPr>
          <w:rFonts w:ascii="Times New Roman" w:hAnsi="Times New Roman" w:cs="Times New Roman"/>
          <w:sz w:val="24"/>
          <w:szCs w:val="24"/>
        </w:rPr>
        <w:t xml:space="preserve"> - wypoczynkowe na terenie powiatu stale funkcjonują, szczególnie w gminach: Radzymin, Jadów, Klembów</w:t>
      </w:r>
      <w:r w:rsidR="005C38AF">
        <w:rPr>
          <w:rFonts w:ascii="Times New Roman" w:hAnsi="Times New Roman" w:cs="Times New Roman"/>
          <w:sz w:val="24"/>
          <w:szCs w:val="24"/>
        </w:rPr>
        <w:t>,</w:t>
      </w:r>
      <w:r w:rsidRPr="00AF625B">
        <w:rPr>
          <w:rFonts w:ascii="Times New Roman" w:hAnsi="Times New Roman" w:cs="Times New Roman"/>
          <w:sz w:val="24"/>
          <w:szCs w:val="24"/>
        </w:rPr>
        <w:t xml:space="preserve"> Poświętne</w:t>
      </w:r>
      <w:r w:rsidR="00847168">
        <w:rPr>
          <w:rFonts w:ascii="Times New Roman" w:hAnsi="Times New Roman" w:cs="Times New Roman"/>
          <w:sz w:val="24"/>
          <w:szCs w:val="24"/>
        </w:rPr>
        <w:t>, Dąbrówka</w:t>
      </w:r>
      <w:r w:rsidRPr="00AF625B">
        <w:rPr>
          <w:rFonts w:ascii="Times New Roman" w:hAnsi="Times New Roman" w:cs="Times New Roman"/>
          <w:sz w:val="24"/>
          <w:szCs w:val="24"/>
        </w:rPr>
        <w:t xml:space="preserve">. </w:t>
      </w: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Zdecydowaną zaletą </w:t>
      </w:r>
      <w:r w:rsidR="00D2459A">
        <w:rPr>
          <w:rFonts w:ascii="Times New Roman" w:hAnsi="Times New Roman" w:cs="Times New Roman"/>
          <w:sz w:val="24"/>
          <w:szCs w:val="24"/>
        </w:rPr>
        <w:t>p</w:t>
      </w:r>
      <w:r w:rsidRPr="00AF625B">
        <w:rPr>
          <w:rFonts w:ascii="Times New Roman" w:hAnsi="Times New Roman" w:cs="Times New Roman"/>
          <w:sz w:val="24"/>
          <w:szCs w:val="24"/>
        </w:rPr>
        <w:t xml:space="preserve">owiatu </w:t>
      </w:r>
      <w:r w:rsidR="00D2459A">
        <w:rPr>
          <w:rFonts w:ascii="Times New Roman" w:hAnsi="Times New Roman" w:cs="Times New Roman"/>
          <w:sz w:val="24"/>
          <w:szCs w:val="24"/>
        </w:rPr>
        <w:t>w</w:t>
      </w:r>
      <w:r w:rsidRPr="00AF625B">
        <w:rPr>
          <w:rFonts w:ascii="Times New Roman" w:hAnsi="Times New Roman" w:cs="Times New Roman"/>
          <w:sz w:val="24"/>
          <w:szCs w:val="24"/>
        </w:rPr>
        <w:t>ołomińskiego jest duża ilość lasów. Wadą natomiast jest zbyt niska ilość strzeżonych kąpielisk, obiektów kultury (muzea, teatry, kina) oraz campingów. Mało jest także miejsc noclegowych, słabo rozwija się tutaj agroturystyka, mimo dużego potencjału obszaru wiejskiego do prowadzenia takiej działalności.</w:t>
      </w:r>
    </w:p>
    <w:p w:rsidR="00AF625B" w:rsidRPr="00AF625B" w:rsidRDefault="00382E7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F625B" w:rsidRPr="00AF625B">
        <w:rPr>
          <w:rFonts w:ascii="Times New Roman" w:hAnsi="Times New Roman" w:cs="Times New Roman"/>
          <w:sz w:val="24"/>
          <w:szCs w:val="24"/>
        </w:rPr>
        <w:t xml:space="preserve">Na terenie powiatu </w:t>
      </w:r>
      <w:r w:rsidR="008E6A90" w:rsidRPr="00EA516D">
        <w:rPr>
          <w:rFonts w:ascii="Times New Roman" w:hAnsi="Times New Roman" w:cs="Times New Roman"/>
          <w:color w:val="000000" w:themeColor="text1"/>
          <w:sz w:val="24"/>
          <w:szCs w:val="24"/>
        </w:rPr>
        <w:t>istnieje</w:t>
      </w:r>
      <w:r w:rsidR="00AF625B" w:rsidRPr="008E6A90">
        <w:rPr>
          <w:rFonts w:ascii="Times New Roman" w:hAnsi="Times New Roman" w:cs="Times New Roman"/>
          <w:sz w:val="24"/>
          <w:szCs w:val="24"/>
        </w:rPr>
        <w:t xml:space="preserve"> </w:t>
      </w:r>
      <w:r w:rsidR="00AF625B" w:rsidRPr="00AF625B">
        <w:rPr>
          <w:rFonts w:ascii="Times New Roman" w:hAnsi="Times New Roman" w:cs="Times New Roman"/>
          <w:sz w:val="24"/>
          <w:szCs w:val="24"/>
        </w:rPr>
        <w:t>kilka</w:t>
      </w:r>
      <w:r>
        <w:rPr>
          <w:rFonts w:ascii="Times New Roman" w:hAnsi="Times New Roman" w:cs="Times New Roman"/>
          <w:color w:val="00B050"/>
          <w:sz w:val="24"/>
          <w:szCs w:val="24"/>
        </w:rPr>
        <w:t xml:space="preserve"> </w:t>
      </w:r>
      <w:r w:rsidRPr="00EA516D">
        <w:rPr>
          <w:rFonts w:ascii="Times New Roman" w:hAnsi="Times New Roman" w:cs="Times New Roman"/>
          <w:color w:val="000000" w:themeColor="text1"/>
          <w:sz w:val="24"/>
          <w:szCs w:val="24"/>
        </w:rPr>
        <w:t>znakowanych</w:t>
      </w:r>
      <w:r w:rsidR="00AF625B" w:rsidRPr="00EA516D">
        <w:rPr>
          <w:rFonts w:ascii="Times New Roman" w:hAnsi="Times New Roman" w:cs="Times New Roman"/>
          <w:color w:val="000000" w:themeColor="text1"/>
          <w:sz w:val="24"/>
          <w:szCs w:val="24"/>
        </w:rPr>
        <w:t xml:space="preserve"> </w:t>
      </w:r>
      <w:r w:rsidRPr="00EA516D">
        <w:rPr>
          <w:rFonts w:ascii="Times New Roman" w:hAnsi="Times New Roman" w:cs="Times New Roman"/>
          <w:color w:val="000000" w:themeColor="text1"/>
          <w:sz w:val="24"/>
          <w:szCs w:val="24"/>
        </w:rPr>
        <w:t>szlaków turystycznych</w:t>
      </w:r>
      <w:r w:rsidR="000B6EE1" w:rsidRPr="00EA516D">
        <w:rPr>
          <w:rFonts w:ascii="Times New Roman" w:hAnsi="Times New Roman" w:cs="Times New Roman"/>
          <w:color w:val="000000" w:themeColor="text1"/>
          <w:sz w:val="24"/>
          <w:szCs w:val="24"/>
        </w:rPr>
        <w:t>,</w:t>
      </w:r>
      <w:r w:rsidR="00AF625B" w:rsidRPr="00EA516D">
        <w:rPr>
          <w:rFonts w:ascii="Times New Roman" w:hAnsi="Times New Roman" w:cs="Times New Roman"/>
          <w:color w:val="000000" w:themeColor="text1"/>
          <w:sz w:val="24"/>
          <w:szCs w:val="24"/>
        </w:rPr>
        <w:t xml:space="preserve"> które można podzielić na szlaki „piesze” i „rowerowe”.</w:t>
      </w:r>
      <w:r w:rsidRPr="00EA516D">
        <w:rPr>
          <w:rFonts w:ascii="Times New Roman" w:hAnsi="Times New Roman" w:cs="Times New Roman"/>
          <w:color w:val="000000" w:themeColor="text1"/>
          <w:sz w:val="24"/>
          <w:szCs w:val="24"/>
        </w:rPr>
        <w:t xml:space="preserve"> Istnieje również kilkadziesiąt nieznakowanych szklaków turystycznych, składających się na sieć ponad 850 km.</w:t>
      </w:r>
      <w:r w:rsidR="00AF625B" w:rsidRPr="00EA516D">
        <w:rPr>
          <w:rFonts w:ascii="Times New Roman" w:hAnsi="Times New Roman" w:cs="Times New Roman"/>
          <w:color w:val="000000" w:themeColor="text1"/>
          <w:sz w:val="24"/>
          <w:szCs w:val="24"/>
        </w:rPr>
        <w:t xml:space="preserve"> Wędrując</w:t>
      </w:r>
      <w:r w:rsidR="00F62B91" w:rsidRPr="00EA516D">
        <w:rPr>
          <w:rFonts w:ascii="Times New Roman" w:hAnsi="Times New Roman" w:cs="Times New Roman"/>
          <w:color w:val="000000" w:themeColor="text1"/>
          <w:sz w:val="24"/>
          <w:szCs w:val="24"/>
        </w:rPr>
        <w:t xml:space="preserve"> znakowanym</w:t>
      </w:r>
      <w:r w:rsidR="00AF625B" w:rsidRPr="00EA516D">
        <w:rPr>
          <w:rFonts w:ascii="Times New Roman" w:hAnsi="Times New Roman" w:cs="Times New Roman"/>
          <w:color w:val="000000" w:themeColor="text1"/>
          <w:sz w:val="24"/>
          <w:szCs w:val="24"/>
        </w:rPr>
        <w:t xml:space="preserve"> </w:t>
      </w:r>
      <w:r w:rsidR="00AF625B" w:rsidRPr="00AF625B">
        <w:rPr>
          <w:rFonts w:ascii="Times New Roman" w:hAnsi="Times New Roman" w:cs="Times New Roman"/>
          <w:sz w:val="24"/>
          <w:szCs w:val="24"/>
        </w:rPr>
        <w:t xml:space="preserve">„szlakiem zielonym” poznajemy historię i mamy okazję podziwiać przyrodę. Zdecydowanie większa część szlaku przebiega przez powiat. Początek trasy znajduje się w Sierakowie koło Radzymina. Miłośnicy historii mają okazję do podziwiania pomników, upamiętniających Bitwę Warszawską 1920, których na szlaku jest wiele. Można także wybrać się do Muzeum Zofii i Wacława Nałkowskich lub podziwiać zabytkowy kościół w Kobyłce. Dodatkowo cały szlak jest zdobiony przez interesujące miejsca przyrodnicze, w tym </w:t>
      </w:r>
      <w:r w:rsidR="008F7B9D">
        <w:rPr>
          <w:rFonts w:ascii="Times New Roman" w:hAnsi="Times New Roman" w:cs="Times New Roman"/>
          <w:sz w:val="24"/>
          <w:szCs w:val="24"/>
        </w:rPr>
        <w:t xml:space="preserve">Obszar Natura 2000 - </w:t>
      </w:r>
      <w:r w:rsidR="00AF625B" w:rsidRPr="00AF625B">
        <w:rPr>
          <w:rFonts w:ascii="Times New Roman" w:hAnsi="Times New Roman" w:cs="Times New Roman"/>
          <w:sz w:val="24"/>
          <w:szCs w:val="24"/>
        </w:rPr>
        <w:t xml:space="preserve">Łęgi Czarnej Strugi </w:t>
      </w:r>
      <w:r w:rsidR="008F7B9D">
        <w:rPr>
          <w:rFonts w:ascii="Times New Roman" w:hAnsi="Times New Roman" w:cs="Times New Roman"/>
          <w:sz w:val="24"/>
          <w:szCs w:val="24"/>
        </w:rPr>
        <w:t xml:space="preserve">(w granicach powiatu legionowskiego) </w:t>
      </w:r>
      <w:r w:rsidR="00AF625B" w:rsidRPr="00AF625B">
        <w:rPr>
          <w:rFonts w:ascii="Times New Roman" w:hAnsi="Times New Roman" w:cs="Times New Roman"/>
          <w:sz w:val="24"/>
          <w:szCs w:val="24"/>
        </w:rPr>
        <w:t xml:space="preserve">oraz </w:t>
      </w:r>
      <w:r w:rsidR="008F7B9D">
        <w:rPr>
          <w:rFonts w:ascii="Times New Roman" w:hAnsi="Times New Roman" w:cs="Times New Roman"/>
          <w:sz w:val="24"/>
          <w:szCs w:val="24"/>
        </w:rPr>
        <w:t>Rezerwat</w:t>
      </w:r>
      <w:r w:rsidR="00AF625B" w:rsidRPr="00AF625B">
        <w:rPr>
          <w:rFonts w:ascii="Times New Roman" w:hAnsi="Times New Roman" w:cs="Times New Roman"/>
          <w:sz w:val="24"/>
          <w:szCs w:val="24"/>
        </w:rPr>
        <w:t xml:space="preserve"> </w:t>
      </w:r>
      <w:proofErr w:type="spellStart"/>
      <w:r w:rsidR="00AF625B" w:rsidRPr="00AF625B">
        <w:rPr>
          <w:rFonts w:ascii="Times New Roman" w:hAnsi="Times New Roman" w:cs="Times New Roman"/>
          <w:sz w:val="24"/>
          <w:szCs w:val="24"/>
        </w:rPr>
        <w:t>Grabicz</w:t>
      </w:r>
      <w:proofErr w:type="spellEnd"/>
      <w:r w:rsidR="0096116D">
        <w:rPr>
          <w:rFonts w:ascii="Times New Roman" w:hAnsi="Times New Roman" w:cs="Times New Roman"/>
          <w:sz w:val="24"/>
          <w:szCs w:val="24"/>
        </w:rPr>
        <w:t xml:space="preserve"> w </w:t>
      </w:r>
      <w:r w:rsidR="008F7B9D">
        <w:rPr>
          <w:rFonts w:ascii="Times New Roman" w:hAnsi="Times New Roman" w:cs="Times New Roman"/>
          <w:sz w:val="24"/>
          <w:szCs w:val="24"/>
        </w:rPr>
        <w:t>Kobyłce</w:t>
      </w:r>
      <w:r w:rsidR="00AF625B" w:rsidRPr="00AF625B">
        <w:rPr>
          <w:rFonts w:ascii="Times New Roman" w:hAnsi="Times New Roman" w:cs="Times New Roman"/>
          <w:sz w:val="24"/>
          <w:szCs w:val="24"/>
        </w:rPr>
        <w:t>.</w:t>
      </w: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Na „żółtym szlaku” można podziwiać rzekę Liwiec oraz nadrzeczne skarpy, idąc wzdłuż brzegu od Kamieńczyka do Urli. Domy letniskowe, które się tam znajdują, zachęcają do spędzenia tam czasu w otoczeniu przyrody, z dala od zgiełku miasta. </w:t>
      </w: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„Szlak czerwony” najlepiej charakteryzuje rezerwat </w:t>
      </w:r>
      <w:proofErr w:type="spellStart"/>
      <w:r w:rsidRPr="00AF625B">
        <w:rPr>
          <w:rFonts w:ascii="Times New Roman" w:hAnsi="Times New Roman" w:cs="Times New Roman"/>
          <w:sz w:val="24"/>
          <w:szCs w:val="24"/>
        </w:rPr>
        <w:t>Horowe</w:t>
      </w:r>
      <w:proofErr w:type="spellEnd"/>
      <w:r w:rsidRPr="00AF625B">
        <w:rPr>
          <w:rFonts w:ascii="Times New Roman" w:hAnsi="Times New Roman" w:cs="Times New Roman"/>
          <w:sz w:val="24"/>
          <w:szCs w:val="24"/>
        </w:rPr>
        <w:t xml:space="preserve"> Bagno, gdzie krajobraz urozmaicają wilgotne lasy oraz wody i torfowiska. Można tam podzi</w:t>
      </w:r>
      <w:r w:rsidR="00847168">
        <w:rPr>
          <w:rFonts w:ascii="Times New Roman" w:hAnsi="Times New Roman" w:cs="Times New Roman"/>
          <w:sz w:val="24"/>
          <w:szCs w:val="24"/>
        </w:rPr>
        <w:t xml:space="preserve">wiać różne gatunki roślin, np.: </w:t>
      </w:r>
      <w:r w:rsidRPr="00AF625B">
        <w:rPr>
          <w:rFonts w:ascii="Times New Roman" w:hAnsi="Times New Roman" w:cs="Times New Roman"/>
          <w:sz w:val="24"/>
          <w:szCs w:val="24"/>
        </w:rPr>
        <w:t>rosiczkę okrągłolistną, kalinę koralową, trzęśl</w:t>
      </w:r>
      <w:r w:rsidR="00645CB4">
        <w:rPr>
          <w:rFonts w:ascii="Times New Roman" w:hAnsi="Times New Roman" w:cs="Times New Roman"/>
          <w:sz w:val="24"/>
          <w:szCs w:val="24"/>
        </w:rPr>
        <w:t>icę modrą, kruszynę pospolitą a </w:t>
      </w:r>
      <w:r w:rsidRPr="00AF625B">
        <w:rPr>
          <w:rFonts w:ascii="Times New Roman" w:hAnsi="Times New Roman" w:cs="Times New Roman"/>
          <w:sz w:val="24"/>
          <w:szCs w:val="24"/>
        </w:rPr>
        <w:t xml:space="preserve">ponadto wiele gatunków ptaków. Podczas wędrówki tym szlakiem można też podziwiać liczne pomniki przyrody. </w:t>
      </w:r>
    </w:p>
    <w:p w:rsidR="00AF625B" w:rsidRPr="00193E84" w:rsidRDefault="00AF625B" w:rsidP="005D507C">
      <w:pPr>
        <w:spacing w:after="0" w:line="240" w:lineRule="auto"/>
        <w:jc w:val="both"/>
        <w:rPr>
          <w:rFonts w:ascii="Times New Roman" w:hAnsi="Times New Roman" w:cs="Times New Roman"/>
          <w:color w:val="5F497A" w:themeColor="accent4" w:themeShade="BF"/>
          <w:sz w:val="24"/>
          <w:szCs w:val="24"/>
        </w:rPr>
      </w:pPr>
      <w:r w:rsidRPr="00AF625B">
        <w:rPr>
          <w:rFonts w:ascii="Times New Roman" w:hAnsi="Times New Roman" w:cs="Times New Roman"/>
          <w:sz w:val="24"/>
          <w:szCs w:val="24"/>
        </w:rPr>
        <w:tab/>
        <w:t>Alternatywą dla pieszych wędrówek, jak już zostało wspomniane, są wycieczki rowerowe, które można odbywać na terenie powiatu licznymi ścieżkami rowerowymi</w:t>
      </w:r>
      <w:r w:rsidR="007F12E1">
        <w:rPr>
          <w:rFonts w:ascii="Times New Roman" w:hAnsi="Times New Roman" w:cs="Times New Roman"/>
          <w:color w:val="5F497A" w:themeColor="accent4" w:themeShade="BF"/>
          <w:sz w:val="24"/>
          <w:szCs w:val="24"/>
        </w:rPr>
        <w:t xml:space="preserve">. </w:t>
      </w:r>
      <w:r w:rsidRPr="007F12E1">
        <w:rPr>
          <w:rFonts w:ascii="Times New Roman" w:hAnsi="Times New Roman" w:cs="Times New Roman"/>
          <w:color w:val="000000" w:themeColor="text1"/>
          <w:sz w:val="24"/>
          <w:szCs w:val="24"/>
        </w:rPr>
        <w:t xml:space="preserve">Szlak na II linię polskiej obrony w Bitwie pod Radzyminem 1920 roku ma 25 km. Jadąc tym szlakiem, począwszy od Radzymina, przejeżdżamy przez Rejentówkę, Beniaminów, Wólkę Radzymińską, Sieraków, Cegielnię, kończąc z powrotem w Radzyminie. Podczas jazdy możemy zrobić krótką przerwę przy forcie cesarskim w Beniaminowie, kapliczce na Zjawieniu, Dębie Jana Kazimierza czy pomniku żołnierzy 28 pułku Strzelców Kaniowskich. </w:t>
      </w: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Pozostałe szlaki:</w:t>
      </w:r>
    </w:p>
    <w:p w:rsidR="00AF625B" w:rsidRPr="00BE74CA" w:rsidRDefault="00AF625B" w:rsidP="001A0425">
      <w:pPr>
        <w:pStyle w:val="Akapitzlist"/>
        <w:numPr>
          <w:ilvl w:val="0"/>
          <w:numId w:val="72"/>
        </w:numPr>
        <w:spacing w:after="0" w:line="240" w:lineRule="auto"/>
        <w:jc w:val="both"/>
        <w:rPr>
          <w:rFonts w:ascii="Times New Roman" w:hAnsi="Times New Roman" w:cs="Times New Roman"/>
          <w:sz w:val="24"/>
          <w:szCs w:val="24"/>
        </w:rPr>
      </w:pPr>
      <w:r w:rsidRPr="00BE74CA">
        <w:rPr>
          <w:rFonts w:ascii="Times New Roman" w:hAnsi="Times New Roman" w:cs="Times New Roman"/>
          <w:sz w:val="24"/>
          <w:szCs w:val="24"/>
        </w:rPr>
        <w:t xml:space="preserve">Turystyczny szlak rowerowy </w:t>
      </w:r>
      <w:r w:rsidR="00257A10" w:rsidRPr="00EA516D">
        <w:rPr>
          <w:rFonts w:ascii="Times New Roman" w:hAnsi="Times New Roman" w:cs="Times New Roman"/>
          <w:color w:val="000000" w:themeColor="text1"/>
          <w:sz w:val="24"/>
          <w:szCs w:val="24"/>
        </w:rPr>
        <w:t>Bit</w:t>
      </w:r>
      <w:r w:rsidR="00901E6F">
        <w:rPr>
          <w:rFonts w:ascii="Times New Roman" w:hAnsi="Times New Roman" w:cs="Times New Roman"/>
          <w:color w:val="000000" w:themeColor="text1"/>
          <w:sz w:val="24"/>
          <w:szCs w:val="24"/>
        </w:rPr>
        <w:t>ew</w:t>
      </w:r>
      <w:r w:rsidR="00257A10" w:rsidRPr="00EA516D">
        <w:rPr>
          <w:rFonts w:ascii="Times New Roman" w:hAnsi="Times New Roman" w:cs="Times New Roman"/>
          <w:color w:val="000000" w:themeColor="text1"/>
          <w:sz w:val="24"/>
          <w:szCs w:val="24"/>
        </w:rPr>
        <w:t xml:space="preserve"> W</w:t>
      </w:r>
      <w:r w:rsidR="001242B7">
        <w:rPr>
          <w:rFonts w:ascii="Times New Roman" w:hAnsi="Times New Roman" w:cs="Times New Roman"/>
          <w:color w:val="000000" w:themeColor="text1"/>
          <w:sz w:val="24"/>
          <w:szCs w:val="24"/>
        </w:rPr>
        <w:t>a</w:t>
      </w:r>
      <w:r w:rsidR="00257A10" w:rsidRPr="00EA516D">
        <w:rPr>
          <w:rFonts w:ascii="Times New Roman" w:hAnsi="Times New Roman" w:cs="Times New Roman"/>
          <w:color w:val="000000" w:themeColor="text1"/>
          <w:sz w:val="24"/>
          <w:szCs w:val="24"/>
        </w:rPr>
        <w:t>rszawskiej</w:t>
      </w:r>
      <w:r w:rsidRPr="00BE74CA">
        <w:rPr>
          <w:rFonts w:ascii="Times New Roman" w:hAnsi="Times New Roman" w:cs="Times New Roman"/>
          <w:sz w:val="24"/>
          <w:szCs w:val="24"/>
        </w:rPr>
        <w:t>– 36 km.;</w:t>
      </w:r>
    </w:p>
    <w:p w:rsidR="00AF625B" w:rsidRPr="00BE74CA" w:rsidRDefault="00AF625B" w:rsidP="001A0425">
      <w:pPr>
        <w:pStyle w:val="Akapitzlist"/>
        <w:numPr>
          <w:ilvl w:val="0"/>
          <w:numId w:val="72"/>
        </w:numPr>
        <w:spacing w:after="0" w:line="240" w:lineRule="auto"/>
        <w:jc w:val="both"/>
        <w:rPr>
          <w:rFonts w:ascii="Times New Roman" w:hAnsi="Times New Roman" w:cs="Times New Roman"/>
          <w:sz w:val="24"/>
          <w:szCs w:val="24"/>
        </w:rPr>
      </w:pPr>
      <w:r w:rsidRPr="00BE74CA">
        <w:rPr>
          <w:rFonts w:ascii="Times New Roman" w:hAnsi="Times New Roman" w:cs="Times New Roman"/>
          <w:sz w:val="24"/>
          <w:szCs w:val="24"/>
        </w:rPr>
        <w:t xml:space="preserve">Szlak rowerowy </w:t>
      </w:r>
      <w:proofErr w:type="spellStart"/>
      <w:r w:rsidRPr="00BE74CA">
        <w:rPr>
          <w:rFonts w:ascii="Times New Roman" w:hAnsi="Times New Roman" w:cs="Times New Roman"/>
          <w:sz w:val="24"/>
          <w:szCs w:val="24"/>
        </w:rPr>
        <w:t>Horowa</w:t>
      </w:r>
      <w:proofErr w:type="spellEnd"/>
      <w:r w:rsidRPr="00BE74CA">
        <w:rPr>
          <w:rFonts w:ascii="Times New Roman" w:hAnsi="Times New Roman" w:cs="Times New Roman"/>
          <w:sz w:val="24"/>
          <w:szCs w:val="24"/>
        </w:rPr>
        <w:t xml:space="preserve"> Góra – 22 km.;</w:t>
      </w:r>
    </w:p>
    <w:p w:rsidR="00AF625B" w:rsidRPr="00BE74CA" w:rsidRDefault="00AF625B" w:rsidP="001A0425">
      <w:pPr>
        <w:pStyle w:val="Akapitzlist"/>
        <w:numPr>
          <w:ilvl w:val="0"/>
          <w:numId w:val="72"/>
        </w:numPr>
        <w:spacing w:after="0" w:line="240" w:lineRule="auto"/>
        <w:jc w:val="both"/>
        <w:rPr>
          <w:rFonts w:ascii="Times New Roman" w:hAnsi="Times New Roman" w:cs="Times New Roman"/>
          <w:sz w:val="24"/>
          <w:szCs w:val="24"/>
        </w:rPr>
      </w:pPr>
      <w:r w:rsidRPr="00BE74CA">
        <w:rPr>
          <w:rFonts w:ascii="Times New Roman" w:hAnsi="Times New Roman" w:cs="Times New Roman"/>
          <w:sz w:val="24"/>
          <w:szCs w:val="24"/>
        </w:rPr>
        <w:t>Wokół Zielonki – 28 km.;</w:t>
      </w:r>
    </w:p>
    <w:p w:rsidR="00901E6F" w:rsidRPr="00901E6F" w:rsidRDefault="00901E6F" w:rsidP="00901E6F">
      <w:pPr>
        <w:pStyle w:val="Default"/>
        <w:numPr>
          <w:ilvl w:val="0"/>
          <w:numId w:val="72"/>
        </w:numPr>
        <w:spacing w:after="9"/>
        <w:jc w:val="both"/>
        <w:rPr>
          <w:rFonts w:ascii="Times New Roman" w:hAnsi="Times New Roman" w:cs="Times New Roman"/>
        </w:rPr>
      </w:pPr>
      <w:r w:rsidRPr="00901E6F">
        <w:rPr>
          <w:rFonts w:ascii="Times New Roman" w:hAnsi="Times New Roman" w:cs="Times New Roman"/>
        </w:rPr>
        <w:t>Szlak rowerowy niebieski długość ok. 24,5 km- rekreacyjny. Rozpoczyna i kończy swój bieg przy Urzędzie Miasta Marki;</w:t>
      </w:r>
    </w:p>
    <w:p w:rsidR="00901E6F" w:rsidRPr="00901E6F" w:rsidRDefault="00901E6F" w:rsidP="00901E6F">
      <w:pPr>
        <w:pStyle w:val="Default"/>
        <w:numPr>
          <w:ilvl w:val="0"/>
          <w:numId w:val="72"/>
        </w:numPr>
        <w:spacing w:after="9"/>
        <w:jc w:val="both"/>
        <w:rPr>
          <w:rFonts w:ascii="Times New Roman" w:hAnsi="Times New Roman" w:cs="Times New Roman"/>
        </w:rPr>
      </w:pPr>
      <w:r w:rsidRPr="00901E6F">
        <w:rPr>
          <w:rFonts w:ascii="Times New Roman" w:hAnsi="Times New Roman" w:cs="Times New Roman"/>
        </w:rPr>
        <w:t>Szlak rowerowy Zielony długość ok. 20 km – p</w:t>
      </w:r>
      <w:r>
        <w:rPr>
          <w:rFonts w:ascii="Times New Roman" w:hAnsi="Times New Roman" w:cs="Times New Roman"/>
        </w:rPr>
        <w:t>rzyrodniczy. Szlak rozpoczyna i </w:t>
      </w:r>
      <w:r w:rsidRPr="00901E6F">
        <w:rPr>
          <w:rFonts w:ascii="Times New Roman" w:hAnsi="Times New Roman" w:cs="Times New Roman"/>
        </w:rPr>
        <w:t>kończy swój bieg przy urzędzie miasta Marki;</w:t>
      </w:r>
    </w:p>
    <w:p w:rsidR="00901E6F" w:rsidRPr="00901E6F" w:rsidRDefault="00901E6F" w:rsidP="00901E6F">
      <w:pPr>
        <w:pStyle w:val="Default"/>
        <w:numPr>
          <w:ilvl w:val="0"/>
          <w:numId w:val="72"/>
        </w:numPr>
        <w:spacing w:after="9"/>
        <w:jc w:val="both"/>
        <w:rPr>
          <w:rFonts w:ascii="Times New Roman" w:hAnsi="Times New Roman" w:cs="Times New Roman"/>
        </w:rPr>
      </w:pPr>
      <w:r w:rsidRPr="00901E6F">
        <w:rPr>
          <w:rFonts w:ascii="Times New Roman" w:hAnsi="Times New Roman" w:cs="Times New Roman"/>
        </w:rPr>
        <w:t xml:space="preserve">Szlak rowerowy Czarny – szlak pamięci narodowej w Markach, długość około 6 km. Szlak przebiega w okolicach jeziora „Kruczek”. Początek szlaku przy al. J. Piłsudskiego róg ul. J. I. Paderewskiego. </w:t>
      </w:r>
    </w:p>
    <w:p w:rsidR="00AF625B" w:rsidRPr="00901E6F" w:rsidRDefault="00901E6F" w:rsidP="00901E6F">
      <w:pPr>
        <w:pStyle w:val="Default"/>
        <w:numPr>
          <w:ilvl w:val="0"/>
          <w:numId w:val="72"/>
        </w:numPr>
        <w:spacing w:after="9"/>
        <w:jc w:val="both"/>
        <w:rPr>
          <w:rFonts w:ascii="Times New Roman" w:hAnsi="Times New Roman" w:cs="Times New Roman"/>
        </w:rPr>
      </w:pPr>
      <w:r w:rsidRPr="00901E6F">
        <w:rPr>
          <w:rFonts w:ascii="Times New Roman" w:hAnsi="Times New Roman" w:cs="Times New Roman"/>
        </w:rPr>
        <w:t>Szlak rowerowy czerwony, długość ok. 16 km. Szlak crossowy. Szlak zróżnicowany terenowo w części przebiega w okolicach jeziora „Kruczek” i rezerwatu „</w:t>
      </w:r>
      <w:proofErr w:type="spellStart"/>
      <w:r w:rsidRPr="00901E6F">
        <w:rPr>
          <w:rFonts w:ascii="Times New Roman" w:hAnsi="Times New Roman" w:cs="Times New Roman"/>
        </w:rPr>
        <w:t>Horowe</w:t>
      </w:r>
      <w:proofErr w:type="spellEnd"/>
      <w:r w:rsidRPr="00901E6F">
        <w:rPr>
          <w:rFonts w:ascii="Times New Roman" w:hAnsi="Times New Roman" w:cs="Times New Roman"/>
        </w:rPr>
        <w:t xml:space="preserve"> Bagno”. </w:t>
      </w:r>
    </w:p>
    <w:p w:rsidR="00E03EDC"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Walorem turystycznym powiatu jest możliwość sp</w:t>
      </w:r>
      <w:r w:rsidR="00C768DF">
        <w:rPr>
          <w:rFonts w:ascii="Times New Roman" w:hAnsi="Times New Roman" w:cs="Times New Roman"/>
          <w:sz w:val="24"/>
          <w:szCs w:val="24"/>
        </w:rPr>
        <w:t>ływu kajakowego po rzekach: Bug, Narew</w:t>
      </w:r>
      <w:r w:rsidRPr="00AF625B">
        <w:rPr>
          <w:rFonts w:ascii="Times New Roman" w:hAnsi="Times New Roman" w:cs="Times New Roman"/>
          <w:sz w:val="24"/>
          <w:szCs w:val="24"/>
        </w:rPr>
        <w:t xml:space="preserve">, </w:t>
      </w:r>
      <w:r w:rsidR="00C768DF">
        <w:rPr>
          <w:rFonts w:ascii="Times New Roman" w:hAnsi="Times New Roman" w:cs="Times New Roman"/>
          <w:sz w:val="24"/>
          <w:szCs w:val="24"/>
        </w:rPr>
        <w:t>Liwiec</w:t>
      </w:r>
      <w:r w:rsidR="0009264B">
        <w:rPr>
          <w:rFonts w:ascii="Times New Roman" w:hAnsi="Times New Roman" w:cs="Times New Roman"/>
          <w:sz w:val="24"/>
          <w:szCs w:val="24"/>
        </w:rPr>
        <w:t xml:space="preserve">, </w:t>
      </w:r>
      <w:r w:rsidR="00C768DF">
        <w:rPr>
          <w:rFonts w:ascii="Times New Roman" w:hAnsi="Times New Roman" w:cs="Times New Roman"/>
          <w:sz w:val="24"/>
          <w:szCs w:val="24"/>
        </w:rPr>
        <w:t>Rządza</w:t>
      </w:r>
      <w:r w:rsidRPr="00AF625B">
        <w:rPr>
          <w:rFonts w:ascii="Times New Roman" w:hAnsi="Times New Roman" w:cs="Times New Roman"/>
          <w:sz w:val="24"/>
          <w:szCs w:val="24"/>
        </w:rPr>
        <w:t xml:space="preserve"> oraz</w:t>
      </w:r>
      <w:r w:rsidR="004F44B0">
        <w:rPr>
          <w:rFonts w:ascii="Times New Roman" w:hAnsi="Times New Roman" w:cs="Times New Roman"/>
          <w:sz w:val="24"/>
          <w:szCs w:val="24"/>
        </w:rPr>
        <w:t xml:space="preserve"> żeglarstwa</w:t>
      </w:r>
      <w:r w:rsidRPr="00AF625B">
        <w:rPr>
          <w:rFonts w:ascii="Times New Roman" w:hAnsi="Times New Roman" w:cs="Times New Roman"/>
          <w:sz w:val="24"/>
          <w:szCs w:val="24"/>
        </w:rPr>
        <w:t xml:space="preserve"> </w:t>
      </w:r>
      <w:r w:rsidR="00C768DF">
        <w:rPr>
          <w:rFonts w:ascii="Times New Roman" w:hAnsi="Times New Roman" w:cs="Times New Roman"/>
          <w:sz w:val="24"/>
          <w:szCs w:val="24"/>
        </w:rPr>
        <w:t>po</w:t>
      </w:r>
      <w:r w:rsidRPr="00AF625B">
        <w:rPr>
          <w:rFonts w:ascii="Times New Roman" w:hAnsi="Times New Roman" w:cs="Times New Roman"/>
          <w:sz w:val="24"/>
          <w:szCs w:val="24"/>
        </w:rPr>
        <w:t xml:space="preserve"> Jezior</w:t>
      </w:r>
      <w:r w:rsidR="0009264B">
        <w:rPr>
          <w:rFonts w:ascii="Times New Roman" w:hAnsi="Times New Roman" w:cs="Times New Roman"/>
          <w:sz w:val="24"/>
          <w:szCs w:val="24"/>
        </w:rPr>
        <w:t>ze</w:t>
      </w:r>
      <w:r w:rsidRPr="00AF625B">
        <w:rPr>
          <w:rFonts w:ascii="Times New Roman" w:hAnsi="Times New Roman" w:cs="Times New Roman"/>
          <w:sz w:val="24"/>
          <w:szCs w:val="24"/>
        </w:rPr>
        <w:t xml:space="preserve"> Zegrzyński</w:t>
      </w:r>
      <w:r w:rsidR="0009264B">
        <w:rPr>
          <w:rFonts w:ascii="Times New Roman" w:hAnsi="Times New Roman" w:cs="Times New Roman"/>
          <w:sz w:val="24"/>
          <w:szCs w:val="24"/>
        </w:rPr>
        <w:t>m</w:t>
      </w:r>
      <w:r w:rsidRPr="00AF625B">
        <w:rPr>
          <w:rFonts w:ascii="Times New Roman" w:hAnsi="Times New Roman" w:cs="Times New Roman"/>
          <w:sz w:val="24"/>
          <w:szCs w:val="24"/>
        </w:rPr>
        <w:t>. Zróżnicowana oferta spływów daje możliwości przeżycia przygody dla osób, któ</w:t>
      </w:r>
      <w:r w:rsidR="00645CB4">
        <w:rPr>
          <w:rFonts w:ascii="Times New Roman" w:hAnsi="Times New Roman" w:cs="Times New Roman"/>
          <w:sz w:val="24"/>
          <w:szCs w:val="24"/>
        </w:rPr>
        <w:t>re dopiero zaczynają przygodę z </w:t>
      </w:r>
      <w:r w:rsidRPr="00AF625B">
        <w:rPr>
          <w:rFonts w:ascii="Times New Roman" w:hAnsi="Times New Roman" w:cs="Times New Roman"/>
          <w:sz w:val="24"/>
          <w:szCs w:val="24"/>
        </w:rPr>
        <w:t xml:space="preserve">kajakarstwem oraz dla osób, które niejednokrotnie brały udział w tego rodzaju zabawie. </w:t>
      </w:r>
      <w:bookmarkStart w:id="82" w:name="_Toc455569571"/>
      <w:bookmarkStart w:id="83" w:name="_Toc455570171"/>
      <w:r w:rsidR="009B569B">
        <w:rPr>
          <w:rFonts w:ascii="Times New Roman" w:hAnsi="Times New Roman" w:cs="Times New Roman"/>
          <w:sz w:val="24"/>
          <w:szCs w:val="24"/>
        </w:rPr>
        <w:tab/>
      </w:r>
      <w:r w:rsidRPr="009B569B">
        <w:rPr>
          <w:rFonts w:ascii="Times New Roman" w:hAnsi="Times New Roman" w:cs="Times New Roman"/>
          <w:sz w:val="24"/>
          <w:szCs w:val="24"/>
        </w:rPr>
        <w:t xml:space="preserve">Opisując tereny wypoczynkowe </w:t>
      </w:r>
      <w:r w:rsidR="00596F5F" w:rsidRPr="009B569B">
        <w:rPr>
          <w:rFonts w:ascii="Times New Roman" w:hAnsi="Times New Roman" w:cs="Times New Roman"/>
          <w:sz w:val="24"/>
          <w:szCs w:val="24"/>
        </w:rPr>
        <w:t>p</w:t>
      </w:r>
      <w:r w:rsidRPr="009B569B">
        <w:rPr>
          <w:rFonts w:ascii="Times New Roman" w:hAnsi="Times New Roman" w:cs="Times New Roman"/>
          <w:sz w:val="24"/>
          <w:szCs w:val="24"/>
        </w:rPr>
        <w:t xml:space="preserve">owiatu </w:t>
      </w:r>
      <w:r w:rsidR="00596F5F" w:rsidRPr="009B569B">
        <w:rPr>
          <w:rFonts w:ascii="Times New Roman" w:hAnsi="Times New Roman" w:cs="Times New Roman"/>
          <w:sz w:val="24"/>
          <w:szCs w:val="24"/>
        </w:rPr>
        <w:t>w</w:t>
      </w:r>
      <w:r w:rsidRPr="009B569B">
        <w:rPr>
          <w:rFonts w:ascii="Times New Roman" w:hAnsi="Times New Roman" w:cs="Times New Roman"/>
          <w:sz w:val="24"/>
          <w:szCs w:val="24"/>
        </w:rPr>
        <w:t xml:space="preserve">ołomińskiego, nie sposób pominąć rezerwatu Dębina. Tworzą go liczne lasy na terenie gminy Klembów. Dosyć duże zalesienie </w:t>
      </w:r>
      <w:r w:rsidR="00F9596B" w:rsidRPr="009B569B">
        <w:rPr>
          <w:rFonts w:ascii="Times New Roman" w:hAnsi="Times New Roman" w:cs="Times New Roman"/>
          <w:sz w:val="24"/>
          <w:szCs w:val="24"/>
        </w:rPr>
        <w:t>p</w:t>
      </w:r>
      <w:r w:rsidRPr="009B569B">
        <w:rPr>
          <w:rFonts w:ascii="Times New Roman" w:hAnsi="Times New Roman" w:cs="Times New Roman"/>
          <w:sz w:val="24"/>
          <w:szCs w:val="24"/>
        </w:rPr>
        <w:t>owiatu to powód do dumy, gdyż wycieczka po dawnych puszczach (Jadowskiej, Sulejowskiej, Kamienieckiej i Słupieckiej) jest okazją do podziwiania przyrody – w lasach tych można spotkać sarny, bobry, dziki i przeróżne gatunki roślin i grzybów. Grzybobranie to doskonała forma wypoczynku, a na terenie powiatu istnieje wiele miejsc, gdzie można znaleźć wspaniałe grzyby.</w:t>
      </w:r>
      <w:bookmarkEnd w:id="82"/>
      <w:bookmarkEnd w:id="83"/>
      <w:r w:rsidRPr="009B569B">
        <w:rPr>
          <w:rFonts w:ascii="Times New Roman" w:hAnsi="Times New Roman" w:cs="Times New Roman"/>
          <w:sz w:val="24"/>
          <w:szCs w:val="24"/>
        </w:rPr>
        <w:t xml:space="preserve"> </w:t>
      </w:r>
      <w:bookmarkStart w:id="84" w:name="_Toc455569572"/>
      <w:bookmarkStart w:id="85" w:name="_Toc455570172"/>
    </w:p>
    <w:p w:rsidR="00F05B0E" w:rsidRPr="00E03EDC" w:rsidRDefault="00E03EDC"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5B0E" w:rsidRPr="00E03EDC">
        <w:rPr>
          <w:rFonts w:ascii="Times New Roman" w:hAnsi="Times New Roman" w:cs="Times New Roman"/>
          <w:sz w:val="24"/>
          <w:szCs w:val="24"/>
        </w:rPr>
        <w:t xml:space="preserve">Szczegóły stanu obecnego oraz planowanych działań na najbliższe lata, w obszarze turystyki zawiera dokument „Strategia Zrównoważonego Rozwoju Turystyki Powiatu Wołomińskiego 2012 – </w:t>
      </w:r>
      <w:r w:rsidR="00961312" w:rsidRPr="00E03EDC">
        <w:rPr>
          <w:rFonts w:ascii="Times New Roman" w:hAnsi="Times New Roman" w:cs="Times New Roman"/>
          <w:sz w:val="24"/>
          <w:szCs w:val="24"/>
        </w:rPr>
        <w:t xml:space="preserve">2020”. </w:t>
      </w:r>
      <w:r w:rsidR="008B3540" w:rsidRPr="00E03EDC">
        <w:rPr>
          <w:rFonts w:ascii="Times New Roman" w:hAnsi="Times New Roman" w:cs="Times New Roman"/>
          <w:sz w:val="24"/>
          <w:szCs w:val="24"/>
        </w:rPr>
        <w:t>(Strona</w:t>
      </w:r>
      <w:r w:rsidR="009B569B" w:rsidRPr="00E03EDC">
        <w:rPr>
          <w:rFonts w:ascii="Times New Roman" w:hAnsi="Times New Roman" w:cs="Times New Roman"/>
          <w:b/>
          <w:sz w:val="24"/>
          <w:szCs w:val="24"/>
        </w:rPr>
        <w:t>:</w:t>
      </w:r>
      <w:r w:rsidR="00F05B0E" w:rsidRPr="00E03EDC">
        <w:rPr>
          <w:rFonts w:ascii="Times New Roman" w:hAnsi="Times New Roman" w:cs="Times New Roman"/>
          <w:sz w:val="24"/>
          <w:szCs w:val="24"/>
        </w:rPr>
        <w:t xml:space="preserve"> </w:t>
      </w:r>
      <w:bookmarkEnd w:id="84"/>
      <w:bookmarkEnd w:id="85"/>
      <w:r w:rsidR="009B569B" w:rsidRPr="001242B7">
        <w:rPr>
          <w:rFonts w:ascii="Times New Roman" w:hAnsi="Times New Roman" w:cs="Times New Roman"/>
          <w:sz w:val="24"/>
          <w:szCs w:val="24"/>
        </w:rPr>
        <w:t>www.bip.powiat-wolominski.pl)</w:t>
      </w:r>
    </w:p>
    <w:p w:rsidR="00AF625B" w:rsidRDefault="00D4208A" w:rsidP="005D507C">
      <w:pPr>
        <w:pStyle w:val="Nagwek2"/>
        <w:spacing w:after="0"/>
      </w:pPr>
      <w:bookmarkStart w:id="86" w:name="_Toc461627839"/>
      <w:r w:rsidRPr="001E7ABA">
        <w:t xml:space="preserve">3. 4. </w:t>
      </w:r>
      <w:r w:rsidR="00AF625B" w:rsidRPr="001E7ABA">
        <w:t>K</w:t>
      </w:r>
      <w:r w:rsidR="00290685">
        <w:t>ultura</w:t>
      </w:r>
      <w:r w:rsidR="00AF625B" w:rsidRPr="001E7ABA">
        <w:t>/</w:t>
      </w:r>
      <w:r w:rsidR="00290685">
        <w:t>Sport</w:t>
      </w:r>
      <w:bookmarkEnd w:id="86"/>
    </w:p>
    <w:p w:rsidR="004C15A7" w:rsidRPr="004C15A7" w:rsidRDefault="004C15A7" w:rsidP="004C15A7">
      <w:pPr>
        <w:spacing w:after="0"/>
        <w:rPr>
          <w:lang w:eastAsia="pl-PL"/>
        </w:rPr>
      </w:pPr>
    </w:p>
    <w:p w:rsidR="00AF625B" w:rsidRPr="005727E4" w:rsidRDefault="00AF625B" w:rsidP="005D507C">
      <w:pPr>
        <w:spacing w:after="0" w:line="240" w:lineRule="auto"/>
        <w:jc w:val="both"/>
        <w:rPr>
          <w:rFonts w:ascii="Times New Roman" w:hAnsi="Times New Roman" w:cs="Times New Roman"/>
          <w:color w:val="000000" w:themeColor="text1"/>
          <w:sz w:val="24"/>
          <w:szCs w:val="24"/>
        </w:rPr>
      </w:pPr>
      <w:r w:rsidRPr="00AF625B">
        <w:rPr>
          <w:rFonts w:ascii="Times New Roman" w:hAnsi="Times New Roman" w:cs="Times New Roman"/>
          <w:sz w:val="24"/>
          <w:szCs w:val="24"/>
        </w:rPr>
        <w:tab/>
        <w:t xml:space="preserve">Kultura w </w:t>
      </w:r>
      <w:r w:rsidR="002767ED">
        <w:rPr>
          <w:rFonts w:ascii="Times New Roman" w:hAnsi="Times New Roman" w:cs="Times New Roman"/>
          <w:sz w:val="24"/>
          <w:szCs w:val="24"/>
        </w:rPr>
        <w:t>p</w:t>
      </w:r>
      <w:r w:rsidRPr="00AF625B">
        <w:rPr>
          <w:rFonts w:ascii="Times New Roman" w:hAnsi="Times New Roman" w:cs="Times New Roman"/>
          <w:sz w:val="24"/>
          <w:szCs w:val="24"/>
        </w:rPr>
        <w:t xml:space="preserve">owiecie od wielu lat stale się rozwija. W ostatnich latach w całej Polsce można zaobserwować także promowanie zdrowego stylu życia, dlatego mieszkańcy </w:t>
      </w:r>
      <w:r w:rsidR="002767ED">
        <w:rPr>
          <w:rFonts w:ascii="Times New Roman" w:hAnsi="Times New Roman" w:cs="Times New Roman"/>
          <w:sz w:val="24"/>
          <w:szCs w:val="24"/>
        </w:rPr>
        <w:t>p</w:t>
      </w:r>
      <w:r w:rsidRPr="00AF625B">
        <w:rPr>
          <w:rFonts w:ascii="Times New Roman" w:hAnsi="Times New Roman" w:cs="Times New Roman"/>
          <w:sz w:val="24"/>
          <w:szCs w:val="24"/>
        </w:rPr>
        <w:t xml:space="preserve">owiatu permanentnie są mobilizowani przez </w:t>
      </w:r>
      <w:r w:rsidR="002767ED">
        <w:rPr>
          <w:rFonts w:ascii="Times New Roman" w:hAnsi="Times New Roman" w:cs="Times New Roman"/>
          <w:sz w:val="24"/>
          <w:szCs w:val="24"/>
        </w:rPr>
        <w:t>o</w:t>
      </w:r>
      <w:r w:rsidRPr="00AF625B">
        <w:rPr>
          <w:rFonts w:ascii="Times New Roman" w:hAnsi="Times New Roman" w:cs="Times New Roman"/>
          <w:sz w:val="24"/>
          <w:szCs w:val="24"/>
        </w:rPr>
        <w:t xml:space="preserve">środki </w:t>
      </w:r>
      <w:r w:rsidR="002767ED">
        <w:rPr>
          <w:rFonts w:ascii="Times New Roman" w:hAnsi="Times New Roman" w:cs="Times New Roman"/>
          <w:sz w:val="24"/>
          <w:szCs w:val="24"/>
        </w:rPr>
        <w:t>k</w:t>
      </w:r>
      <w:r w:rsidRPr="00AF625B">
        <w:rPr>
          <w:rFonts w:ascii="Times New Roman" w:hAnsi="Times New Roman" w:cs="Times New Roman"/>
          <w:sz w:val="24"/>
          <w:szCs w:val="24"/>
        </w:rPr>
        <w:t xml:space="preserve">ultury i </w:t>
      </w:r>
      <w:r w:rsidR="002767ED">
        <w:rPr>
          <w:rFonts w:ascii="Times New Roman" w:hAnsi="Times New Roman" w:cs="Times New Roman"/>
          <w:sz w:val="24"/>
          <w:szCs w:val="24"/>
        </w:rPr>
        <w:t>s</w:t>
      </w:r>
      <w:r w:rsidRPr="00AF625B">
        <w:rPr>
          <w:rFonts w:ascii="Times New Roman" w:hAnsi="Times New Roman" w:cs="Times New Roman"/>
          <w:sz w:val="24"/>
          <w:szCs w:val="24"/>
        </w:rPr>
        <w:t xml:space="preserve">portu oraz inne podmioty do aktywności fizycznej. Świadczy o tym </w:t>
      </w:r>
      <w:r w:rsidR="009013ED" w:rsidRPr="005727E4">
        <w:rPr>
          <w:rFonts w:ascii="Times New Roman" w:hAnsi="Times New Roman" w:cs="Times New Roman"/>
          <w:color w:val="000000" w:themeColor="text1"/>
          <w:sz w:val="24"/>
          <w:szCs w:val="24"/>
        </w:rPr>
        <w:t>znaczna ilość</w:t>
      </w:r>
      <w:r w:rsidRPr="005727E4">
        <w:rPr>
          <w:rFonts w:ascii="Times New Roman" w:hAnsi="Times New Roman" w:cs="Times New Roman"/>
          <w:color w:val="000000" w:themeColor="text1"/>
          <w:sz w:val="24"/>
          <w:szCs w:val="24"/>
        </w:rPr>
        <w:t xml:space="preserve"> </w:t>
      </w:r>
      <w:r w:rsidRPr="00AF625B">
        <w:rPr>
          <w:rFonts w:ascii="Times New Roman" w:hAnsi="Times New Roman" w:cs="Times New Roman"/>
          <w:sz w:val="24"/>
          <w:szCs w:val="24"/>
        </w:rPr>
        <w:t xml:space="preserve">siłowni, klubów sportowych, </w:t>
      </w:r>
      <w:r w:rsidR="0058335C" w:rsidRPr="005727E4">
        <w:rPr>
          <w:rFonts w:ascii="Times New Roman" w:hAnsi="Times New Roman" w:cs="Times New Roman"/>
          <w:color w:val="000000" w:themeColor="text1"/>
          <w:sz w:val="24"/>
          <w:szCs w:val="24"/>
        </w:rPr>
        <w:t>szereg imprez sportowych</w:t>
      </w:r>
      <w:r w:rsidR="005727E4" w:rsidRPr="005727E4">
        <w:rPr>
          <w:rFonts w:ascii="Times New Roman" w:hAnsi="Times New Roman" w:cs="Times New Roman"/>
          <w:color w:val="000000" w:themeColor="text1"/>
          <w:sz w:val="24"/>
          <w:szCs w:val="24"/>
        </w:rPr>
        <w:t>.</w:t>
      </w:r>
      <w:r w:rsidRPr="005727E4">
        <w:rPr>
          <w:rFonts w:ascii="Times New Roman" w:hAnsi="Times New Roman" w:cs="Times New Roman"/>
          <w:color w:val="000000" w:themeColor="text1"/>
          <w:sz w:val="24"/>
          <w:szCs w:val="24"/>
        </w:rPr>
        <w:t xml:space="preserve"> W dziedzinie kultury także nie brakuje okazji do spotkań, zabaw. </w:t>
      </w:r>
    </w:p>
    <w:p w:rsidR="00AF625B" w:rsidRPr="005727E4" w:rsidRDefault="00AF625B" w:rsidP="005D507C">
      <w:pPr>
        <w:spacing w:after="0" w:line="240" w:lineRule="auto"/>
        <w:jc w:val="both"/>
        <w:rPr>
          <w:rFonts w:ascii="Times New Roman" w:hAnsi="Times New Roman" w:cs="Times New Roman"/>
          <w:color w:val="000000" w:themeColor="text1"/>
          <w:sz w:val="24"/>
          <w:szCs w:val="24"/>
        </w:rPr>
      </w:pPr>
      <w:r w:rsidRPr="00AF625B">
        <w:rPr>
          <w:rFonts w:ascii="Times New Roman" w:hAnsi="Times New Roman" w:cs="Times New Roman"/>
          <w:sz w:val="24"/>
          <w:szCs w:val="24"/>
        </w:rPr>
        <w:tab/>
      </w:r>
      <w:r w:rsidR="0058335C" w:rsidRPr="005727E4">
        <w:rPr>
          <w:rFonts w:ascii="Times New Roman" w:hAnsi="Times New Roman" w:cs="Times New Roman"/>
          <w:color w:val="000000" w:themeColor="text1"/>
          <w:sz w:val="24"/>
          <w:szCs w:val="24"/>
        </w:rPr>
        <w:t>Największym wydarzeniem kulturalnym na terenie powiatu wołomińskiego jest inscenizacja historyczna pn. Rekonstrukcja Bitwy Warszawskiej w Ossowie. Widowisko organizowane jest przez Starostwo Powiatowe w Wołominie w ramach obchodów rocznicy Bitwy Warszawskiej. Gromadzi kilkunastotysięczną widownię. Obchody rocznicowe „Cudu nad Wisłą” obchodzone są w wielu gminach powiatu wołomińskiego. Oprócz Ossowa (gm. Wołomin), uroczystości odbywają się również w Radzymini</w:t>
      </w:r>
      <w:r w:rsidR="0096116D">
        <w:rPr>
          <w:rFonts w:ascii="Times New Roman" w:hAnsi="Times New Roman" w:cs="Times New Roman"/>
          <w:color w:val="000000" w:themeColor="text1"/>
          <w:sz w:val="24"/>
          <w:szCs w:val="24"/>
        </w:rPr>
        <w:t>e, Markach, Ząbkach, Tłuszczu i </w:t>
      </w:r>
      <w:r w:rsidR="0058335C" w:rsidRPr="005727E4">
        <w:rPr>
          <w:rFonts w:ascii="Times New Roman" w:hAnsi="Times New Roman" w:cs="Times New Roman"/>
          <w:color w:val="000000" w:themeColor="text1"/>
          <w:sz w:val="24"/>
          <w:szCs w:val="24"/>
        </w:rPr>
        <w:t>Strachowie (gm. Jadów). Wyda</w:t>
      </w:r>
      <w:r w:rsidR="00642634">
        <w:rPr>
          <w:rFonts w:ascii="Times New Roman" w:hAnsi="Times New Roman" w:cs="Times New Roman"/>
          <w:color w:val="000000" w:themeColor="text1"/>
          <w:sz w:val="24"/>
          <w:szCs w:val="24"/>
        </w:rPr>
        <w:t>rzeniom patriotycznym towarzyszą</w:t>
      </w:r>
      <w:r w:rsidR="0058335C" w:rsidRPr="005727E4">
        <w:rPr>
          <w:rFonts w:ascii="Times New Roman" w:hAnsi="Times New Roman" w:cs="Times New Roman"/>
          <w:color w:val="000000" w:themeColor="text1"/>
          <w:sz w:val="24"/>
          <w:szCs w:val="24"/>
        </w:rPr>
        <w:t xml:space="preserve"> również festyny, koncerty, zawody sportowe, konkursy. </w:t>
      </w:r>
    </w:p>
    <w:p w:rsidR="00AF625B" w:rsidRPr="0058335C"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r>
      <w:r w:rsidR="0058335C" w:rsidRPr="005727E4">
        <w:rPr>
          <w:rFonts w:ascii="Times New Roman" w:hAnsi="Times New Roman" w:cs="Times New Roman"/>
          <w:color w:val="000000" w:themeColor="text1"/>
          <w:sz w:val="24"/>
          <w:szCs w:val="24"/>
        </w:rPr>
        <w:t>Do ważnych cyklicznych wydarzeń zaliczyć możemy także Dożynki. Święto Plonów organizowane jest na terenach wiejskich powiatu. Imprezy są doskonałą okazją do poznania historii, polskich obrzędów, rękodzieła oraz skosztowania regionalnych wyrobów</w:t>
      </w:r>
      <w:r w:rsidR="0058335C">
        <w:rPr>
          <w:rFonts w:ascii="Times New Roman" w:hAnsi="Times New Roman" w:cs="Times New Roman"/>
          <w:color w:val="00B050"/>
          <w:sz w:val="24"/>
          <w:szCs w:val="24"/>
        </w:rPr>
        <w:t xml:space="preserve">. </w:t>
      </w:r>
    </w:p>
    <w:p w:rsidR="00AF625B" w:rsidRPr="00AF625B"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Ośrodki </w:t>
      </w:r>
      <w:r w:rsidR="001D3FFC">
        <w:rPr>
          <w:rFonts w:ascii="Times New Roman" w:hAnsi="Times New Roman" w:cs="Times New Roman"/>
          <w:sz w:val="24"/>
          <w:szCs w:val="24"/>
        </w:rPr>
        <w:t>k</w:t>
      </w:r>
      <w:r w:rsidRPr="00AF625B">
        <w:rPr>
          <w:rFonts w:ascii="Times New Roman" w:hAnsi="Times New Roman" w:cs="Times New Roman"/>
          <w:sz w:val="24"/>
          <w:szCs w:val="24"/>
        </w:rPr>
        <w:t xml:space="preserve">ultury i </w:t>
      </w:r>
      <w:r w:rsidR="001D3FFC">
        <w:rPr>
          <w:rFonts w:ascii="Times New Roman" w:hAnsi="Times New Roman" w:cs="Times New Roman"/>
          <w:sz w:val="24"/>
          <w:szCs w:val="24"/>
        </w:rPr>
        <w:t>s</w:t>
      </w:r>
      <w:r w:rsidRPr="00AF625B">
        <w:rPr>
          <w:rFonts w:ascii="Times New Roman" w:hAnsi="Times New Roman" w:cs="Times New Roman"/>
          <w:sz w:val="24"/>
          <w:szCs w:val="24"/>
        </w:rPr>
        <w:t>portu znajdują się w 10 gminach powiatu. Jedynie dwie gminy wiejskie – Strachówka i Poświętne nie posiadają taki</w:t>
      </w:r>
      <w:r w:rsidR="002C3C1B">
        <w:rPr>
          <w:rFonts w:ascii="Times New Roman" w:hAnsi="Times New Roman" w:cs="Times New Roman"/>
          <w:sz w:val="24"/>
          <w:szCs w:val="24"/>
        </w:rPr>
        <w:t>ch</w:t>
      </w:r>
      <w:r w:rsidRPr="00AF625B">
        <w:rPr>
          <w:rFonts w:ascii="Times New Roman" w:hAnsi="Times New Roman" w:cs="Times New Roman"/>
          <w:sz w:val="24"/>
          <w:szCs w:val="24"/>
        </w:rPr>
        <w:t xml:space="preserve"> mie</w:t>
      </w:r>
      <w:r w:rsidR="0096116D">
        <w:rPr>
          <w:rFonts w:ascii="Times New Roman" w:hAnsi="Times New Roman" w:cs="Times New Roman"/>
          <w:sz w:val="24"/>
          <w:szCs w:val="24"/>
        </w:rPr>
        <w:t>jsc. Każdy z tych ośrodków ma w </w:t>
      </w:r>
      <w:r w:rsidRPr="00AF625B">
        <w:rPr>
          <w:rFonts w:ascii="Times New Roman" w:hAnsi="Times New Roman" w:cs="Times New Roman"/>
          <w:sz w:val="24"/>
          <w:szCs w:val="24"/>
        </w:rPr>
        <w:t>swojej ofercie ciekawe propozycje na rozwijanie zainteresowań u dzieci i dorosłych. Ponadto często są tam organizowane różne wydarzenia</w:t>
      </w:r>
      <w:r w:rsidR="0045308C">
        <w:rPr>
          <w:rFonts w:ascii="Times New Roman" w:hAnsi="Times New Roman" w:cs="Times New Roman"/>
          <w:sz w:val="24"/>
          <w:szCs w:val="24"/>
        </w:rPr>
        <w:t xml:space="preserve"> kulturalne</w:t>
      </w:r>
      <w:r w:rsidRPr="00AF625B">
        <w:rPr>
          <w:rFonts w:ascii="Times New Roman" w:hAnsi="Times New Roman" w:cs="Times New Roman"/>
          <w:sz w:val="24"/>
          <w:szCs w:val="24"/>
        </w:rPr>
        <w:t xml:space="preserve"> np. spektakle teatralne, pokazy tańca, koncerty.</w:t>
      </w:r>
    </w:p>
    <w:p w:rsidR="00AF625B" w:rsidRPr="005727E4" w:rsidRDefault="00AF625B" w:rsidP="005D507C">
      <w:pPr>
        <w:spacing w:after="0" w:line="240" w:lineRule="auto"/>
        <w:jc w:val="both"/>
        <w:rPr>
          <w:rFonts w:ascii="Times New Roman" w:hAnsi="Times New Roman" w:cs="Times New Roman"/>
          <w:color w:val="000000" w:themeColor="text1"/>
          <w:sz w:val="24"/>
          <w:szCs w:val="24"/>
        </w:rPr>
      </w:pPr>
      <w:r w:rsidRPr="00AF625B">
        <w:rPr>
          <w:rFonts w:ascii="Times New Roman" w:hAnsi="Times New Roman" w:cs="Times New Roman"/>
          <w:sz w:val="24"/>
          <w:szCs w:val="24"/>
        </w:rPr>
        <w:tab/>
      </w:r>
      <w:r w:rsidR="00560FF9" w:rsidRPr="005727E4">
        <w:rPr>
          <w:rFonts w:ascii="Times New Roman" w:hAnsi="Times New Roman" w:cs="Times New Roman"/>
          <w:color w:val="000000" w:themeColor="text1"/>
          <w:sz w:val="24"/>
          <w:szCs w:val="24"/>
        </w:rPr>
        <w:t>Na terenie powiatu wołomińskiego znajdują się również muzea, instytucje kultury oraz zabytki, które są ważnymi miejscami na mapie kulturalnej powiatu –</w:t>
      </w:r>
      <w:r w:rsidR="000D4848" w:rsidRPr="005727E4">
        <w:rPr>
          <w:rFonts w:ascii="Times New Roman" w:hAnsi="Times New Roman" w:cs="Times New Roman"/>
          <w:color w:val="000000" w:themeColor="text1"/>
          <w:sz w:val="24"/>
          <w:szCs w:val="24"/>
        </w:rPr>
        <w:t xml:space="preserve"> </w:t>
      </w:r>
      <w:r w:rsidR="00560FF9" w:rsidRPr="005727E4">
        <w:rPr>
          <w:rFonts w:ascii="Times New Roman" w:hAnsi="Times New Roman" w:cs="Times New Roman"/>
          <w:color w:val="000000" w:themeColor="text1"/>
          <w:sz w:val="24"/>
          <w:szCs w:val="24"/>
        </w:rPr>
        <w:t>Muzeum im. Zofii Na</w:t>
      </w:r>
      <w:r w:rsidR="00482402">
        <w:rPr>
          <w:rFonts w:ascii="Times New Roman" w:hAnsi="Times New Roman" w:cs="Times New Roman"/>
          <w:color w:val="000000" w:themeColor="text1"/>
          <w:sz w:val="24"/>
          <w:szCs w:val="24"/>
        </w:rPr>
        <w:t>ł</w:t>
      </w:r>
      <w:r w:rsidR="00560FF9" w:rsidRPr="005727E4">
        <w:rPr>
          <w:rFonts w:ascii="Times New Roman" w:hAnsi="Times New Roman" w:cs="Times New Roman"/>
          <w:color w:val="000000" w:themeColor="text1"/>
          <w:sz w:val="24"/>
          <w:szCs w:val="24"/>
        </w:rPr>
        <w:t xml:space="preserve">kowskiej </w:t>
      </w:r>
      <w:r w:rsidR="000D4848" w:rsidRPr="005727E4">
        <w:rPr>
          <w:rFonts w:ascii="Times New Roman" w:hAnsi="Times New Roman" w:cs="Times New Roman"/>
          <w:color w:val="000000" w:themeColor="text1"/>
          <w:sz w:val="24"/>
          <w:szCs w:val="24"/>
        </w:rPr>
        <w:t>"Dom nad łąkami" w </w:t>
      </w:r>
      <w:r w:rsidRPr="005727E4">
        <w:rPr>
          <w:rFonts w:ascii="Times New Roman" w:hAnsi="Times New Roman" w:cs="Times New Roman"/>
          <w:color w:val="000000" w:themeColor="text1"/>
          <w:sz w:val="24"/>
          <w:szCs w:val="24"/>
        </w:rPr>
        <w:t>Wołominie</w:t>
      </w:r>
      <w:r w:rsidR="00560FF9">
        <w:rPr>
          <w:rFonts w:ascii="Times New Roman" w:hAnsi="Times New Roman" w:cs="Times New Roman"/>
          <w:sz w:val="24"/>
          <w:szCs w:val="24"/>
        </w:rPr>
        <w:t>,</w:t>
      </w:r>
      <w:r w:rsidRPr="00AF625B">
        <w:rPr>
          <w:rFonts w:ascii="Times New Roman" w:hAnsi="Times New Roman" w:cs="Times New Roman"/>
          <w:sz w:val="24"/>
          <w:szCs w:val="24"/>
        </w:rPr>
        <w:t xml:space="preserve"> Muzeum Ziemi Tłuszczańskiej w Tłuszczu</w:t>
      </w:r>
      <w:r w:rsidR="0009264B">
        <w:rPr>
          <w:rFonts w:ascii="Times New Roman" w:hAnsi="Times New Roman" w:cs="Times New Roman"/>
          <w:sz w:val="24"/>
          <w:szCs w:val="24"/>
        </w:rPr>
        <w:t xml:space="preserve">, </w:t>
      </w:r>
      <w:r w:rsidR="00560FF9" w:rsidRPr="005727E4">
        <w:rPr>
          <w:rFonts w:ascii="Times New Roman" w:hAnsi="Times New Roman" w:cs="Times New Roman"/>
          <w:color w:val="000000" w:themeColor="text1"/>
          <w:sz w:val="24"/>
          <w:szCs w:val="24"/>
        </w:rPr>
        <w:t xml:space="preserve">Samorządowa Instytucja Kultury „Ossów – Wrota </w:t>
      </w:r>
      <w:r w:rsidR="0009264B" w:rsidRPr="005727E4">
        <w:rPr>
          <w:rFonts w:ascii="Times New Roman" w:hAnsi="Times New Roman" w:cs="Times New Roman"/>
          <w:color w:val="000000" w:themeColor="text1"/>
          <w:sz w:val="24"/>
          <w:szCs w:val="24"/>
        </w:rPr>
        <w:t>Bitwy Warszawskiej 1920</w:t>
      </w:r>
      <w:r w:rsidR="00560FF9" w:rsidRPr="005727E4">
        <w:rPr>
          <w:rFonts w:ascii="Times New Roman" w:hAnsi="Times New Roman" w:cs="Times New Roman"/>
          <w:color w:val="000000" w:themeColor="text1"/>
          <w:sz w:val="24"/>
          <w:szCs w:val="24"/>
        </w:rPr>
        <w:t>”</w:t>
      </w:r>
      <w:r w:rsidR="0009264B" w:rsidRPr="005727E4">
        <w:rPr>
          <w:rFonts w:ascii="Times New Roman" w:hAnsi="Times New Roman" w:cs="Times New Roman"/>
          <w:color w:val="000000" w:themeColor="text1"/>
          <w:sz w:val="24"/>
          <w:szCs w:val="24"/>
        </w:rPr>
        <w:t xml:space="preserve"> w Ossowie</w:t>
      </w:r>
      <w:r w:rsidR="00560FF9" w:rsidRPr="005727E4">
        <w:rPr>
          <w:rFonts w:ascii="Times New Roman" w:hAnsi="Times New Roman" w:cs="Times New Roman"/>
          <w:color w:val="000000" w:themeColor="text1"/>
          <w:sz w:val="24"/>
          <w:szCs w:val="24"/>
        </w:rPr>
        <w:t xml:space="preserve">, Pałac w </w:t>
      </w:r>
      <w:proofErr w:type="spellStart"/>
      <w:r w:rsidR="00560FF9" w:rsidRPr="005727E4">
        <w:rPr>
          <w:rFonts w:ascii="Times New Roman" w:hAnsi="Times New Roman" w:cs="Times New Roman"/>
          <w:color w:val="000000" w:themeColor="text1"/>
          <w:sz w:val="24"/>
          <w:szCs w:val="24"/>
        </w:rPr>
        <w:t>Chrzęsnem</w:t>
      </w:r>
      <w:proofErr w:type="spellEnd"/>
      <w:r w:rsidR="00560FF9" w:rsidRPr="005727E4">
        <w:rPr>
          <w:rFonts w:ascii="Times New Roman" w:hAnsi="Times New Roman" w:cs="Times New Roman"/>
          <w:color w:val="000000" w:themeColor="text1"/>
          <w:sz w:val="24"/>
          <w:szCs w:val="24"/>
        </w:rPr>
        <w:t>, Powiatowe Centrum Dziedzictwa i Twórczości w Wołominie,</w:t>
      </w:r>
      <w:r w:rsidRPr="00AF625B">
        <w:rPr>
          <w:rFonts w:ascii="Times New Roman" w:hAnsi="Times New Roman" w:cs="Times New Roman"/>
          <w:sz w:val="24"/>
          <w:szCs w:val="24"/>
        </w:rPr>
        <w:t xml:space="preserve"> a także Skansen w Kuligowie. W Muzeum Zofii i Wacława Nałkowskich często odbywają się ciekawe wydarzenia – jednym z nich jest na pewno Spotkanie z książką, podczas którego można realizować swoją pasję do literatury. Odbywają się tu</w:t>
      </w:r>
      <w:r w:rsidR="0096116D">
        <w:rPr>
          <w:rFonts w:ascii="Times New Roman" w:hAnsi="Times New Roman" w:cs="Times New Roman"/>
          <w:sz w:val="24"/>
          <w:szCs w:val="24"/>
        </w:rPr>
        <w:t xml:space="preserve">taj także wykłady i koncerty. </w:t>
      </w:r>
      <w:r w:rsidR="005D1128">
        <w:rPr>
          <w:rFonts w:ascii="Times New Roman" w:hAnsi="Times New Roman" w:cs="Times New Roman"/>
          <w:sz w:val="24"/>
          <w:szCs w:val="24"/>
        </w:rPr>
        <w:tab/>
      </w:r>
      <w:r w:rsidR="0096116D">
        <w:rPr>
          <w:rFonts w:ascii="Times New Roman" w:hAnsi="Times New Roman" w:cs="Times New Roman"/>
          <w:sz w:val="24"/>
          <w:szCs w:val="24"/>
        </w:rPr>
        <w:t>W </w:t>
      </w:r>
      <w:r w:rsidRPr="00AF625B">
        <w:rPr>
          <w:rFonts w:ascii="Times New Roman" w:hAnsi="Times New Roman" w:cs="Times New Roman"/>
          <w:sz w:val="24"/>
          <w:szCs w:val="24"/>
        </w:rPr>
        <w:t>Muzeum Ziemi Tłuszczańskiej w Tłuszczu wystawiane są ciekawe eksponaty, które są gromadzone od wielu lat i stanowią istotny dobytek kulturalny. Skansen w Kuligowie jest doskonałym miejscem do poznania historycznych obiektów, używanych niegdyś na wiejskich obszarach Polski. Można też zobaczyć kuźnię, spic</w:t>
      </w:r>
      <w:r w:rsidR="003A7A12">
        <w:rPr>
          <w:rFonts w:ascii="Times New Roman" w:hAnsi="Times New Roman" w:cs="Times New Roman"/>
          <w:sz w:val="24"/>
          <w:szCs w:val="24"/>
        </w:rPr>
        <w:t>hlerz, stodołę, wiejską chatę i </w:t>
      </w:r>
      <w:r w:rsidRPr="00AF625B">
        <w:rPr>
          <w:rFonts w:ascii="Times New Roman" w:hAnsi="Times New Roman" w:cs="Times New Roman"/>
          <w:sz w:val="24"/>
          <w:szCs w:val="24"/>
        </w:rPr>
        <w:t>poczuć się jak podróżnik w czasie.</w:t>
      </w:r>
      <w:r w:rsidR="006924AD">
        <w:rPr>
          <w:rFonts w:ascii="Times New Roman" w:hAnsi="Times New Roman" w:cs="Times New Roman"/>
          <w:sz w:val="24"/>
          <w:szCs w:val="24"/>
        </w:rPr>
        <w:t xml:space="preserve"> </w:t>
      </w:r>
      <w:r w:rsidR="006924AD" w:rsidRPr="005727E4">
        <w:rPr>
          <w:rFonts w:ascii="Times New Roman" w:hAnsi="Times New Roman" w:cs="Times New Roman"/>
          <w:color w:val="000000" w:themeColor="text1"/>
          <w:sz w:val="24"/>
          <w:szCs w:val="24"/>
        </w:rPr>
        <w:t xml:space="preserve">Powiat Wołomiński przeprowadził w latach 2010 – 2014 adaptację zespołu pałacowo – parkowego w </w:t>
      </w:r>
      <w:proofErr w:type="spellStart"/>
      <w:r w:rsidR="006924AD" w:rsidRPr="005727E4">
        <w:rPr>
          <w:rFonts w:ascii="Times New Roman" w:hAnsi="Times New Roman" w:cs="Times New Roman"/>
          <w:color w:val="000000" w:themeColor="text1"/>
          <w:sz w:val="24"/>
          <w:szCs w:val="24"/>
        </w:rPr>
        <w:t>Chrzęsnem</w:t>
      </w:r>
      <w:proofErr w:type="spellEnd"/>
      <w:r w:rsidR="006924AD" w:rsidRPr="005727E4">
        <w:rPr>
          <w:rFonts w:ascii="Times New Roman" w:hAnsi="Times New Roman" w:cs="Times New Roman"/>
          <w:color w:val="000000" w:themeColor="text1"/>
          <w:sz w:val="24"/>
          <w:szCs w:val="24"/>
        </w:rPr>
        <w:t xml:space="preserve"> na </w:t>
      </w:r>
      <w:r w:rsidR="003A7A12">
        <w:rPr>
          <w:rFonts w:ascii="Times New Roman" w:hAnsi="Times New Roman" w:cs="Times New Roman"/>
          <w:color w:val="000000" w:themeColor="text1"/>
          <w:sz w:val="24"/>
          <w:szCs w:val="24"/>
        </w:rPr>
        <w:t xml:space="preserve">cele </w:t>
      </w:r>
      <w:proofErr w:type="spellStart"/>
      <w:r w:rsidR="003A7A12">
        <w:rPr>
          <w:rFonts w:ascii="Times New Roman" w:hAnsi="Times New Roman" w:cs="Times New Roman"/>
          <w:color w:val="000000" w:themeColor="text1"/>
          <w:sz w:val="24"/>
          <w:szCs w:val="24"/>
        </w:rPr>
        <w:t>edukacyjno</w:t>
      </w:r>
      <w:proofErr w:type="spellEnd"/>
      <w:r w:rsidR="003A7A12">
        <w:rPr>
          <w:rFonts w:ascii="Times New Roman" w:hAnsi="Times New Roman" w:cs="Times New Roman"/>
          <w:color w:val="000000" w:themeColor="text1"/>
          <w:sz w:val="24"/>
          <w:szCs w:val="24"/>
        </w:rPr>
        <w:t xml:space="preserve"> – kulturalne. W </w:t>
      </w:r>
      <w:r w:rsidR="006924AD" w:rsidRPr="005727E4">
        <w:rPr>
          <w:rFonts w:ascii="Times New Roman" w:hAnsi="Times New Roman" w:cs="Times New Roman"/>
          <w:color w:val="000000" w:themeColor="text1"/>
          <w:sz w:val="24"/>
          <w:szCs w:val="24"/>
        </w:rPr>
        <w:t>najstarszym zabytku powiatu powstała placówka kultury</w:t>
      </w:r>
      <w:r w:rsidR="003A7A12">
        <w:rPr>
          <w:rFonts w:ascii="Times New Roman" w:hAnsi="Times New Roman" w:cs="Times New Roman"/>
          <w:color w:val="000000" w:themeColor="text1"/>
          <w:sz w:val="24"/>
          <w:szCs w:val="24"/>
        </w:rPr>
        <w:t xml:space="preserve"> o wymiarze ponadregionalnym, z </w:t>
      </w:r>
      <w:r w:rsidR="006924AD" w:rsidRPr="005727E4">
        <w:rPr>
          <w:rFonts w:ascii="Times New Roman" w:hAnsi="Times New Roman" w:cs="Times New Roman"/>
          <w:color w:val="000000" w:themeColor="text1"/>
          <w:sz w:val="24"/>
          <w:szCs w:val="24"/>
        </w:rPr>
        <w:t>ofertą kulturaln</w:t>
      </w:r>
      <w:r w:rsidR="002F5001" w:rsidRPr="005727E4">
        <w:rPr>
          <w:rFonts w:ascii="Times New Roman" w:hAnsi="Times New Roman" w:cs="Times New Roman"/>
          <w:color w:val="000000" w:themeColor="text1"/>
          <w:sz w:val="24"/>
          <w:szCs w:val="24"/>
        </w:rPr>
        <w:t xml:space="preserve">ą </w:t>
      </w:r>
      <w:r w:rsidR="006924AD" w:rsidRPr="005727E4">
        <w:rPr>
          <w:rFonts w:ascii="Times New Roman" w:hAnsi="Times New Roman" w:cs="Times New Roman"/>
          <w:color w:val="000000" w:themeColor="text1"/>
          <w:sz w:val="24"/>
          <w:szCs w:val="24"/>
        </w:rPr>
        <w:t>na wysokim poziomie artystycznym i merytorycznym.</w:t>
      </w:r>
      <w:r w:rsidR="002F5001" w:rsidRPr="005727E4">
        <w:rPr>
          <w:rFonts w:ascii="Times New Roman" w:hAnsi="Times New Roman" w:cs="Times New Roman"/>
          <w:color w:val="000000" w:themeColor="text1"/>
          <w:sz w:val="24"/>
          <w:szCs w:val="24"/>
        </w:rPr>
        <w:t xml:space="preserve"> W Pałacu odbywają się liczne przedstawienia teatralne, koncerty oraz spotkania ze znanymi artystami. Co jakiś czas organizowane są dla mieszkańców różne pikniki, konkursy i warsztaty tematyczne, dlatego mieszkańcy mają szansę rozwijać w Pałacu swoje talenty, umiejętności.</w:t>
      </w:r>
      <w:r w:rsidR="006924AD" w:rsidRPr="005727E4">
        <w:rPr>
          <w:rFonts w:ascii="Times New Roman" w:hAnsi="Times New Roman" w:cs="Times New Roman"/>
          <w:color w:val="000000" w:themeColor="text1"/>
          <w:sz w:val="24"/>
          <w:szCs w:val="24"/>
        </w:rPr>
        <w:t xml:space="preserve"> </w:t>
      </w:r>
    </w:p>
    <w:p w:rsidR="00AE6B7B" w:rsidRPr="002F5001" w:rsidRDefault="00AE6B7B" w:rsidP="005D507C">
      <w:pPr>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ab/>
      </w:r>
      <w:r w:rsidR="0011744C">
        <w:rPr>
          <w:rFonts w:ascii="Times New Roman" w:hAnsi="Times New Roman" w:cs="Times New Roman"/>
          <w:color w:val="000000" w:themeColor="text1"/>
          <w:sz w:val="24"/>
          <w:szCs w:val="24"/>
        </w:rPr>
        <w:t>W Gminie Wołomin</w:t>
      </w:r>
      <w:r w:rsidRPr="005727E4">
        <w:rPr>
          <w:rFonts w:ascii="Times New Roman" w:hAnsi="Times New Roman" w:cs="Times New Roman"/>
          <w:color w:val="000000" w:themeColor="text1"/>
          <w:sz w:val="24"/>
          <w:szCs w:val="24"/>
        </w:rPr>
        <w:t xml:space="preserve"> znajduje się Powiatowe Centrum Dziedzictwa i Twórczości, zwane potocznie „Fabryczką”. Jest to miejsce, w którym mieszkańcy powiatu mają szereg możliwości do spędzania czasu wolnego, będąc jednocześnie uczestnikami wydarzeń kulturalnych, takich jak np. wystawy, przedstawienia teatralne, lekcje muzealne, koncerty.  Doskonale poczują się tam zarówno osoby starsze jak i dzieci, ze względu na rozbudowaną ofertę, skierowaną do ludzi w różnym wieku i z wieloma zainteresowaniami.</w:t>
      </w:r>
    </w:p>
    <w:p w:rsidR="00AF625B" w:rsidRPr="00027B63"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 xml:space="preserve">Na terenie </w:t>
      </w:r>
      <w:r w:rsidR="003C5419">
        <w:rPr>
          <w:rFonts w:ascii="Times New Roman" w:hAnsi="Times New Roman" w:cs="Times New Roman"/>
          <w:sz w:val="24"/>
          <w:szCs w:val="24"/>
        </w:rPr>
        <w:t>p</w:t>
      </w:r>
      <w:r w:rsidRPr="00AF625B">
        <w:rPr>
          <w:rFonts w:ascii="Times New Roman" w:hAnsi="Times New Roman" w:cs="Times New Roman"/>
          <w:sz w:val="24"/>
          <w:szCs w:val="24"/>
        </w:rPr>
        <w:t xml:space="preserve">owiatu </w:t>
      </w:r>
      <w:r w:rsidR="003C5419">
        <w:rPr>
          <w:rFonts w:ascii="Times New Roman" w:hAnsi="Times New Roman" w:cs="Times New Roman"/>
          <w:sz w:val="24"/>
          <w:szCs w:val="24"/>
        </w:rPr>
        <w:t>w</w:t>
      </w:r>
      <w:r w:rsidRPr="00AF625B">
        <w:rPr>
          <w:rFonts w:ascii="Times New Roman" w:hAnsi="Times New Roman" w:cs="Times New Roman"/>
          <w:sz w:val="24"/>
          <w:szCs w:val="24"/>
        </w:rPr>
        <w:t>ołomińskiego</w:t>
      </w:r>
      <w:r w:rsidR="007F7BD0">
        <w:rPr>
          <w:rFonts w:ascii="Times New Roman" w:hAnsi="Times New Roman" w:cs="Times New Roman"/>
          <w:sz w:val="24"/>
          <w:szCs w:val="24"/>
        </w:rPr>
        <w:t xml:space="preserve"> </w:t>
      </w:r>
      <w:r w:rsidR="007F7BD0" w:rsidRPr="005727E4">
        <w:rPr>
          <w:rFonts w:ascii="Times New Roman" w:hAnsi="Times New Roman" w:cs="Times New Roman"/>
          <w:color w:val="000000" w:themeColor="text1"/>
          <w:sz w:val="24"/>
          <w:szCs w:val="24"/>
        </w:rPr>
        <w:t xml:space="preserve">oprócz bogatego dziedzictwa historycznego </w:t>
      </w:r>
      <w:r w:rsidRPr="005727E4">
        <w:rPr>
          <w:rFonts w:ascii="Times New Roman" w:hAnsi="Times New Roman" w:cs="Times New Roman"/>
          <w:color w:val="000000" w:themeColor="text1"/>
          <w:sz w:val="24"/>
          <w:szCs w:val="24"/>
        </w:rPr>
        <w:t xml:space="preserve"> znajdują się</w:t>
      </w:r>
      <w:r w:rsidR="007F7BD0" w:rsidRPr="005727E4">
        <w:rPr>
          <w:rFonts w:ascii="Times New Roman" w:hAnsi="Times New Roman" w:cs="Times New Roman"/>
          <w:color w:val="000000" w:themeColor="text1"/>
          <w:sz w:val="24"/>
          <w:szCs w:val="24"/>
        </w:rPr>
        <w:t xml:space="preserve"> także obiekty kultury współczesnej oraz kultury fizycznej, w tym m. in.</w:t>
      </w:r>
      <w:r w:rsidRPr="005727E4">
        <w:rPr>
          <w:rFonts w:ascii="Times New Roman" w:hAnsi="Times New Roman" w:cs="Times New Roman"/>
          <w:color w:val="000000" w:themeColor="text1"/>
          <w:sz w:val="24"/>
          <w:szCs w:val="24"/>
        </w:rPr>
        <w:t xml:space="preserve"> dwa </w:t>
      </w:r>
      <w:r w:rsidR="0009264B" w:rsidRPr="005727E4">
        <w:rPr>
          <w:rFonts w:ascii="Times New Roman" w:hAnsi="Times New Roman" w:cs="Times New Roman"/>
          <w:color w:val="000000" w:themeColor="text1"/>
          <w:sz w:val="24"/>
          <w:szCs w:val="24"/>
        </w:rPr>
        <w:t xml:space="preserve">kryte </w:t>
      </w:r>
      <w:r w:rsidRPr="005727E4">
        <w:rPr>
          <w:rFonts w:ascii="Times New Roman" w:hAnsi="Times New Roman" w:cs="Times New Roman"/>
          <w:color w:val="000000" w:themeColor="text1"/>
          <w:sz w:val="24"/>
          <w:szCs w:val="24"/>
        </w:rPr>
        <w:t>baseny – w Wołom</w:t>
      </w:r>
      <w:r w:rsidR="007F7BD0" w:rsidRPr="005727E4">
        <w:rPr>
          <w:rFonts w:ascii="Times New Roman" w:hAnsi="Times New Roman" w:cs="Times New Roman"/>
          <w:color w:val="000000" w:themeColor="text1"/>
          <w:sz w:val="24"/>
          <w:szCs w:val="24"/>
        </w:rPr>
        <w:t xml:space="preserve">inie i w </w:t>
      </w:r>
      <w:r w:rsidRPr="005727E4">
        <w:rPr>
          <w:rFonts w:ascii="Times New Roman" w:hAnsi="Times New Roman" w:cs="Times New Roman"/>
          <w:color w:val="000000" w:themeColor="text1"/>
          <w:sz w:val="24"/>
          <w:szCs w:val="24"/>
        </w:rPr>
        <w:t xml:space="preserve">Ząbkach. Oba obiekty cieszą się </w:t>
      </w:r>
      <w:r w:rsidRPr="00AF625B">
        <w:rPr>
          <w:rFonts w:ascii="Times New Roman" w:hAnsi="Times New Roman" w:cs="Times New Roman"/>
          <w:sz w:val="24"/>
          <w:szCs w:val="24"/>
        </w:rPr>
        <w:t xml:space="preserve">dużą popularnością ze względu na swoją bogatą ofertę. Na terenie obu pływalni możemy skorzystać z jacuzzi, sauny a także </w:t>
      </w:r>
      <w:proofErr w:type="spellStart"/>
      <w:r w:rsidRPr="00AF625B">
        <w:rPr>
          <w:rFonts w:ascii="Times New Roman" w:hAnsi="Times New Roman" w:cs="Times New Roman"/>
          <w:sz w:val="24"/>
          <w:szCs w:val="24"/>
        </w:rPr>
        <w:t>a</w:t>
      </w:r>
      <w:r w:rsidR="00027B63">
        <w:rPr>
          <w:rFonts w:ascii="Times New Roman" w:hAnsi="Times New Roman" w:cs="Times New Roman"/>
          <w:sz w:val="24"/>
          <w:szCs w:val="24"/>
        </w:rPr>
        <w:t>qua</w:t>
      </w:r>
      <w:proofErr w:type="spellEnd"/>
      <w:r w:rsidR="00027B63">
        <w:rPr>
          <w:rFonts w:ascii="Times New Roman" w:hAnsi="Times New Roman" w:cs="Times New Roman"/>
          <w:sz w:val="24"/>
          <w:szCs w:val="24"/>
        </w:rPr>
        <w:t xml:space="preserve"> </w:t>
      </w:r>
      <w:proofErr w:type="spellStart"/>
      <w:r w:rsidR="00027B63">
        <w:rPr>
          <w:rFonts w:ascii="Times New Roman" w:hAnsi="Times New Roman" w:cs="Times New Roman"/>
          <w:sz w:val="24"/>
          <w:szCs w:val="24"/>
        </w:rPr>
        <w:t>aerobicu</w:t>
      </w:r>
      <w:proofErr w:type="spellEnd"/>
      <w:r w:rsidR="00027B63">
        <w:rPr>
          <w:rFonts w:ascii="Times New Roman" w:hAnsi="Times New Roman" w:cs="Times New Roman"/>
          <w:sz w:val="24"/>
          <w:szCs w:val="24"/>
        </w:rPr>
        <w:t xml:space="preserve"> i nauki pływania. </w:t>
      </w:r>
    </w:p>
    <w:p w:rsidR="00916A29" w:rsidRDefault="00AF625B" w:rsidP="005D507C">
      <w:pPr>
        <w:spacing w:after="0" w:line="240" w:lineRule="auto"/>
        <w:jc w:val="both"/>
        <w:rPr>
          <w:rFonts w:ascii="Times New Roman" w:hAnsi="Times New Roman" w:cs="Times New Roman"/>
          <w:sz w:val="24"/>
          <w:szCs w:val="24"/>
        </w:rPr>
      </w:pPr>
      <w:r w:rsidRPr="005727E4">
        <w:rPr>
          <w:rFonts w:ascii="Times New Roman" w:hAnsi="Times New Roman" w:cs="Times New Roman"/>
          <w:color w:val="000000" w:themeColor="text1"/>
          <w:sz w:val="24"/>
          <w:szCs w:val="24"/>
        </w:rPr>
        <w:tab/>
      </w:r>
      <w:r w:rsidR="007F7BD0" w:rsidRPr="005727E4">
        <w:rPr>
          <w:rFonts w:ascii="Times New Roman" w:hAnsi="Times New Roman" w:cs="Times New Roman"/>
          <w:color w:val="000000" w:themeColor="text1"/>
          <w:sz w:val="24"/>
          <w:szCs w:val="24"/>
        </w:rPr>
        <w:t>Miłośnicy sportu</w:t>
      </w:r>
      <w:r w:rsidRPr="005727E4">
        <w:rPr>
          <w:rFonts w:ascii="Times New Roman" w:hAnsi="Times New Roman" w:cs="Times New Roman"/>
          <w:color w:val="000000" w:themeColor="text1"/>
          <w:sz w:val="24"/>
          <w:szCs w:val="24"/>
        </w:rPr>
        <w:t xml:space="preserve"> </w:t>
      </w:r>
      <w:r w:rsidR="00577195" w:rsidRPr="005727E4">
        <w:rPr>
          <w:rFonts w:ascii="Times New Roman" w:hAnsi="Times New Roman" w:cs="Times New Roman"/>
          <w:color w:val="000000" w:themeColor="text1"/>
          <w:sz w:val="24"/>
          <w:szCs w:val="24"/>
        </w:rPr>
        <w:t>również znajdą coś dla siebie. N</w:t>
      </w:r>
      <w:r w:rsidRPr="005727E4">
        <w:rPr>
          <w:rFonts w:ascii="Times New Roman" w:hAnsi="Times New Roman" w:cs="Times New Roman"/>
          <w:color w:val="000000" w:themeColor="text1"/>
          <w:sz w:val="24"/>
          <w:szCs w:val="24"/>
        </w:rPr>
        <w:t xml:space="preserve">a terenie powiatu </w:t>
      </w:r>
      <w:r w:rsidR="00577195" w:rsidRPr="005727E4">
        <w:rPr>
          <w:rFonts w:ascii="Times New Roman" w:hAnsi="Times New Roman" w:cs="Times New Roman"/>
          <w:color w:val="000000" w:themeColor="text1"/>
          <w:sz w:val="24"/>
          <w:szCs w:val="24"/>
        </w:rPr>
        <w:t>działa wiele klubów sportowych, w których można m. in. grać w piłkę nożną</w:t>
      </w:r>
      <w:r w:rsidR="00577195">
        <w:rPr>
          <w:rFonts w:ascii="Times New Roman" w:hAnsi="Times New Roman" w:cs="Times New Roman"/>
          <w:color w:val="00B050"/>
          <w:sz w:val="24"/>
          <w:szCs w:val="24"/>
        </w:rPr>
        <w:t>,</w:t>
      </w:r>
      <w:r w:rsidRPr="00577195">
        <w:rPr>
          <w:rFonts w:ascii="Times New Roman" w:hAnsi="Times New Roman" w:cs="Times New Roman"/>
          <w:sz w:val="24"/>
          <w:szCs w:val="24"/>
        </w:rPr>
        <w:t xml:space="preserve"> </w:t>
      </w:r>
      <w:r w:rsidRPr="00AF625B">
        <w:rPr>
          <w:rFonts w:ascii="Times New Roman" w:hAnsi="Times New Roman" w:cs="Times New Roman"/>
          <w:sz w:val="24"/>
          <w:szCs w:val="24"/>
        </w:rPr>
        <w:t>trenować tenis, siatkówkę, sztuki walki, jeździectwo, pływanie, biegi a nawet żeglarstwo i łucznictwo. Każdy znajdzie coś dla siebie</w:t>
      </w:r>
      <w:r w:rsidR="00C53CAE">
        <w:rPr>
          <w:rFonts w:ascii="Times New Roman" w:hAnsi="Times New Roman" w:cs="Times New Roman"/>
          <w:sz w:val="24"/>
          <w:szCs w:val="24"/>
        </w:rPr>
        <w:t>.</w:t>
      </w:r>
    </w:p>
    <w:p w:rsidR="004C15A7" w:rsidRDefault="004C15A7" w:rsidP="005D507C">
      <w:pPr>
        <w:pStyle w:val="Legenda"/>
        <w:keepNext/>
        <w:spacing w:after="0"/>
        <w:jc w:val="center"/>
        <w:rPr>
          <w:rFonts w:ascii="Times New Roman" w:hAnsi="Times New Roman" w:cs="Times New Roman"/>
          <w:color w:val="000000" w:themeColor="text1"/>
        </w:rPr>
      </w:pPr>
    </w:p>
    <w:p w:rsidR="00266BA0" w:rsidRPr="00266BA0" w:rsidRDefault="00266BA0" w:rsidP="005D507C">
      <w:pPr>
        <w:pStyle w:val="Legenda"/>
        <w:keepNext/>
        <w:spacing w:after="0"/>
        <w:jc w:val="center"/>
        <w:rPr>
          <w:rFonts w:ascii="Times New Roman" w:hAnsi="Times New Roman" w:cs="Times New Roman"/>
          <w:color w:val="000000" w:themeColor="text1"/>
        </w:rPr>
      </w:pPr>
      <w:bookmarkStart w:id="87" w:name="_Toc459280933"/>
      <w:bookmarkStart w:id="88" w:name="_Toc459283408"/>
      <w:r w:rsidRPr="00266BA0">
        <w:rPr>
          <w:rFonts w:ascii="Times New Roman" w:hAnsi="Times New Roman" w:cs="Times New Roman"/>
          <w:color w:val="000000" w:themeColor="text1"/>
        </w:rPr>
        <w:t xml:space="preserve">Tabela </w:t>
      </w:r>
      <w:r w:rsidRPr="00266BA0">
        <w:rPr>
          <w:rFonts w:ascii="Times New Roman" w:hAnsi="Times New Roman" w:cs="Times New Roman"/>
          <w:color w:val="000000" w:themeColor="text1"/>
        </w:rPr>
        <w:fldChar w:fldCharType="begin"/>
      </w:r>
      <w:r w:rsidRPr="00266BA0">
        <w:rPr>
          <w:rFonts w:ascii="Times New Roman" w:hAnsi="Times New Roman" w:cs="Times New Roman"/>
          <w:color w:val="000000" w:themeColor="text1"/>
        </w:rPr>
        <w:instrText xml:space="preserve"> SEQ Tabela \* ARABIC </w:instrText>
      </w:r>
      <w:r w:rsidRPr="00266BA0">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8</w:t>
      </w:r>
      <w:r w:rsidRPr="00266BA0">
        <w:rPr>
          <w:rFonts w:ascii="Times New Roman" w:hAnsi="Times New Roman" w:cs="Times New Roman"/>
          <w:color w:val="000000" w:themeColor="text1"/>
        </w:rPr>
        <w:fldChar w:fldCharType="end"/>
      </w:r>
      <w:r w:rsidRPr="00266BA0">
        <w:rPr>
          <w:rFonts w:ascii="Times New Roman" w:hAnsi="Times New Roman" w:cs="Times New Roman"/>
          <w:color w:val="000000" w:themeColor="text1"/>
        </w:rPr>
        <w:t xml:space="preserve"> Ilość klubów sportowych w gminach powiatu wołomińskiego</w:t>
      </w:r>
      <w:bookmarkEnd w:id="87"/>
      <w:bookmarkEnd w:id="88"/>
    </w:p>
    <w:tbl>
      <w:tblPr>
        <w:tblStyle w:val="Jasnalistaakcent1"/>
        <w:tblW w:w="4309" w:type="dxa"/>
        <w:jc w:val="center"/>
        <w:tblLook w:val="0000" w:firstRow="0" w:lastRow="0" w:firstColumn="0" w:lastColumn="0" w:noHBand="0" w:noVBand="0"/>
      </w:tblPr>
      <w:tblGrid>
        <w:gridCol w:w="1934"/>
        <w:gridCol w:w="2375"/>
      </w:tblGrid>
      <w:tr w:rsidR="00AF625B" w:rsidRPr="00AF625B" w:rsidTr="000B0A5B">
        <w:trPr>
          <w:cnfStyle w:val="000000100000" w:firstRow="0" w:lastRow="0" w:firstColumn="0" w:lastColumn="0" w:oddVBand="0" w:evenVBand="0" w:oddHBand="1" w:evenHBand="0" w:firstRowFirstColumn="0" w:firstRowLastColumn="0" w:lastRowFirstColumn="0" w:lastRowLastColumn="0"/>
          <w:trHeight w:val="229"/>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both"/>
              <w:rPr>
                <w:rFonts w:ascii="Times New Roman" w:hAnsi="Times New Roman" w:cs="Times New Roman"/>
                <w:sz w:val="20"/>
                <w:szCs w:val="20"/>
              </w:rPr>
            </w:pPr>
            <w:r w:rsidRPr="00AF625B">
              <w:rPr>
                <w:rFonts w:ascii="Times New Roman" w:hAnsi="Times New Roman" w:cs="Times New Roman"/>
                <w:sz w:val="20"/>
                <w:szCs w:val="20"/>
              </w:rPr>
              <w:t>Gmina</w:t>
            </w:r>
          </w:p>
        </w:tc>
        <w:tc>
          <w:tcPr>
            <w:tcW w:w="2375" w:type="dxa"/>
          </w:tcPr>
          <w:p w:rsidR="00AF625B" w:rsidRPr="00AF625B" w:rsidRDefault="00AF625B" w:rsidP="005D507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AF625B">
              <w:rPr>
                <w:rFonts w:ascii="Times New Roman" w:hAnsi="Times New Roman" w:cs="Times New Roman"/>
                <w:sz w:val="20"/>
                <w:szCs w:val="20"/>
              </w:rPr>
              <w:t xml:space="preserve">Ilość </w:t>
            </w:r>
            <w:r w:rsidR="00B02E21">
              <w:rPr>
                <w:rFonts w:ascii="Times New Roman" w:hAnsi="Times New Roman" w:cs="Times New Roman"/>
                <w:sz w:val="20"/>
                <w:szCs w:val="20"/>
              </w:rPr>
              <w:t>k</w:t>
            </w:r>
            <w:r w:rsidRPr="00AF625B">
              <w:rPr>
                <w:rFonts w:ascii="Times New Roman" w:hAnsi="Times New Roman" w:cs="Times New Roman"/>
                <w:sz w:val="20"/>
                <w:szCs w:val="20"/>
              </w:rPr>
              <w:t xml:space="preserve">lubów </w:t>
            </w:r>
            <w:r w:rsidR="00B02E21">
              <w:rPr>
                <w:rFonts w:ascii="Times New Roman" w:hAnsi="Times New Roman" w:cs="Times New Roman"/>
                <w:sz w:val="20"/>
                <w:szCs w:val="20"/>
              </w:rPr>
              <w:t>s</w:t>
            </w:r>
            <w:r w:rsidRPr="00AF625B">
              <w:rPr>
                <w:rFonts w:ascii="Times New Roman" w:hAnsi="Times New Roman" w:cs="Times New Roman"/>
                <w:sz w:val="20"/>
                <w:szCs w:val="20"/>
              </w:rPr>
              <w:t>portowych</w:t>
            </w:r>
          </w:p>
        </w:tc>
      </w:tr>
      <w:tr w:rsidR="00AF625B" w:rsidRPr="00AF625B" w:rsidTr="000B0A5B">
        <w:trPr>
          <w:trHeight w:val="205"/>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Dąbrówka</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2</w:t>
            </w:r>
          </w:p>
        </w:tc>
      </w:tr>
      <w:tr w:rsidR="00AF625B" w:rsidRPr="00AF625B" w:rsidTr="00176C2B">
        <w:trPr>
          <w:cnfStyle w:val="000000100000" w:firstRow="0" w:lastRow="0" w:firstColumn="0" w:lastColumn="0" w:oddVBand="0" w:evenVBand="0" w:oddHBand="1" w:evenHBand="0" w:firstRowFirstColumn="0" w:firstRowLastColumn="0" w:lastRowFirstColumn="0" w:lastRowLastColumn="0"/>
          <w:trHeight w:val="90"/>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Jadów</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7</w:t>
            </w:r>
          </w:p>
        </w:tc>
      </w:tr>
      <w:tr w:rsidR="00AF625B" w:rsidRPr="00AF625B" w:rsidTr="000B0A5B">
        <w:trPr>
          <w:trHeight w:val="230"/>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Klembów</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w:t>
            </w:r>
          </w:p>
        </w:tc>
      </w:tr>
      <w:tr w:rsidR="00AF625B" w:rsidRPr="00AF625B" w:rsidTr="000B0A5B">
        <w:trPr>
          <w:cnfStyle w:val="000000100000" w:firstRow="0" w:lastRow="0" w:firstColumn="0" w:lastColumn="0" w:oddVBand="0" w:evenVBand="0" w:oddHBand="1" w:evenHBand="0" w:firstRowFirstColumn="0" w:firstRowLastColumn="0" w:lastRowFirstColumn="0" w:lastRowLastColumn="0"/>
          <w:trHeight w:val="203"/>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Poświętne</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w:t>
            </w:r>
          </w:p>
        </w:tc>
      </w:tr>
      <w:tr w:rsidR="00AF625B" w:rsidRPr="00AF625B" w:rsidTr="000B0A5B">
        <w:trPr>
          <w:trHeight w:val="252"/>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Strachówka</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0</w:t>
            </w:r>
          </w:p>
        </w:tc>
      </w:tr>
      <w:tr w:rsidR="00AF625B" w:rsidRPr="00AF625B" w:rsidTr="000B0A5B">
        <w:trPr>
          <w:cnfStyle w:val="000000100000" w:firstRow="0" w:lastRow="0" w:firstColumn="0" w:lastColumn="0" w:oddVBand="0" w:evenVBand="0" w:oddHBand="1" w:evenHBand="0" w:firstRowFirstColumn="0" w:firstRowLastColumn="0" w:lastRowFirstColumn="0" w:lastRowLastColumn="0"/>
          <w:trHeight w:val="92"/>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Marki</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12</w:t>
            </w:r>
          </w:p>
        </w:tc>
      </w:tr>
      <w:tr w:rsidR="00AF625B" w:rsidRPr="00AF625B" w:rsidTr="000B0A5B">
        <w:trPr>
          <w:trHeight w:val="204"/>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Kobyłka</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11</w:t>
            </w:r>
          </w:p>
        </w:tc>
      </w:tr>
      <w:tr w:rsidR="00AF625B" w:rsidRPr="00AF625B" w:rsidTr="000B0A5B">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Zielonka</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10</w:t>
            </w:r>
          </w:p>
        </w:tc>
      </w:tr>
      <w:tr w:rsidR="00AF625B" w:rsidRPr="00AF625B" w:rsidTr="00176C2B">
        <w:trPr>
          <w:trHeight w:val="60"/>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Ząbki</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15</w:t>
            </w:r>
          </w:p>
        </w:tc>
      </w:tr>
      <w:tr w:rsidR="00AF625B" w:rsidRPr="00AF625B" w:rsidTr="000B0A5B">
        <w:trPr>
          <w:cnfStyle w:val="000000100000" w:firstRow="0" w:lastRow="0" w:firstColumn="0" w:lastColumn="0" w:oddVBand="0" w:evenVBand="0" w:oddHBand="1" w:evenHBand="0" w:firstRowFirstColumn="0" w:firstRowLastColumn="0" w:lastRowFirstColumn="0" w:lastRowLastColumn="0"/>
          <w:trHeight w:val="218"/>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Radzymin</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11</w:t>
            </w:r>
          </w:p>
        </w:tc>
      </w:tr>
      <w:tr w:rsidR="00AF625B" w:rsidRPr="00AF625B" w:rsidTr="000B0A5B">
        <w:trPr>
          <w:trHeight w:val="177"/>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Wołomin</w:t>
            </w:r>
          </w:p>
        </w:tc>
        <w:tc>
          <w:tcPr>
            <w:tcW w:w="2375" w:type="dxa"/>
          </w:tcPr>
          <w:p w:rsidR="00AF625B" w:rsidRPr="00AF625B" w:rsidRDefault="00AF625B" w:rsidP="005D50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30</w:t>
            </w:r>
          </w:p>
        </w:tc>
      </w:tr>
      <w:tr w:rsidR="00AF625B" w:rsidRPr="00AF625B" w:rsidTr="000B0A5B">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1934" w:type="dxa"/>
          </w:tcPr>
          <w:p w:rsidR="00AF625B" w:rsidRPr="00AF625B" w:rsidRDefault="00AF625B" w:rsidP="005D507C">
            <w:pPr>
              <w:jc w:val="center"/>
              <w:rPr>
                <w:rFonts w:ascii="Times New Roman" w:hAnsi="Times New Roman" w:cs="Times New Roman"/>
                <w:sz w:val="20"/>
                <w:szCs w:val="20"/>
              </w:rPr>
            </w:pPr>
            <w:r w:rsidRPr="00AF625B">
              <w:rPr>
                <w:rFonts w:ascii="Times New Roman" w:hAnsi="Times New Roman" w:cs="Times New Roman"/>
                <w:sz w:val="20"/>
                <w:szCs w:val="20"/>
              </w:rPr>
              <w:t>Tłuszcz</w:t>
            </w:r>
          </w:p>
        </w:tc>
        <w:tc>
          <w:tcPr>
            <w:tcW w:w="2375" w:type="dxa"/>
          </w:tcPr>
          <w:p w:rsidR="00AF625B" w:rsidRPr="00AF625B" w:rsidRDefault="00AF625B" w:rsidP="005D50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F625B">
              <w:rPr>
                <w:rFonts w:ascii="Times New Roman" w:hAnsi="Times New Roman" w:cs="Times New Roman"/>
                <w:sz w:val="20"/>
                <w:szCs w:val="20"/>
              </w:rPr>
              <w:t>10</w:t>
            </w:r>
          </w:p>
        </w:tc>
      </w:tr>
    </w:tbl>
    <w:p w:rsidR="00AF625B" w:rsidRPr="00F43D94" w:rsidRDefault="00266BA0"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www.powiat-wolominski.pl</w:t>
      </w:r>
    </w:p>
    <w:p w:rsidR="00266BA0" w:rsidRDefault="00266BA0" w:rsidP="005D507C">
      <w:pPr>
        <w:spacing w:after="0" w:line="240" w:lineRule="auto"/>
        <w:jc w:val="both"/>
        <w:rPr>
          <w:rFonts w:ascii="Times New Roman" w:hAnsi="Times New Roman" w:cs="Times New Roman"/>
          <w:sz w:val="24"/>
          <w:szCs w:val="24"/>
        </w:rPr>
      </w:pPr>
    </w:p>
    <w:p w:rsidR="00AF625B" w:rsidRPr="00193E84" w:rsidRDefault="00266BA0" w:rsidP="005D507C">
      <w:pPr>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ab/>
      </w:r>
      <w:r w:rsidR="00C53CAE">
        <w:rPr>
          <w:rFonts w:ascii="Times New Roman" w:hAnsi="Times New Roman" w:cs="Times New Roman"/>
          <w:sz w:val="24"/>
          <w:szCs w:val="24"/>
        </w:rPr>
        <w:t>Aktywność sportową mieszkańców powiatu przedstawia powyższa tabela</w:t>
      </w:r>
      <w:r w:rsidR="005E6588">
        <w:rPr>
          <w:rFonts w:ascii="Times New Roman" w:hAnsi="Times New Roman" w:cs="Times New Roman"/>
          <w:sz w:val="24"/>
          <w:szCs w:val="24"/>
        </w:rPr>
        <w:t>,</w:t>
      </w:r>
      <w:r w:rsidR="00C53CAE">
        <w:rPr>
          <w:rFonts w:ascii="Times New Roman" w:hAnsi="Times New Roman" w:cs="Times New Roman"/>
          <w:sz w:val="24"/>
          <w:szCs w:val="24"/>
        </w:rPr>
        <w:t xml:space="preserve"> pokazująca ilość klubów sportowych działających w każdej gminie. </w:t>
      </w:r>
      <w:r w:rsidR="00C774E3">
        <w:rPr>
          <w:rFonts w:ascii="Times New Roman" w:hAnsi="Times New Roman" w:cs="Times New Roman"/>
          <w:sz w:val="24"/>
          <w:szCs w:val="24"/>
        </w:rPr>
        <w:t xml:space="preserve">Są to wszystkie </w:t>
      </w:r>
      <w:r w:rsidR="00AF22A8" w:rsidRPr="00AF22A8">
        <w:rPr>
          <w:rFonts w:ascii="Times New Roman" w:hAnsi="Times New Roman" w:cs="Times New Roman"/>
          <w:color w:val="000000" w:themeColor="text1"/>
          <w:sz w:val="24"/>
          <w:szCs w:val="24"/>
        </w:rPr>
        <w:t>k</w:t>
      </w:r>
      <w:r w:rsidR="00C774E3" w:rsidRPr="00AF22A8">
        <w:rPr>
          <w:rFonts w:ascii="Times New Roman" w:hAnsi="Times New Roman" w:cs="Times New Roman"/>
          <w:color w:val="000000" w:themeColor="text1"/>
          <w:sz w:val="24"/>
          <w:szCs w:val="24"/>
        </w:rPr>
        <w:t>l</w:t>
      </w:r>
      <w:r w:rsidR="00C774E3">
        <w:rPr>
          <w:rFonts w:ascii="Times New Roman" w:hAnsi="Times New Roman" w:cs="Times New Roman"/>
          <w:sz w:val="24"/>
          <w:szCs w:val="24"/>
        </w:rPr>
        <w:t xml:space="preserve">uby </w:t>
      </w:r>
      <w:r w:rsidR="004F0C2A">
        <w:rPr>
          <w:rFonts w:ascii="Times New Roman" w:hAnsi="Times New Roman" w:cs="Times New Roman"/>
          <w:sz w:val="24"/>
          <w:szCs w:val="24"/>
        </w:rPr>
        <w:t>s</w:t>
      </w:r>
      <w:r w:rsidR="00C774E3">
        <w:rPr>
          <w:rFonts w:ascii="Times New Roman" w:hAnsi="Times New Roman" w:cs="Times New Roman"/>
          <w:sz w:val="24"/>
          <w:szCs w:val="24"/>
        </w:rPr>
        <w:t>portowe na terenie powiatu prowadzące mniej lub bardziej ograniczoną działalność. Sytuacja w zakresie liczby tych podmiotów jest bardzo dynamiczna</w:t>
      </w:r>
      <w:r w:rsidR="005C3FAE">
        <w:rPr>
          <w:rFonts w:ascii="Times New Roman" w:hAnsi="Times New Roman" w:cs="Times New Roman"/>
          <w:sz w:val="24"/>
          <w:szCs w:val="24"/>
        </w:rPr>
        <w:t xml:space="preserve"> </w:t>
      </w:r>
      <w:r w:rsidR="005C3FAE" w:rsidRPr="005727E4">
        <w:rPr>
          <w:rFonts w:ascii="Times New Roman" w:hAnsi="Times New Roman" w:cs="Times New Roman"/>
          <w:color w:val="000000" w:themeColor="text1"/>
          <w:sz w:val="24"/>
          <w:szCs w:val="24"/>
        </w:rPr>
        <w:t>i ich ilość ulega</w:t>
      </w:r>
      <w:r w:rsidR="00BE7029" w:rsidRPr="005727E4">
        <w:rPr>
          <w:rFonts w:ascii="Times New Roman" w:hAnsi="Times New Roman" w:cs="Times New Roman"/>
          <w:color w:val="000000" w:themeColor="text1"/>
          <w:sz w:val="24"/>
          <w:szCs w:val="24"/>
        </w:rPr>
        <w:t xml:space="preserve"> ciągłym zmia</w:t>
      </w:r>
      <w:r w:rsidR="005C3FAE" w:rsidRPr="005727E4">
        <w:rPr>
          <w:rFonts w:ascii="Times New Roman" w:hAnsi="Times New Roman" w:cs="Times New Roman"/>
          <w:color w:val="000000" w:themeColor="text1"/>
          <w:sz w:val="24"/>
          <w:szCs w:val="24"/>
        </w:rPr>
        <w:t xml:space="preserve">nom. </w:t>
      </w:r>
      <w:r w:rsidR="00C53CAE" w:rsidRPr="005C6F5E">
        <w:rPr>
          <w:rFonts w:ascii="Times New Roman" w:hAnsi="Times New Roman" w:cs="Times New Roman"/>
          <w:color w:val="000000" w:themeColor="text1"/>
          <w:sz w:val="24"/>
          <w:szCs w:val="24"/>
        </w:rPr>
        <w:t xml:space="preserve">Jak widać mieszkańcy gmin o charakterze miejskim </w:t>
      </w:r>
      <w:r w:rsidR="005C6F5E" w:rsidRPr="005727E4">
        <w:rPr>
          <w:rFonts w:ascii="Times New Roman" w:hAnsi="Times New Roman" w:cs="Times New Roman"/>
          <w:color w:val="000000" w:themeColor="text1"/>
          <w:sz w:val="24"/>
          <w:szCs w:val="24"/>
        </w:rPr>
        <w:t xml:space="preserve">mają większe możliwości </w:t>
      </w:r>
      <w:r w:rsidR="00682AD7">
        <w:rPr>
          <w:rFonts w:ascii="Times New Roman" w:hAnsi="Times New Roman" w:cs="Times New Roman"/>
          <w:color w:val="000000" w:themeColor="text1"/>
          <w:sz w:val="24"/>
          <w:szCs w:val="24"/>
        </w:rPr>
        <w:t xml:space="preserve">w </w:t>
      </w:r>
      <w:r w:rsidR="00C53CAE" w:rsidRPr="005C6F5E">
        <w:rPr>
          <w:rFonts w:ascii="Times New Roman" w:hAnsi="Times New Roman" w:cs="Times New Roman"/>
          <w:color w:val="000000" w:themeColor="text1"/>
          <w:sz w:val="24"/>
          <w:szCs w:val="24"/>
        </w:rPr>
        <w:t>zakresie</w:t>
      </w:r>
      <w:r w:rsidR="00C774E3" w:rsidRPr="005C6F5E">
        <w:rPr>
          <w:rFonts w:ascii="Times New Roman" w:hAnsi="Times New Roman" w:cs="Times New Roman"/>
          <w:color w:val="000000" w:themeColor="text1"/>
          <w:sz w:val="24"/>
          <w:szCs w:val="24"/>
        </w:rPr>
        <w:t xml:space="preserve"> uprawiania różnych dyscyplin sportowych</w:t>
      </w:r>
      <w:r w:rsidR="003E152A" w:rsidRPr="005C6F5E">
        <w:rPr>
          <w:rFonts w:ascii="Times New Roman" w:hAnsi="Times New Roman" w:cs="Times New Roman"/>
          <w:color w:val="000000" w:themeColor="text1"/>
          <w:sz w:val="24"/>
          <w:szCs w:val="24"/>
        </w:rPr>
        <w:t xml:space="preserve">. </w:t>
      </w:r>
    </w:p>
    <w:p w:rsidR="00D547C2" w:rsidRPr="003E152A" w:rsidRDefault="00AF625B" w:rsidP="005D507C">
      <w:pPr>
        <w:spacing w:after="0" w:line="240" w:lineRule="auto"/>
        <w:jc w:val="both"/>
        <w:rPr>
          <w:rFonts w:ascii="Times New Roman" w:hAnsi="Times New Roman" w:cs="Times New Roman"/>
          <w:sz w:val="24"/>
          <w:szCs w:val="24"/>
        </w:rPr>
      </w:pPr>
      <w:r w:rsidRPr="00AF625B">
        <w:rPr>
          <w:rFonts w:ascii="Times New Roman" w:hAnsi="Times New Roman" w:cs="Times New Roman"/>
          <w:sz w:val="24"/>
          <w:szCs w:val="24"/>
        </w:rPr>
        <w:tab/>
        <w:t>Na terenie powiatu znajduje się kino „Kultura”, w którym oprócz filmów można oglądać występy kabaretowe lub teatralne.</w:t>
      </w:r>
    </w:p>
    <w:p w:rsidR="007E6800" w:rsidRDefault="00D4208A" w:rsidP="005D507C">
      <w:pPr>
        <w:pStyle w:val="Nagwek2"/>
        <w:spacing w:after="0"/>
      </w:pPr>
      <w:bookmarkStart w:id="89" w:name="_Toc461627840"/>
      <w:r w:rsidRPr="001E7ABA">
        <w:t xml:space="preserve">3. 5. </w:t>
      </w:r>
      <w:r w:rsidR="007E6800" w:rsidRPr="001E7ABA">
        <w:t>E</w:t>
      </w:r>
      <w:r w:rsidR="00290685">
        <w:t>dukacja</w:t>
      </w:r>
      <w:bookmarkEnd w:id="89"/>
      <w:r w:rsidR="007F12E1">
        <w:t xml:space="preserve"> </w:t>
      </w:r>
    </w:p>
    <w:p w:rsidR="004C15A7" w:rsidRPr="004C15A7" w:rsidRDefault="004C15A7" w:rsidP="004C15A7">
      <w:pPr>
        <w:spacing w:after="0"/>
        <w:rPr>
          <w:lang w:eastAsia="pl-PL"/>
        </w:rPr>
      </w:pP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Na terenie </w:t>
      </w:r>
      <w:r w:rsidR="00100B23">
        <w:rPr>
          <w:rFonts w:ascii="Times New Roman" w:hAnsi="Times New Roman" w:cs="Times New Roman"/>
          <w:sz w:val="24"/>
          <w:szCs w:val="24"/>
        </w:rPr>
        <w:t>p</w:t>
      </w:r>
      <w:r w:rsidRPr="007E6800">
        <w:rPr>
          <w:rFonts w:ascii="Times New Roman" w:hAnsi="Times New Roman" w:cs="Times New Roman"/>
          <w:sz w:val="24"/>
          <w:szCs w:val="24"/>
        </w:rPr>
        <w:t xml:space="preserve">owiatu </w:t>
      </w:r>
      <w:r w:rsidR="00100B23">
        <w:rPr>
          <w:rFonts w:ascii="Times New Roman" w:hAnsi="Times New Roman" w:cs="Times New Roman"/>
          <w:sz w:val="24"/>
          <w:szCs w:val="24"/>
        </w:rPr>
        <w:t>w</w:t>
      </w:r>
      <w:r w:rsidRPr="007E6800">
        <w:rPr>
          <w:rFonts w:ascii="Times New Roman" w:hAnsi="Times New Roman" w:cs="Times New Roman"/>
          <w:sz w:val="24"/>
          <w:szCs w:val="24"/>
        </w:rPr>
        <w:t xml:space="preserve">ołomińskiego </w:t>
      </w:r>
      <w:r w:rsidR="004765B1">
        <w:rPr>
          <w:rFonts w:ascii="Times New Roman" w:hAnsi="Times New Roman" w:cs="Times New Roman"/>
          <w:sz w:val="24"/>
          <w:szCs w:val="24"/>
        </w:rPr>
        <w:t>działa</w:t>
      </w:r>
      <w:r w:rsidR="00216715">
        <w:rPr>
          <w:rFonts w:ascii="Times New Roman" w:hAnsi="Times New Roman" w:cs="Times New Roman"/>
          <w:sz w:val="24"/>
          <w:szCs w:val="24"/>
        </w:rPr>
        <w:t xml:space="preserve"> </w:t>
      </w:r>
      <w:r w:rsidR="0096116D">
        <w:rPr>
          <w:rFonts w:ascii="Times New Roman" w:hAnsi="Times New Roman" w:cs="Times New Roman"/>
          <w:sz w:val="24"/>
          <w:szCs w:val="24"/>
        </w:rPr>
        <w:t>7</w:t>
      </w:r>
      <w:r w:rsidR="004765B1">
        <w:rPr>
          <w:rFonts w:ascii="Times New Roman" w:hAnsi="Times New Roman" w:cs="Times New Roman"/>
          <w:sz w:val="24"/>
          <w:szCs w:val="24"/>
        </w:rPr>
        <w:t>5</w:t>
      </w:r>
      <w:r w:rsidR="0096116D">
        <w:rPr>
          <w:rFonts w:ascii="Times New Roman" w:hAnsi="Times New Roman" w:cs="Times New Roman"/>
          <w:sz w:val="24"/>
          <w:szCs w:val="24"/>
        </w:rPr>
        <w:t xml:space="preserve"> szk</w:t>
      </w:r>
      <w:r w:rsidR="004765B1">
        <w:rPr>
          <w:rFonts w:ascii="Times New Roman" w:hAnsi="Times New Roman" w:cs="Times New Roman"/>
          <w:sz w:val="24"/>
          <w:szCs w:val="24"/>
        </w:rPr>
        <w:t>ół</w:t>
      </w:r>
      <w:r w:rsidR="0096116D">
        <w:rPr>
          <w:rFonts w:ascii="Times New Roman" w:hAnsi="Times New Roman" w:cs="Times New Roman"/>
          <w:sz w:val="24"/>
          <w:szCs w:val="24"/>
        </w:rPr>
        <w:t xml:space="preserve"> podstawow</w:t>
      </w:r>
      <w:r w:rsidR="004765B1">
        <w:rPr>
          <w:rFonts w:ascii="Times New Roman" w:hAnsi="Times New Roman" w:cs="Times New Roman"/>
          <w:sz w:val="24"/>
          <w:szCs w:val="24"/>
        </w:rPr>
        <w:t>ych</w:t>
      </w:r>
      <w:r w:rsidR="0096116D">
        <w:rPr>
          <w:rFonts w:ascii="Times New Roman" w:hAnsi="Times New Roman" w:cs="Times New Roman"/>
          <w:sz w:val="24"/>
          <w:szCs w:val="24"/>
        </w:rPr>
        <w:t xml:space="preserve">, w tym </w:t>
      </w:r>
      <w:r w:rsidR="004765B1">
        <w:rPr>
          <w:rFonts w:ascii="Times New Roman" w:hAnsi="Times New Roman" w:cs="Times New Roman"/>
          <w:sz w:val="24"/>
          <w:szCs w:val="24"/>
        </w:rPr>
        <w:t>66</w:t>
      </w:r>
      <w:r w:rsidR="0096116D">
        <w:rPr>
          <w:rFonts w:ascii="Times New Roman" w:hAnsi="Times New Roman" w:cs="Times New Roman"/>
          <w:sz w:val="24"/>
          <w:szCs w:val="24"/>
        </w:rPr>
        <w:t> </w:t>
      </w:r>
      <w:r w:rsidR="004765B1">
        <w:rPr>
          <w:rFonts w:ascii="Times New Roman" w:hAnsi="Times New Roman" w:cs="Times New Roman"/>
          <w:sz w:val="24"/>
          <w:szCs w:val="24"/>
        </w:rPr>
        <w:t>publicznych i 9 szkół niepublicznych o uprawnieniach szkoły publicznej (System Informacji Oświatowej Kuratorium Oświaty w Warszawie 30.09.2015 r.)</w:t>
      </w:r>
      <w:r w:rsidRPr="007E6800">
        <w:rPr>
          <w:rFonts w:ascii="Times New Roman" w:hAnsi="Times New Roman" w:cs="Times New Roman"/>
          <w:sz w:val="24"/>
          <w:szCs w:val="24"/>
        </w:rPr>
        <w:t xml:space="preserve">, </w:t>
      </w:r>
      <w:r w:rsidR="00216715">
        <w:rPr>
          <w:rFonts w:ascii="Times New Roman" w:hAnsi="Times New Roman" w:cs="Times New Roman"/>
          <w:sz w:val="24"/>
          <w:szCs w:val="24"/>
        </w:rPr>
        <w:t>powiat prowadzi 8</w:t>
      </w:r>
      <w:r w:rsidRPr="007E6800">
        <w:rPr>
          <w:rFonts w:ascii="Times New Roman" w:hAnsi="Times New Roman" w:cs="Times New Roman"/>
          <w:sz w:val="24"/>
          <w:szCs w:val="24"/>
        </w:rPr>
        <w:t xml:space="preserve"> szkół specjalnych. Wg danych </w:t>
      </w:r>
      <w:r w:rsidRPr="00027B63">
        <w:rPr>
          <w:rFonts w:ascii="Times New Roman" w:hAnsi="Times New Roman" w:cs="Times New Roman"/>
          <w:color w:val="000000" w:themeColor="text1"/>
          <w:sz w:val="24"/>
          <w:szCs w:val="24"/>
        </w:rPr>
        <w:t>GUS</w:t>
      </w:r>
      <w:r w:rsidR="001B2AB7" w:rsidRPr="00027B63">
        <w:rPr>
          <w:rFonts w:ascii="Times New Roman" w:hAnsi="Times New Roman" w:cs="Times New Roman"/>
          <w:color w:val="000000" w:themeColor="text1"/>
          <w:sz w:val="24"/>
          <w:szCs w:val="24"/>
        </w:rPr>
        <w:t xml:space="preserve"> z 2013</w:t>
      </w:r>
      <w:r w:rsidR="00701E8D">
        <w:rPr>
          <w:rFonts w:ascii="Times New Roman" w:hAnsi="Times New Roman" w:cs="Times New Roman"/>
          <w:color w:val="000000" w:themeColor="text1"/>
          <w:sz w:val="24"/>
          <w:szCs w:val="24"/>
        </w:rPr>
        <w:t xml:space="preserve"> </w:t>
      </w:r>
      <w:r w:rsidR="001B2AB7" w:rsidRPr="00027B63">
        <w:rPr>
          <w:rFonts w:ascii="Times New Roman" w:hAnsi="Times New Roman" w:cs="Times New Roman"/>
          <w:color w:val="000000" w:themeColor="text1"/>
          <w:sz w:val="24"/>
          <w:szCs w:val="24"/>
        </w:rPr>
        <w:t>r.</w:t>
      </w:r>
      <w:r w:rsidRPr="00027B63">
        <w:rPr>
          <w:rFonts w:ascii="Times New Roman" w:hAnsi="Times New Roman" w:cs="Times New Roman"/>
          <w:color w:val="000000" w:themeColor="text1"/>
          <w:sz w:val="24"/>
          <w:szCs w:val="24"/>
        </w:rPr>
        <w:t xml:space="preserve"> </w:t>
      </w:r>
      <w:r w:rsidR="0096116D">
        <w:rPr>
          <w:rFonts w:ascii="Times New Roman" w:hAnsi="Times New Roman" w:cs="Times New Roman"/>
          <w:sz w:val="24"/>
          <w:szCs w:val="24"/>
        </w:rPr>
        <w:t>na jeden oddział w </w:t>
      </w:r>
      <w:r w:rsidRPr="007E6800">
        <w:rPr>
          <w:rFonts w:ascii="Times New Roman" w:hAnsi="Times New Roman" w:cs="Times New Roman"/>
          <w:sz w:val="24"/>
          <w:szCs w:val="24"/>
        </w:rPr>
        <w:t>szkole podstawowej przypadało 21 uczniów. Najwięcej szkół po</w:t>
      </w:r>
      <w:r w:rsidR="000D4848">
        <w:rPr>
          <w:rFonts w:ascii="Times New Roman" w:hAnsi="Times New Roman" w:cs="Times New Roman"/>
          <w:sz w:val="24"/>
          <w:szCs w:val="24"/>
        </w:rPr>
        <w:t>dstawowych – 1</w:t>
      </w:r>
      <w:r w:rsidR="00216715">
        <w:rPr>
          <w:rFonts w:ascii="Times New Roman" w:hAnsi="Times New Roman" w:cs="Times New Roman"/>
          <w:sz w:val="24"/>
          <w:szCs w:val="24"/>
        </w:rPr>
        <w:t>3</w:t>
      </w:r>
      <w:r w:rsidR="000D4848">
        <w:rPr>
          <w:rFonts w:ascii="Times New Roman" w:hAnsi="Times New Roman" w:cs="Times New Roman"/>
          <w:sz w:val="24"/>
          <w:szCs w:val="24"/>
        </w:rPr>
        <w:t xml:space="preserve"> znajduje się w </w:t>
      </w:r>
      <w:r w:rsidR="00216715">
        <w:rPr>
          <w:rFonts w:ascii="Times New Roman" w:hAnsi="Times New Roman" w:cs="Times New Roman"/>
          <w:sz w:val="24"/>
          <w:szCs w:val="24"/>
        </w:rPr>
        <w:t>g</w:t>
      </w:r>
      <w:r w:rsidRPr="007E6800">
        <w:rPr>
          <w:rFonts w:ascii="Times New Roman" w:hAnsi="Times New Roman" w:cs="Times New Roman"/>
          <w:sz w:val="24"/>
          <w:szCs w:val="24"/>
        </w:rPr>
        <w:t xml:space="preserve">minie Wołomin, najmniej, bo tylko </w:t>
      </w:r>
      <w:r w:rsidR="0049334F">
        <w:rPr>
          <w:rFonts w:ascii="Times New Roman" w:hAnsi="Times New Roman" w:cs="Times New Roman"/>
          <w:sz w:val="24"/>
          <w:szCs w:val="24"/>
        </w:rPr>
        <w:t>2</w:t>
      </w:r>
      <w:r w:rsidRPr="007E6800">
        <w:rPr>
          <w:rFonts w:ascii="Times New Roman" w:hAnsi="Times New Roman" w:cs="Times New Roman"/>
          <w:sz w:val="24"/>
          <w:szCs w:val="24"/>
        </w:rPr>
        <w:t xml:space="preserve"> w gminie Strachówka. Na etat</w:t>
      </w:r>
      <w:r w:rsidR="00C53CAE">
        <w:rPr>
          <w:rFonts w:ascii="Times New Roman" w:hAnsi="Times New Roman" w:cs="Times New Roman"/>
          <w:sz w:val="24"/>
          <w:szCs w:val="24"/>
        </w:rPr>
        <w:t>ach</w:t>
      </w:r>
      <w:r w:rsidR="00836D62">
        <w:rPr>
          <w:rFonts w:ascii="Times New Roman" w:hAnsi="Times New Roman" w:cs="Times New Roman"/>
          <w:sz w:val="24"/>
          <w:szCs w:val="24"/>
        </w:rPr>
        <w:t xml:space="preserve"> w </w:t>
      </w:r>
      <w:r w:rsidRPr="007E6800">
        <w:rPr>
          <w:rFonts w:ascii="Times New Roman" w:hAnsi="Times New Roman" w:cs="Times New Roman"/>
          <w:sz w:val="24"/>
          <w:szCs w:val="24"/>
        </w:rPr>
        <w:t>szkołach podstawowych zatrudnionych jest łącznie około 1050 nauczycieli.</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r>
      <w:r w:rsidR="00216715">
        <w:rPr>
          <w:rFonts w:ascii="Times New Roman" w:hAnsi="Times New Roman" w:cs="Times New Roman"/>
          <w:sz w:val="24"/>
          <w:szCs w:val="24"/>
        </w:rPr>
        <w:t>Znacznie</w:t>
      </w:r>
      <w:r w:rsidRPr="007E6800">
        <w:rPr>
          <w:rFonts w:ascii="Times New Roman" w:hAnsi="Times New Roman" w:cs="Times New Roman"/>
          <w:sz w:val="24"/>
          <w:szCs w:val="24"/>
        </w:rPr>
        <w:t xml:space="preserve"> mniej, bo </w:t>
      </w:r>
      <w:r w:rsidR="00216715">
        <w:rPr>
          <w:rFonts w:ascii="Times New Roman" w:hAnsi="Times New Roman" w:cs="Times New Roman"/>
          <w:sz w:val="24"/>
          <w:szCs w:val="24"/>
        </w:rPr>
        <w:t>4</w:t>
      </w:r>
      <w:r w:rsidR="000D0D6A">
        <w:rPr>
          <w:rFonts w:ascii="Times New Roman" w:hAnsi="Times New Roman" w:cs="Times New Roman"/>
          <w:sz w:val="24"/>
          <w:szCs w:val="24"/>
        </w:rPr>
        <w:t>1</w:t>
      </w:r>
      <w:r w:rsidRPr="007E6800">
        <w:rPr>
          <w:rFonts w:ascii="Times New Roman" w:hAnsi="Times New Roman" w:cs="Times New Roman"/>
          <w:sz w:val="24"/>
          <w:szCs w:val="24"/>
        </w:rPr>
        <w:t xml:space="preserve"> jest szkół gimnazjalnych, w tym </w:t>
      </w:r>
      <w:r w:rsidR="000D0D6A">
        <w:rPr>
          <w:rFonts w:ascii="Times New Roman" w:hAnsi="Times New Roman" w:cs="Times New Roman"/>
          <w:sz w:val="24"/>
          <w:szCs w:val="24"/>
        </w:rPr>
        <w:t>3 szkoły niepubliczn</w:t>
      </w:r>
      <w:r w:rsidR="005F4C05">
        <w:rPr>
          <w:rFonts w:ascii="Times New Roman" w:hAnsi="Times New Roman" w:cs="Times New Roman"/>
          <w:sz w:val="24"/>
          <w:szCs w:val="24"/>
        </w:rPr>
        <w:t>e o </w:t>
      </w:r>
      <w:r w:rsidR="000D0D6A">
        <w:rPr>
          <w:rFonts w:ascii="Times New Roman" w:hAnsi="Times New Roman" w:cs="Times New Roman"/>
          <w:sz w:val="24"/>
          <w:szCs w:val="24"/>
        </w:rPr>
        <w:t>uprawnieniach szkoły publicznej</w:t>
      </w:r>
      <w:r w:rsidRPr="007E6800">
        <w:rPr>
          <w:rFonts w:ascii="Times New Roman" w:hAnsi="Times New Roman" w:cs="Times New Roman"/>
          <w:sz w:val="24"/>
          <w:szCs w:val="24"/>
        </w:rPr>
        <w:t xml:space="preserve">. </w:t>
      </w:r>
    </w:p>
    <w:p w:rsidR="0049334F"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Absolwenci szkół gimnazjalnych mają do wyboru </w:t>
      </w:r>
      <w:r w:rsidR="00055180">
        <w:rPr>
          <w:rFonts w:ascii="Times New Roman" w:hAnsi="Times New Roman" w:cs="Times New Roman"/>
          <w:color w:val="000000" w:themeColor="text1"/>
          <w:sz w:val="24"/>
          <w:szCs w:val="24"/>
        </w:rPr>
        <w:t>28</w:t>
      </w:r>
      <w:r w:rsidRPr="005727E4">
        <w:rPr>
          <w:rFonts w:ascii="Times New Roman" w:hAnsi="Times New Roman" w:cs="Times New Roman"/>
          <w:color w:val="000000" w:themeColor="text1"/>
          <w:sz w:val="24"/>
          <w:szCs w:val="24"/>
        </w:rPr>
        <w:t xml:space="preserve"> szkół ponadgimnazjalnych na terenie powiatu, w tym </w:t>
      </w:r>
      <w:r w:rsidR="004431A9" w:rsidRPr="005727E4">
        <w:rPr>
          <w:rFonts w:ascii="Times New Roman" w:hAnsi="Times New Roman" w:cs="Times New Roman"/>
          <w:color w:val="000000" w:themeColor="text1"/>
          <w:sz w:val="24"/>
          <w:szCs w:val="24"/>
        </w:rPr>
        <w:t>1</w:t>
      </w:r>
      <w:r w:rsidR="00672509">
        <w:rPr>
          <w:rFonts w:ascii="Times New Roman" w:hAnsi="Times New Roman" w:cs="Times New Roman"/>
          <w:color w:val="000000" w:themeColor="text1"/>
          <w:sz w:val="24"/>
          <w:szCs w:val="24"/>
        </w:rPr>
        <w:t>1</w:t>
      </w:r>
      <w:r w:rsidRPr="005727E4">
        <w:rPr>
          <w:rFonts w:ascii="Times New Roman" w:hAnsi="Times New Roman" w:cs="Times New Roman"/>
          <w:color w:val="000000" w:themeColor="text1"/>
          <w:sz w:val="24"/>
          <w:szCs w:val="24"/>
        </w:rPr>
        <w:t xml:space="preserve"> szkół niepublicznych. Szkoły te mają </w:t>
      </w:r>
      <w:r w:rsidRPr="007E6800">
        <w:rPr>
          <w:rFonts w:ascii="Times New Roman" w:hAnsi="Times New Roman" w:cs="Times New Roman"/>
          <w:sz w:val="24"/>
          <w:szCs w:val="24"/>
        </w:rPr>
        <w:t xml:space="preserve">bardzo bogatą ofertę edukacyjną. </w:t>
      </w:r>
      <w:r w:rsidR="005F4C05">
        <w:rPr>
          <w:rFonts w:ascii="Times New Roman" w:hAnsi="Times New Roman" w:cs="Times New Roman"/>
          <w:sz w:val="24"/>
          <w:szCs w:val="24"/>
        </w:rPr>
        <w:t xml:space="preserve">Opisując niektóre z nich, należy powiedzieć, że </w:t>
      </w:r>
      <w:r w:rsidRPr="007E6800">
        <w:rPr>
          <w:rFonts w:ascii="Times New Roman" w:hAnsi="Times New Roman" w:cs="Times New Roman"/>
          <w:sz w:val="24"/>
          <w:szCs w:val="24"/>
        </w:rPr>
        <w:t xml:space="preserve">Liceum Ogólnokształcące im. Bitwy Warszawskiej 1920 roku w Urlach to szkoła, która przygotowuje do służby mundurowej. Uczniowie mają do wyboru </w:t>
      </w:r>
      <w:r w:rsidR="004431A9" w:rsidRPr="0049334F">
        <w:rPr>
          <w:rFonts w:ascii="Times New Roman" w:hAnsi="Times New Roman" w:cs="Times New Roman"/>
          <w:color w:val="000000" w:themeColor="text1"/>
          <w:sz w:val="24"/>
          <w:szCs w:val="24"/>
        </w:rPr>
        <w:t>3</w:t>
      </w:r>
      <w:r w:rsidR="004431A9">
        <w:rPr>
          <w:rFonts w:ascii="Times New Roman" w:hAnsi="Times New Roman" w:cs="Times New Roman"/>
          <w:sz w:val="24"/>
          <w:szCs w:val="24"/>
        </w:rPr>
        <w:t xml:space="preserve"> </w:t>
      </w:r>
      <w:r w:rsidRPr="007E6800">
        <w:rPr>
          <w:rFonts w:ascii="Times New Roman" w:hAnsi="Times New Roman" w:cs="Times New Roman"/>
          <w:sz w:val="24"/>
          <w:szCs w:val="24"/>
        </w:rPr>
        <w:t xml:space="preserve">profile: </w:t>
      </w:r>
      <w:r w:rsidR="005727E4">
        <w:rPr>
          <w:rFonts w:ascii="Times New Roman" w:hAnsi="Times New Roman" w:cs="Times New Roman"/>
          <w:sz w:val="24"/>
          <w:szCs w:val="24"/>
        </w:rPr>
        <w:t>wojskowy, policyjny, strażacki</w:t>
      </w:r>
      <w:r w:rsidRPr="007E6800">
        <w:rPr>
          <w:rFonts w:ascii="Times New Roman" w:hAnsi="Times New Roman" w:cs="Times New Roman"/>
          <w:sz w:val="24"/>
          <w:szCs w:val="24"/>
        </w:rPr>
        <w:t>. Szkoła jest bardzo dobrze wyposażona, poziom nauczania jest wysoki, więc jej uczniowie są dobrze przygotowani do służby mundurowej w przyszłości.</w:t>
      </w:r>
    </w:p>
    <w:p w:rsidR="0049334F" w:rsidRDefault="0049334F"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Wołominie działa I Liceum Ogólnokształcące Płockiego Uniwersytetu Ludowego jako oświatowo - wychowawcza placówka niepubliczna o uprawnieniach szkoły publicznej. Jest to szkoła mundurowa, która realizuje programy z przedmiotów: edukacja obronna, samoobrona, techniki interwencyjne oraz wychowanie fizyczne.  </w:t>
      </w:r>
    </w:p>
    <w:p w:rsidR="007E6800" w:rsidRPr="007E6800" w:rsidRDefault="00E235CD"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E6800" w:rsidRPr="007E6800">
        <w:rPr>
          <w:rFonts w:ascii="Times New Roman" w:hAnsi="Times New Roman" w:cs="Times New Roman"/>
          <w:sz w:val="24"/>
          <w:szCs w:val="24"/>
        </w:rPr>
        <w:t xml:space="preserve">W Markach uczniowie mają do wyboru Liceum Ogólnokształcące w Zespole Szkół </w:t>
      </w:r>
      <w:r w:rsidR="00216715">
        <w:rPr>
          <w:rFonts w:ascii="Times New Roman" w:hAnsi="Times New Roman" w:cs="Times New Roman"/>
          <w:sz w:val="24"/>
          <w:szCs w:val="24"/>
        </w:rPr>
        <w:t xml:space="preserve">  </w:t>
      </w:r>
      <w:r w:rsidR="007E6800" w:rsidRPr="007E6800">
        <w:rPr>
          <w:rFonts w:ascii="Times New Roman" w:hAnsi="Times New Roman" w:cs="Times New Roman"/>
          <w:sz w:val="24"/>
          <w:szCs w:val="24"/>
        </w:rPr>
        <w:t>Nr 1 im. Jana Pawła II lub Niepubliczne Liceum Katolickie, które funkcjonuje od bieżącego roku. W Liceum Ogólnokształcącym młodzież uczy się zgodnie z trzyletnią podstawą programową. W Liceum Katolickim wiedza przekazywana jest zgodnie z</w:t>
      </w:r>
      <w:r w:rsidR="00955689">
        <w:rPr>
          <w:rFonts w:ascii="Times New Roman" w:hAnsi="Times New Roman" w:cs="Times New Roman"/>
          <w:sz w:val="24"/>
          <w:szCs w:val="24"/>
        </w:rPr>
        <w:t xml:space="preserve"> podstawą programową i z</w:t>
      </w:r>
      <w:r w:rsidR="007E6800" w:rsidRPr="007E6800">
        <w:rPr>
          <w:rFonts w:ascii="Times New Roman" w:hAnsi="Times New Roman" w:cs="Times New Roman"/>
          <w:sz w:val="24"/>
          <w:szCs w:val="24"/>
        </w:rPr>
        <w:t xml:space="preserve"> programem wychowawczym bł. ks. Bronisława Markiewicza.</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W Radzyminie uczniowie mają do wyboru 5 szkół ponadgimnazjalnych. W Liceum Ogólnokształcącym im. Cypriana Kamila Norwida </w:t>
      </w:r>
      <w:r w:rsidR="00CD7B42">
        <w:rPr>
          <w:rFonts w:ascii="Times New Roman" w:hAnsi="Times New Roman" w:cs="Times New Roman"/>
          <w:sz w:val="24"/>
          <w:szCs w:val="24"/>
        </w:rPr>
        <w:t>są</w:t>
      </w:r>
      <w:r w:rsidRPr="007E6800">
        <w:rPr>
          <w:rFonts w:ascii="Times New Roman" w:hAnsi="Times New Roman" w:cs="Times New Roman"/>
          <w:sz w:val="24"/>
          <w:szCs w:val="24"/>
        </w:rPr>
        <w:t xml:space="preserve"> do wyboru 4 profile klas: </w:t>
      </w:r>
      <w:proofErr w:type="spellStart"/>
      <w:r w:rsidRPr="007E6800">
        <w:rPr>
          <w:rFonts w:ascii="Times New Roman" w:hAnsi="Times New Roman" w:cs="Times New Roman"/>
          <w:sz w:val="24"/>
          <w:szCs w:val="24"/>
        </w:rPr>
        <w:t>ekonomiczno</w:t>
      </w:r>
      <w:proofErr w:type="spellEnd"/>
      <w:r w:rsidRPr="007E6800">
        <w:rPr>
          <w:rFonts w:ascii="Times New Roman" w:hAnsi="Times New Roman" w:cs="Times New Roman"/>
          <w:sz w:val="24"/>
          <w:szCs w:val="24"/>
        </w:rPr>
        <w:t xml:space="preserve"> – administracyjny, ogólny, humanistyczny, sportowo – medyczny. W szkole można też brać udział w kołach zainteresowań, zgodnie z wybranym profilem lub pasją.</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Absolwenci gimnazjum, którzy są zdecydowani na konkretny zawód mogą skorzystać z oferty kształcenia Zasadniczej Szkoły Zawodowej w Radzyminie, gdzie mogą uzyskać takie zawody jak: </w:t>
      </w:r>
      <w:r w:rsidR="007F12E1" w:rsidRPr="007F12E1">
        <w:rPr>
          <w:rFonts w:ascii="Times New Roman" w:hAnsi="Times New Roman" w:cs="Times New Roman"/>
          <w:color w:val="000000" w:themeColor="text1"/>
          <w:sz w:val="24"/>
          <w:szCs w:val="24"/>
        </w:rPr>
        <w:t>c</w:t>
      </w:r>
      <w:r w:rsidRPr="007F12E1">
        <w:rPr>
          <w:rFonts w:ascii="Times New Roman" w:hAnsi="Times New Roman" w:cs="Times New Roman"/>
          <w:color w:val="000000" w:themeColor="text1"/>
          <w:sz w:val="24"/>
          <w:szCs w:val="24"/>
        </w:rPr>
        <w:t>ukiernik</w:t>
      </w:r>
      <w:r w:rsidRPr="007E6800">
        <w:rPr>
          <w:rFonts w:ascii="Times New Roman" w:hAnsi="Times New Roman" w:cs="Times New Roman"/>
          <w:sz w:val="24"/>
          <w:szCs w:val="24"/>
        </w:rPr>
        <w:t xml:space="preserve">, </w:t>
      </w:r>
      <w:r w:rsidR="007F12E1" w:rsidRPr="007F12E1">
        <w:rPr>
          <w:rFonts w:ascii="Times New Roman" w:hAnsi="Times New Roman" w:cs="Times New Roman"/>
          <w:color w:val="000000" w:themeColor="text1"/>
          <w:sz w:val="24"/>
          <w:szCs w:val="24"/>
        </w:rPr>
        <w:t>f</w:t>
      </w:r>
      <w:r w:rsidRPr="007F12E1">
        <w:rPr>
          <w:rFonts w:ascii="Times New Roman" w:hAnsi="Times New Roman" w:cs="Times New Roman"/>
          <w:color w:val="000000" w:themeColor="text1"/>
          <w:sz w:val="24"/>
          <w:szCs w:val="24"/>
        </w:rPr>
        <w:t>ryzjer</w:t>
      </w:r>
      <w:r w:rsidRPr="007E6800">
        <w:rPr>
          <w:rFonts w:ascii="Times New Roman" w:hAnsi="Times New Roman" w:cs="Times New Roman"/>
          <w:sz w:val="24"/>
          <w:szCs w:val="24"/>
        </w:rPr>
        <w:t xml:space="preserve">, </w:t>
      </w:r>
      <w:r w:rsidR="007F12E1">
        <w:rPr>
          <w:rFonts w:ascii="Times New Roman" w:hAnsi="Times New Roman" w:cs="Times New Roman"/>
          <w:color w:val="000000" w:themeColor="text1"/>
          <w:sz w:val="24"/>
          <w:szCs w:val="24"/>
        </w:rPr>
        <w:t>k</w:t>
      </w:r>
      <w:r w:rsidRPr="007E6800">
        <w:rPr>
          <w:rFonts w:ascii="Times New Roman" w:hAnsi="Times New Roman" w:cs="Times New Roman"/>
          <w:sz w:val="24"/>
          <w:szCs w:val="24"/>
        </w:rPr>
        <w:t xml:space="preserve">ucharz, </w:t>
      </w:r>
      <w:r w:rsidR="007F12E1">
        <w:rPr>
          <w:rFonts w:ascii="Times New Roman" w:hAnsi="Times New Roman" w:cs="Times New Roman"/>
          <w:sz w:val="24"/>
          <w:szCs w:val="24"/>
        </w:rPr>
        <w:t>l</w:t>
      </w:r>
      <w:r w:rsidRPr="007E6800">
        <w:rPr>
          <w:rFonts w:ascii="Times New Roman" w:hAnsi="Times New Roman" w:cs="Times New Roman"/>
          <w:sz w:val="24"/>
          <w:szCs w:val="24"/>
        </w:rPr>
        <w:t xml:space="preserve">akiernik, </w:t>
      </w:r>
      <w:r w:rsidR="007F12E1">
        <w:rPr>
          <w:rFonts w:ascii="Times New Roman" w:hAnsi="Times New Roman" w:cs="Times New Roman"/>
          <w:sz w:val="24"/>
          <w:szCs w:val="24"/>
        </w:rPr>
        <w:t>m</w:t>
      </w:r>
      <w:r w:rsidRPr="007E6800">
        <w:rPr>
          <w:rFonts w:ascii="Times New Roman" w:hAnsi="Times New Roman" w:cs="Times New Roman"/>
          <w:sz w:val="24"/>
          <w:szCs w:val="24"/>
        </w:rPr>
        <w:t xml:space="preserve">echanik pojazdów samochodowych, </w:t>
      </w:r>
      <w:r w:rsidR="007F12E1">
        <w:rPr>
          <w:rFonts w:ascii="Times New Roman" w:hAnsi="Times New Roman" w:cs="Times New Roman"/>
          <w:sz w:val="24"/>
          <w:szCs w:val="24"/>
        </w:rPr>
        <w:t>p</w:t>
      </w:r>
      <w:r w:rsidRPr="007E6800">
        <w:rPr>
          <w:rFonts w:ascii="Times New Roman" w:hAnsi="Times New Roman" w:cs="Times New Roman"/>
          <w:sz w:val="24"/>
          <w:szCs w:val="24"/>
        </w:rPr>
        <w:t xml:space="preserve">iekarz, </w:t>
      </w:r>
      <w:r w:rsidR="007F12E1">
        <w:rPr>
          <w:rFonts w:ascii="Times New Roman" w:hAnsi="Times New Roman" w:cs="Times New Roman"/>
          <w:sz w:val="24"/>
          <w:szCs w:val="24"/>
        </w:rPr>
        <w:t>s</w:t>
      </w:r>
      <w:r w:rsidRPr="007E6800">
        <w:rPr>
          <w:rFonts w:ascii="Times New Roman" w:hAnsi="Times New Roman" w:cs="Times New Roman"/>
          <w:sz w:val="24"/>
          <w:szCs w:val="24"/>
        </w:rPr>
        <w:t xml:space="preserve">przedawca lub </w:t>
      </w:r>
      <w:r w:rsidR="007F12E1">
        <w:rPr>
          <w:rFonts w:ascii="Times New Roman" w:hAnsi="Times New Roman" w:cs="Times New Roman"/>
          <w:sz w:val="24"/>
          <w:szCs w:val="24"/>
        </w:rPr>
        <w:t>s</w:t>
      </w:r>
      <w:r w:rsidRPr="007E6800">
        <w:rPr>
          <w:rFonts w:ascii="Times New Roman" w:hAnsi="Times New Roman" w:cs="Times New Roman"/>
          <w:sz w:val="24"/>
          <w:szCs w:val="24"/>
        </w:rPr>
        <w:t xml:space="preserve">tolarz. </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W Radzyminie jest również </w:t>
      </w:r>
      <w:r w:rsidRPr="005727E4">
        <w:rPr>
          <w:rFonts w:ascii="Times New Roman" w:hAnsi="Times New Roman" w:cs="Times New Roman"/>
          <w:color w:val="000000" w:themeColor="text1"/>
          <w:sz w:val="24"/>
          <w:szCs w:val="24"/>
        </w:rPr>
        <w:t xml:space="preserve">Zespół Szkół </w:t>
      </w:r>
      <w:r w:rsidR="0009264B" w:rsidRPr="005727E4">
        <w:rPr>
          <w:rFonts w:ascii="Times New Roman" w:hAnsi="Times New Roman" w:cs="Times New Roman"/>
          <w:color w:val="000000" w:themeColor="text1"/>
          <w:sz w:val="24"/>
          <w:szCs w:val="24"/>
        </w:rPr>
        <w:t>Techniczno-Zawodowych dawniej „</w:t>
      </w:r>
      <w:r w:rsidRPr="005727E4">
        <w:rPr>
          <w:rFonts w:ascii="Times New Roman" w:hAnsi="Times New Roman" w:cs="Times New Roman"/>
          <w:color w:val="000000" w:themeColor="text1"/>
          <w:sz w:val="24"/>
          <w:szCs w:val="24"/>
        </w:rPr>
        <w:t>Terenów Zieleni</w:t>
      </w:r>
      <w:r w:rsidR="0009264B" w:rsidRPr="005727E4">
        <w:rPr>
          <w:rFonts w:ascii="Times New Roman" w:hAnsi="Times New Roman" w:cs="Times New Roman"/>
          <w:color w:val="000000" w:themeColor="text1"/>
          <w:sz w:val="24"/>
          <w:szCs w:val="24"/>
        </w:rPr>
        <w:t>”</w:t>
      </w:r>
      <w:r w:rsidRPr="005727E4">
        <w:rPr>
          <w:rFonts w:ascii="Times New Roman" w:hAnsi="Times New Roman" w:cs="Times New Roman"/>
          <w:color w:val="000000" w:themeColor="text1"/>
          <w:sz w:val="24"/>
          <w:szCs w:val="24"/>
        </w:rPr>
        <w:t xml:space="preserve">. </w:t>
      </w:r>
      <w:r w:rsidRPr="007E6800">
        <w:rPr>
          <w:rFonts w:ascii="Times New Roman" w:hAnsi="Times New Roman" w:cs="Times New Roman"/>
          <w:sz w:val="24"/>
          <w:szCs w:val="24"/>
        </w:rPr>
        <w:t xml:space="preserve">Młodzież, która wybierze tę szkołę może kształcić się w następujących zawodach: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a</w:t>
      </w:r>
      <w:r w:rsidRPr="007E6800">
        <w:rPr>
          <w:rFonts w:ascii="Times New Roman" w:hAnsi="Times New Roman" w:cs="Times New Roman"/>
          <w:sz w:val="24"/>
          <w:szCs w:val="24"/>
        </w:rPr>
        <w:t xml:space="preserve">rchitektury </w:t>
      </w:r>
      <w:r w:rsidR="007F12E1">
        <w:rPr>
          <w:rFonts w:ascii="Times New Roman" w:hAnsi="Times New Roman" w:cs="Times New Roman"/>
          <w:sz w:val="24"/>
          <w:szCs w:val="24"/>
        </w:rPr>
        <w:t>k</w:t>
      </w:r>
      <w:r w:rsidRPr="007E6800">
        <w:rPr>
          <w:rFonts w:ascii="Times New Roman" w:hAnsi="Times New Roman" w:cs="Times New Roman"/>
          <w:sz w:val="24"/>
          <w:szCs w:val="24"/>
        </w:rPr>
        <w:t xml:space="preserve">rajobrazu,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Informatyk,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ż</w:t>
      </w:r>
      <w:r w:rsidRPr="007E6800">
        <w:rPr>
          <w:rFonts w:ascii="Times New Roman" w:hAnsi="Times New Roman" w:cs="Times New Roman"/>
          <w:sz w:val="24"/>
          <w:szCs w:val="24"/>
        </w:rPr>
        <w:t xml:space="preserve">ywienia i </w:t>
      </w:r>
      <w:r w:rsidR="007F12E1">
        <w:rPr>
          <w:rFonts w:ascii="Times New Roman" w:hAnsi="Times New Roman" w:cs="Times New Roman"/>
          <w:sz w:val="24"/>
          <w:szCs w:val="24"/>
        </w:rPr>
        <w:t>u</w:t>
      </w:r>
      <w:r w:rsidRPr="007E6800">
        <w:rPr>
          <w:rFonts w:ascii="Times New Roman" w:hAnsi="Times New Roman" w:cs="Times New Roman"/>
          <w:sz w:val="24"/>
          <w:szCs w:val="24"/>
        </w:rPr>
        <w:t xml:space="preserve">sług </w:t>
      </w:r>
      <w:r w:rsidR="007F12E1">
        <w:rPr>
          <w:rFonts w:ascii="Times New Roman" w:hAnsi="Times New Roman" w:cs="Times New Roman"/>
          <w:sz w:val="24"/>
          <w:szCs w:val="24"/>
        </w:rPr>
        <w:t>g</w:t>
      </w:r>
      <w:r w:rsidRPr="007E6800">
        <w:rPr>
          <w:rFonts w:ascii="Times New Roman" w:hAnsi="Times New Roman" w:cs="Times New Roman"/>
          <w:sz w:val="24"/>
          <w:szCs w:val="24"/>
        </w:rPr>
        <w:t xml:space="preserve">astronomicznych oraz </w:t>
      </w:r>
      <w:r w:rsidR="007F12E1">
        <w:rPr>
          <w:rFonts w:ascii="Times New Roman" w:hAnsi="Times New Roman" w:cs="Times New Roman"/>
          <w:sz w:val="24"/>
          <w:szCs w:val="24"/>
        </w:rPr>
        <w:t>k</w:t>
      </w:r>
      <w:r w:rsidRPr="007E6800">
        <w:rPr>
          <w:rFonts w:ascii="Times New Roman" w:hAnsi="Times New Roman" w:cs="Times New Roman"/>
          <w:sz w:val="24"/>
          <w:szCs w:val="24"/>
        </w:rPr>
        <w:t>elner.</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Licea ogólnokształcące na terenie gminy</w:t>
      </w:r>
      <w:r w:rsidR="00F3360F">
        <w:rPr>
          <w:rFonts w:ascii="Times New Roman" w:hAnsi="Times New Roman" w:cs="Times New Roman"/>
          <w:sz w:val="24"/>
          <w:szCs w:val="24"/>
        </w:rPr>
        <w:t xml:space="preserve"> Wołomin</w:t>
      </w:r>
      <w:r w:rsidR="0009264B">
        <w:rPr>
          <w:rFonts w:ascii="Times New Roman" w:hAnsi="Times New Roman" w:cs="Times New Roman"/>
          <w:sz w:val="24"/>
          <w:szCs w:val="24"/>
        </w:rPr>
        <w:t xml:space="preserve"> </w:t>
      </w:r>
      <w:r w:rsidRPr="007E6800">
        <w:rPr>
          <w:rFonts w:ascii="Times New Roman" w:hAnsi="Times New Roman" w:cs="Times New Roman"/>
          <w:sz w:val="24"/>
          <w:szCs w:val="24"/>
        </w:rPr>
        <w:t>-</w:t>
      </w:r>
      <w:r w:rsidR="0009264B">
        <w:rPr>
          <w:rFonts w:ascii="Times New Roman" w:hAnsi="Times New Roman" w:cs="Times New Roman"/>
          <w:sz w:val="24"/>
          <w:szCs w:val="24"/>
        </w:rPr>
        <w:t xml:space="preserve"> </w:t>
      </w:r>
      <w:r w:rsidRPr="007E6800">
        <w:rPr>
          <w:rFonts w:ascii="Times New Roman" w:hAnsi="Times New Roman" w:cs="Times New Roman"/>
          <w:sz w:val="24"/>
          <w:szCs w:val="24"/>
        </w:rPr>
        <w:t xml:space="preserve">I Liceum </w:t>
      </w:r>
      <w:r w:rsidR="00CD7B42">
        <w:rPr>
          <w:rFonts w:ascii="Times New Roman" w:hAnsi="Times New Roman" w:cs="Times New Roman"/>
          <w:sz w:val="24"/>
          <w:szCs w:val="24"/>
        </w:rPr>
        <w:t>O</w:t>
      </w:r>
      <w:r w:rsidRPr="007E6800">
        <w:rPr>
          <w:rFonts w:ascii="Times New Roman" w:hAnsi="Times New Roman" w:cs="Times New Roman"/>
          <w:sz w:val="24"/>
          <w:szCs w:val="24"/>
        </w:rPr>
        <w:t xml:space="preserve">gólnokształcące im. Wacława Nałkowskiego oraz III Liceum Ogólnokształcące im. Jana Pawła II co rok wyróżniają się wysoką zdawalnością egzaminu maturalnego. Zespół Szkół w Wołominie jest z kolei szkołą, po której uczniowie mogą zostać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echnikami </w:t>
      </w:r>
      <w:r w:rsidR="007F12E1">
        <w:rPr>
          <w:rFonts w:ascii="Times New Roman" w:hAnsi="Times New Roman" w:cs="Times New Roman"/>
          <w:sz w:val="24"/>
          <w:szCs w:val="24"/>
        </w:rPr>
        <w:t>h</w:t>
      </w:r>
      <w:r w:rsidRPr="007E6800">
        <w:rPr>
          <w:rFonts w:ascii="Times New Roman" w:hAnsi="Times New Roman" w:cs="Times New Roman"/>
          <w:sz w:val="24"/>
          <w:szCs w:val="24"/>
        </w:rPr>
        <w:t xml:space="preserve">otelarstwa, </w:t>
      </w:r>
      <w:r w:rsidR="007F12E1">
        <w:rPr>
          <w:rFonts w:ascii="Times New Roman" w:hAnsi="Times New Roman" w:cs="Times New Roman"/>
          <w:sz w:val="24"/>
          <w:szCs w:val="24"/>
        </w:rPr>
        <w:t>b</w:t>
      </w:r>
      <w:r w:rsidRPr="007E6800">
        <w:rPr>
          <w:rFonts w:ascii="Times New Roman" w:hAnsi="Times New Roman" w:cs="Times New Roman"/>
          <w:sz w:val="24"/>
          <w:szCs w:val="24"/>
        </w:rPr>
        <w:t xml:space="preserve">udownictwa, </w:t>
      </w:r>
      <w:r w:rsidR="007F12E1">
        <w:rPr>
          <w:rFonts w:ascii="Times New Roman" w:hAnsi="Times New Roman" w:cs="Times New Roman"/>
          <w:sz w:val="24"/>
          <w:szCs w:val="24"/>
        </w:rPr>
        <w:t>o</w:t>
      </w:r>
      <w:r w:rsidRPr="007E6800">
        <w:rPr>
          <w:rFonts w:ascii="Times New Roman" w:hAnsi="Times New Roman" w:cs="Times New Roman"/>
          <w:sz w:val="24"/>
          <w:szCs w:val="24"/>
        </w:rPr>
        <w:t xml:space="preserve">bsługi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urystycznej lub też wykształcić się w takich zawodach jak: </w:t>
      </w:r>
      <w:r w:rsidR="007F12E1">
        <w:rPr>
          <w:rFonts w:ascii="Times New Roman" w:hAnsi="Times New Roman" w:cs="Times New Roman"/>
          <w:sz w:val="24"/>
          <w:szCs w:val="24"/>
        </w:rPr>
        <w:t>f</w:t>
      </w:r>
      <w:r w:rsidRPr="007E6800">
        <w:rPr>
          <w:rFonts w:ascii="Times New Roman" w:hAnsi="Times New Roman" w:cs="Times New Roman"/>
          <w:sz w:val="24"/>
          <w:szCs w:val="24"/>
        </w:rPr>
        <w:t xml:space="preserve">ryzjer, </w:t>
      </w:r>
      <w:r w:rsidR="007F12E1">
        <w:rPr>
          <w:rFonts w:ascii="Times New Roman" w:hAnsi="Times New Roman" w:cs="Times New Roman"/>
          <w:sz w:val="24"/>
          <w:szCs w:val="24"/>
        </w:rPr>
        <w:t>k</w:t>
      </w:r>
      <w:r w:rsidRPr="007E6800">
        <w:rPr>
          <w:rFonts w:ascii="Times New Roman" w:hAnsi="Times New Roman" w:cs="Times New Roman"/>
          <w:sz w:val="24"/>
          <w:szCs w:val="24"/>
        </w:rPr>
        <w:t xml:space="preserve">ucharz, </w:t>
      </w:r>
      <w:r w:rsidR="007F12E1">
        <w:rPr>
          <w:rFonts w:ascii="Times New Roman" w:hAnsi="Times New Roman" w:cs="Times New Roman"/>
          <w:sz w:val="24"/>
          <w:szCs w:val="24"/>
        </w:rPr>
        <w:t>m</w:t>
      </w:r>
      <w:r w:rsidRPr="007E6800">
        <w:rPr>
          <w:rFonts w:ascii="Times New Roman" w:hAnsi="Times New Roman" w:cs="Times New Roman"/>
          <w:sz w:val="24"/>
          <w:szCs w:val="24"/>
        </w:rPr>
        <w:t xml:space="preserve">echanik pojazdów samochodowych, </w:t>
      </w:r>
      <w:r w:rsidR="007F12E1">
        <w:rPr>
          <w:rFonts w:ascii="Times New Roman" w:hAnsi="Times New Roman" w:cs="Times New Roman"/>
          <w:sz w:val="24"/>
          <w:szCs w:val="24"/>
        </w:rPr>
        <w:t>e</w:t>
      </w:r>
      <w:r w:rsidRPr="007E6800">
        <w:rPr>
          <w:rFonts w:ascii="Times New Roman" w:hAnsi="Times New Roman" w:cs="Times New Roman"/>
          <w:sz w:val="24"/>
          <w:szCs w:val="24"/>
        </w:rPr>
        <w:t xml:space="preserve">lektryk. Ponadto w zespole szkół znajduje się Liceum Ogólnokształcące dla dorosłych oraz Szkoła Policealna dla dorosłych.  </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Zespół Szkół Ekonomicznych na terenie Wołomina jest szkołą, w której także można uczyć się w Liceum Ogólnokształcącym lub w Technikum Ekonomicznym. Po Technikum absolwenci uzyskają takie zawody jak: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o</w:t>
      </w:r>
      <w:r w:rsidRPr="007E6800">
        <w:rPr>
          <w:rFonts w:ascii="Times New Roman" w:hAnsi="Times New Roman" w:cs="Times New Roman"/>
          <w:sz w:val="24"/>
          <w:szCs w:val="24"/>
        </w:rPr>
        <w:t xml:space="preserve">rganizacji </w:t>
      </w:r>
      <w:r w:rsidR="007F12E1">
        <w:rPr>
          <w:rFonts w:ascii="Times New Roman" w:hAnsi="Times New Roman" w:cs="Times New Roman"/>
          <w:sz w:val="24"/>
          <w:szCs w:val="24"/>
        </w:rPr>
        <w:t>r</w:t>
      </w:r>
      <w:r w:rsidRPr="007E6800">
        <w:rPr>
          <w:rFonts w:ascii="Times New Roman" w:hAnsi="Times New Roman" w:cs="Times New Roman"/>
          <w:sz w:val="24"/>
          <w:szCs w:val="24"/>
        </w:rPr>
        <w:t xml:space="preserve">eklamy, </w:t>
      </w:r>
      <w:r w:rsidR="007F12E1">
        <w:rPr>
          <w:rFonts w:ascii="Times New Roman" w:hAnsi="Times New Roman" w:cs="Times New Roman"/>
          <w:sz w:val="24"/>
          <w:szCs w:val="24"/>
        </w:rPr>
        <w:t>h</w:t>
      </w:r>
      <w:r w:rsidRPr="007E6800">
        <w:rPr>
          <w:rFonts w:ascii="Times New Roman" w:hAnsi="Times New Roman" w:cs="Times New Roman"/>
          <w:sz w:val="24"/>
          <w:szCs w:val="24"/>
        </w:rPr>
        <w:t xml:space="preserve">andlowiec, </w:t>
      </w:r>
      <w:r w:rsidR="007F12E1">
        <w:rPr>
          <w:rFonts w:ascii="Times New Roman" w:hAnsi="Times New Roman" w:cs="Times New Roman"/>
          <w:sz w:val="24"/>
          <w:szCs w:val="24"/>
        </w:rPr>
        <w:t>e</w:t>
      </w:r>
      <w:r w:rsidRPr="007E6800">
        <w:rPr>
          <w:rFonts w:ascii="Times New Roman" w:hAnsi="Times New Roman" w:cs="Times New Roman"/>
          <w:sz w:val="24"/>
          <w:szCs w:val="24"/>
        </w:rPr>
        <w:t xml:space="preserve">konomista, </w:t>
      </w:r>
      <w:r w:rsidR="007F12E1">
        <w:rPr>
          <w:rFonts w:ascii="Times New Roman" w:hAnsi="Times New Roman" w:cs="Times New Roman"/>
          <w:sz w:val="24"/>
          <w:szCs w:val="24"/>
        </w:rPr>
        <w:t>s</w:t>
      </w:r>
      <w:r w:rsidRPr="007E6800">
        <w:rPr>
          <w:rFonts w:ascii="Times New Roman" w:hAnsi="Times New Roman" w:cs="Times New Roman"/>
          <w:sz w:val="24"/>
          <w:szCs w:val="24"/>
        </w:rPr>
        <w:t xml:space="preserve">pedytor, </w:t>
      </w:r>
      <w:r w:rsidR="007F12E1">
        <w:rPr>
          <w:rFonts w:ascii="Times New Roman" w:hAnsi="Times New Roman" w:cs="Times New Roman"/>
          <w:sz w:val="24"/>
          <w:szCs w:val="24"/>
        </w:rPr>
        <w:t>l</w:t>
      </w:r>
      <w:r w:rsidRPr="007E6800">
        <w:rPr>
          <w:rFonts w:ascii="Times New Roman" w:hAnsi="Times New Roman" w:cs="Times New Roman"/>
          <w:sz w:val="24"/>
          <w:szCs w:val="24"/>
        </w:rPr>
        <w:t>ogistyk.</w:t>
      </w:r>
    </w:p>
    <w:p w:rsid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Bardzo ciekawą ofertę kształcenia ma również Zespół Szkół w Zielonce. Składa się on z Liceum Ogólnokształcącego i Technikum, po którym absolwenci uzyskują takie tytuły jak: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e</w:t>
      </w:r>
      <w:r w:rsidRPr="007E6800">
        <w:rPr>
          <w:rFonts w:ascii="Times New Roman" w:hAnsi="Times New Roman" w:cs="Times New Roman"/>
          <w:sz w:val="24"/>
          <w:szCs w:val="24"/>
        </w:rPr>
        <w:t xml:space="preserve">lektryk, </w:t>
      </w:r>
      <w:r w:rsidR="007F12E1">
        <w:rPr>
          <w:rFonts w:ascii="Times New Roman" w:hAnsi="Times New Roman" w:cs="Times New Roman"/>
          <w:sz w:val="24"/>
          <w:szCs w:val="24"/>
        </w:rPr>
        <w:t>e</w:t>
      </w:r>
      <w:r w:rsidRPr="007E6800">
        <w:rPr>
          <w:rFonts w:ascii="Times New Roman" w:hAnsi="Times New Roman" w:cs="Times New Roman"/>
          <w:sz w:val="24"/>
          <w:szCs w:val="24"/>
        </w:rPr>
        <w:t xml:space="preserve">lektronik, </w:t>
      </w:r>
      <w:r w:rsidR="007F12E1">
        <w:rPr>
          <w:rFonts w:ascii="Times New Roman" w:hAnsi="Times New Roman" w:cs="Times New Roman"/>
          <w:sz w:val="24"/>
          <w:szCs w:val="24"/>
        </w:rPr>
        <w:t>i</w:t>
      </w:r>
      <w:r w:rsidRPr="007E6800">
        <w:rPr>
          <w:rFonts w:ascii="Times New Roman" w:hAnsi="Times New Roman" w:cs="Times New Roman"/>
          <w:sz w:val="24"/>
          <w:szCs w:val="24"/>
        </w:rPr>
        <w:t xml:space="preserve">nformatyk,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eleinformatyk,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c</w:t>
      </w:r>
      <w:r w:rsidRPr="007E6800">
        <w:rPr>
          <w:rFonts w:ascii="Times New Roman" w:hAnsi="Times New Roman" w:cs="Times New Roman"/>
          <w:sz w:val="24"/>
          <w:szCs w:val="24"/>
        </w:rPr>
        <w:t xml:space="preserve">yfrowych </w:t>
      </w:r>
      <w:r w:rsidR="007F12E1">
        <w:rPr>
          <w:rFonts w:ascii="Times New Roman" w:hAnsi="Times New Roman" w:cs="Times New Roman"/>
          <w:sz w:val="24"/>
          <w:szCs w:val="24"/>
        </w:rPr>
        <w:t>p</w:t>
      </w:r>
      <w:r w:rsidRPr="007E6800">
        <w:rPr>
          <w:rFonts w:ascii="Times New Roman" w:hAnsi="Times New Roman" w:cs="Times New Roman"/>
          <w:sz w:val="24"/>
          <w:szCs w:val="24"/>
        </w:rPr>
        <w:t xml:space="preserve">rocesów </w:t>
      </w:r>
      <w:r w:rsidR="007F12E1">
        <w:rPr>
          <w:rFonts w:ascii="Times New Roman" w:hAnsi="Times New Roman" w:cs="Times New Roman"/>
          <w:sz w:val="24"/>
          <w:szCs w:val="24"/>
        </w:rPr>
        <w:t>g</w:t>
      </w:r>
      <w:r w:rsidRPr="007E6800">
        <w:rPr>
          <w:rFonts w:ascii="Times New Roman" w:hAnsi="Times New Roman" w:cs="Times New Roman"/>
          <w:sz w:val="24"/>
          <w:szCs w:val="24"/>
        </w:rPr>
        <w:t xml:space="preserve">raficznych,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h</w:t>
      </w:r>
      <w:r w:rsidRPr="007E6800">
        <w:rPr>
          <w:rFonts w:ascii="Times New Roman" w:hAnsi="Times New Roman" w:cs="Times New Roman"/>
          <w:sz w:val="24"/>
          <w:szCs w:val="24"/>
        </w:rPr>
        <w:t xml:space="preserve">otelarstwa, </w:t>
      </w:r>
      <w:r w:rsidR="007F12E1">
        <w:rPr>
          <w:rFonts w:ascii="Times New Roman" w:hAnsi="Times New Roman" w:cs="Times New Roman"/>
          <w:sz w:val="24"/>
          <w:szCs w:val="24"/>
        </w:rPr>
        <w:t>t</w:t>
      </w:r>
      <w:r w:rsidRPr="007E6800">
        <w:rPr>
          <w:rFonts w:ascii="Times New Roman" w:hAnsi="Times New Roman" w:cs="Times New Roman"/>
          <w:sz w:val="24"/>
          <w:szCs w:val="24"/>
        </w:rPr>
        <w:t xml:space="preserve">echnik </w:t>
      </w:r>
      <w:r w:rsidR="007F12E1">
        <w:rPr>
          <w:rFonts w:ascii="Times New Roman" w:hAnsi="Times New Roman" w:cs="Times New Roman"/>
          <w:sz w:val="24"/>
          <w:szCs w:val="24"/>
        </w:rPr>
        <w:t>u</w:t>
      </w:r>
      <w:r w:rsidRPr="007E6800">
        <w:rPr>
          <w:rFonts w:ascii="Times New Roman" w:hAnsi="Times New Roman" w:cs="Times New Roman"/>
          <w:sz w:val="24"/>
          <w:szCs w:val="24"/>
        </w:rPr>
        <w:t xml:space="preserve">rządzeń i </w:t>
      </w:r>
      <w:r w:rsidR="007F12E1">
        <w:rPr>
          <w:rFonts w:ascii="Times New Roman" w:hAnsi="Times New Roman" w:cs="Times New Roman"/>
          <w:sz w:val="24"/>
          <w:szCs w:val="24"/>
        </w:rPr>
        <w:t>s</w:t>
      </w:r>
      <w:r w:rsidRPr="007E6800">
        <w:rPr>
          <w:rFonts w:ascii="Times New Roman" w:hAnsi="Times New Roman" w:cs="Times New Roman"/>
          <w:sz w:val="24"/>
          <w:szCs w:val="24"/>
        </w:rPr>
        <w:t xml:space="preserve">ystemów </w:t>
      </w:r>
      <w:r w:rsidR="007F12E1">
        <w:rPr>
          <w:rFonts w:ascii="Times New Roman" w:hAnsi="Times New Roman" w:cs="Times New Roman"/>
          <w:sz w:val="24"/>
          <w:szCs w:val="24"/>
        </w:rPr>
        <w:t>o</w:t>
      </w:r>
      <w:r w:rsidRPr="007E6800">
        <w:rPr>
          <w:rFonts w:ascii="Times New Roman" w:hAnsi="Times New Roman" w:cs="Times New Roman"/>
          <w:sz w:val="24"/>
          <w:szCs w:val="24"/>
        </w:rPr>
        <w:t xml:space="preserve">dnawialnych.  </w:t>
      </w:r>
    </w:p>
    <w:p w:rsidR="00E235CD" w:rsidRDefault="00E235CD"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Powiecie Wołomińskim działa </w:t>
      </w:r>
      <w:r w:rsidR="00216715">
        <w:rPr>
          <w:rFonts w:ascii="Times New Roman" w:hAnsi="Times New Roman" w:cs="Times New Roman"/>
          <w:sz w:val="24"/>
          <w:szCs w:val="24"/>
        </w:rPr>
        <w:t>8 publicznych</w:t>
      </w:r>
      <w:r>
        <w:rPr>
          <w:rFonts w:ascii="Times New Roman" w:hAnsi="Times New Roman" w:cs="Times New Roman"/>
          <w:sz w:val="24"/>
          <w:szCs w:val="24"/>
        </w:rPr>
        <w:t xml:space="preserve"> szk</w:t>
      </w:r>
      <w:r w:rsidR="00216715">
        <w:rPr>
          <w:rFonts w:ascii="Times New Roman" w:hAnsi="Times New Roman" w:cs="Times New Roman"/>
          <w:sz w:val="24"/>
          <w:szCs w:val="24"/>
        </w:rPr>
        <w:t>ó</w:t>
      </w:r>
      <w:r>
        <w:rPr>
          <w:rFonts w:ascii="Times New Roman" w:hAnsi="Times New Roman" w:cs="Times New Roman"/>
          <w:sz w:val="24"/>
          <w:szCs w:val="24"/>
        </w:rPr>
        <w:t>ł specj</w:t>
      </w:r>
      <w:r w:rsidR="0096116D">
        <w:rPr>
          <w:rFonts w:ascii="Times New Roman" w:hAnsi="Times New Roman" w:cs="Times New Roman"/>
          <w:sz w:val="24"/>
          <w:szCs w:val="24"/>
        </w:rPr>
        <w:t>aln</w:t>
      </w:r>
      <w:r w:rsidR="003A7A12">
        <w:rPr>
          <w:rFonts w:ascii="Times New Roman" w:hAnsi="Times New Roman" w:cs="Times New Roman"/>
          <w:sz w:val="24"/>
          <w:szCs w:val="24"/>
        </w:rPr>
        <w:t>ych prowadzonych w 3 </w:t>
      </w:r>
      <w:r w:rsidR="00216715">
        <w:rPr>
          <w:rFonts w:ascii="Times New Roman" w:hAnsi="Times New Roman" w:cs="Times New Roman"/>
          <w:sz w:val="24"/>
          <w:szCs w:val="24"/>
        </w:rPr>
        <w:t>Zespołach Szkół Specjalnych</w:t>
      </w:r>
      <w:r w:rsidR="0096116D">
        <w:rPr>
          <w:rFonts w:ascii="Times New Roman" w:hAnsi="Times New Roman" w:cs="Times New Roman"/>
          <w:sz w:val="24"/>
          <w:szCs w:val="24"/>
        </w:rPr>
        <w:t>. Przeznaczony dla dzieci i </w:t>
      </w:r>
      <w:r>
        <w:rPr>
          <w:rFonts w:ascii="Times New Roman" w:hAnsi="Times New Roman" w:cs="Times New Roman"/>
          <w:sz w:val="24"/>
          <w:szCs w:val="24"/>
        </w:rPr>
        <w:t xml:space="preserve">młodzieży </w:t>
      </w:r>
      <w:r w:rsidR="003A7A12">
        <w:rPr>
          <w:rFonts w:ascii="Times New Roman" w:hAnsi="Times New Roman" w:cs="Times New Roman"/>
          <w:sz w:val="24"/>
          <w:szCs w:val="24"/>
        </w:rPr>
        <w:t>z </w:t>
      </w:r>
      <w:r>
        <w:rPr>
          <w:rFonts w:ascii="Times New Roman" w:hAnsi="Times New Roman" w:cs="Times New Roman"/>
          <w:sz w:val="24"/>
          <w:szCs w:val="24"/>
        </w:rPr>
        <w:t>niepełnosprawnością intelektualną oraz niepełnosprawnościami sprzężonymi jest Zespół Szkół Specjalnych im. Marii Grzegorzewskiej w Ostrówku. Celem edukacji uczniów w tej szkole jest zdobywanie umiejętności szkolnych, rozwijanie autonomii ucznia, wdrażanie do funkcjonowania społecznego, rozumienie i uznawanie norm społecznych. Szkoła w Ostrówku prowadzi internat dla uczniów. Obejmuje pomocą psychologiczną uczniów oraz ich rodziców</w:t>
      </w:r>
      <w:r w:rsidR="00C3772A">
        <w:rPr>
          <w:rFonts w:ascii="Times New Roman" w:hAnsi="Times New Roman" w:cs="Times New Roman"/>
          <w:sz w:val="24"/>
          <w:szCs w:val="24"/>
        </w:rPr>
        <w:t>. Drug</w:t>
      </w:r>
      <w:r w:rsidR="00216715">
        <w:rPr>
          <w:rFonts w:ascii="Times New Roman" w:hAnsi="Times New Roman" w:cs="Times New Roman"/>
          <w:sz w:val="24"/>
          <w:szCs w:val="24"/>
        </w:rPr>
        <w:t>ą</w:t>
      </w:r>
      <w:r w:rsidR="00C3772A">
        <w:rPr>
          <w:rFonts w:ascii="Times New Roman" w:hAnsi="Times New Roman" w:cs="Times New Roman"/>
          <w:sz w:val="24"/>
          <w:szCs w:val="24"/>
        </w:rPr>
        <w:t xml:space="preserve"> szkoł</w:t>
      </w:r>
      <w:r w:rsidR="00216715">
        <w:rPr>
          <w:rFonts w:ascii="Times New Roman" w:hAnsi="Times New Roman" w:cs="Times New Roman"/>
          <w:sz w:val="24"/>
          <w:szCs w:val="24"/>
        </w:rPr>
        <w:t>ą</w:t>
      </w:r>
      <w:r w:rsidR="00C3772A">
        <w:rPr>
          <w:rFonts w:ascii="Times New Roman" w:hAnsi="Times New Roman" w:cs="Times New Roman"/>
          <w:sz w:val="24"/>
          <w:szCs w:val="24"/>
        </w:rPr>
        <w:t xml:space="preserve"> jest Zespół Szkół Specjalnych w Wołominie dla osób upośledzonych umysłowo w stopniu lekkim, umiarkowanym, znacznym oraz głębokim. Placówka zapewnia edukację oraz wielospecjalistyczną terapię i rehabilitację ruchową. Zaspakaja potrzeby akceptacji, bezpieczeństwa i przynależności do grupy. Trzeci</w:t>
      </w:r>
      <w:r w:rsidR="00216715">
        <w:rPr>
          <w:rFonts w:ascii="Times New Roman" w:hAnsi="Times New Roman" w:cs="Times New Roman"/>
          <w:sz w:val="24"/>
          <w:szCs w:val="24"/>
        </w:rPr>
        <w:t>ą</w:t>
      </w:r>
      <w:r w:rsidR="00C3772A">
        <w:rPr>
          <w:rFonts w:ascii="Times New Roman" w:hAnsi="Times New Roman" w:cs="Times New Roman"/>
          <w:sz w:val="24"/>
          <w:szCs w:val="24"/>
        </w:rPr>
        <w:t xml:space="preserve"> szkołą jest Zespół Szkół Specjalnych </w:t>
      </w:r>
      <w:r w:rsidR="00187F74">
        <w:rPr>
          <w:rFonts w:ascii="Times New Roman" w:hAnsi="Times New Roman" w:cs="Times New Roman"/>
          <w:sz w:val="24"/>
          <w:szCs w:val="24"/>
        </w:rPr>
        <w:t>w </w:t>
      </w:r>
      <w:r w:rsidR="00C3772A">
        <w:rPr>
          <w:rFonts w:ascii="Times New Roman" w:hAnsi="Times New Roman" w:cs="Times New Roman"/>
          <w:sz w:val="24"/>
          <w:szCs w:val="24"/>
        </w:rPr>
        <w:t>Markach, który od now</w:t>
      </w:r>
      <w:r w:rsidR="0096116D">
        <w:rPr>
          <w:rFonts w:ascii="Times New Roman" w:hAnsi="Times New Roman" w:cs="Times New Roman"/>
          <w:sz w:val="24"/>
          <w:szCs w:val="24"/>
        </w:rPr>
        <w:t xml:space="preserve">ego roku </w:t>
      </w:r>
      <w:r w:rsidR="00216715">
        <w:rPr>
          <w:rFonts w:ascii="Times New Roman" w:hAnsi="Times New Roman" w:cs="Times New Roman"/>
          <w:sz w:val="24"/>
          <w:szCs w:val="24"/>
        </w:rPr>
        <w:t xml:space="preserve">szkolnego </w:t>
      </w:r>
      <w:r w:rsidR="0096116D">
        <w:rPr>
          <w:rFonts w:ascii="Times New Roman" w:hAnsi="Times New Roman" w:cs="Times New Roman"/>
          <w:sz w:val="24"/>
          <w:szCs w:val="24"/>
        </w:rPr>
        <w:t>będzie miał siedzibę w </w:t>
      </w:r>
      <w:r w:rsidR="00C3772A">
        <w:rPr>
          <w:rFonts w:ascii="Times New Roman" w:hAnsi="Times New Roman" w:cs="Times New Roman"/>
          <w:sz w:val="24"/>
          <w:szCs w:val="24"/>
        </w:rPr>
        <w:t>Wołominie. Obejmuje opieką uczniów upośledzonych w</w:t>
      </w:r>
      <w:r w:rsidR="0096116D">
        <w:rPr>
          <w:rFonts w:ascii="Times New Roman" w:hAnsi="Times New Roman" w:cs="Times New Roman"/>
          <w:sz w:val="24"/>
          <w:szCs w:val="24"/>
        </w:rPr>
        <w:t xml:space="preserve"> stopniu lekkim, umiarkowanym i </w:t>
      </w:r>
      <w:r w:rsidR="00C3772A">
        <w:rPr>
          <w:rFonts w:ascii="Times New Roman" w:hAnsi="Times New Roman" w:cs="Times New Roman"/>
          <w:sz w:val="24"/>
          <w:szCs w:val="24"/>
        </w:rPr>
        <w:t>znacznym. Szkoła pomaga w usamodzielnianiu, usprawnianiu oraz rozwijaniu zainteresowań i talentów uczniów</w:t>
      </w:r>
      <w:r w:rsidR="008A70F6">
        <w:rPr>
          <w:rFonts w:ascii="Times New Roman" w:hAnsi="Times New Roman" w:cs="Times New Roman"/>
          <w:sz w:val="24"/>
          <w:szCs w:val="24"/>
        </w:rPr>
        <w:t xml:space="preserve">, pomaga w poszerzaniu wiedzy, zwiększaniu kompetencji społecznych, zdolności adaptacyjnych i nabywaniu umiejętności umożliwiających samodzielne funkcjonowanie. </w:t>
      </w:r>
    </w:p>
    <w:p w:rsidR="0071170F" w:rsidRPr="007E6800" w:rsidRDefault="0071170F"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 Wołominie działa prywatna Szkoła Muzyczna I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II stopnia im. Witolda Lutosławskiego. Jest to szkoła niepubliczna z uprawnieniami szkoły publicznej. Jest szkołą zawodową przygotowującą do zawodu muzyka, instrumentalisty i wokalisty. Kadra pedagogiczna to wykształceni nauczyciele uczący równolegle w szkołach państwowych, pedagodzy akademiccy oraz czynni, grający muzycy. Działaln</w:t>
      </w:r>
      <w:r w:rsidR="0096116D">
        <w:rPr>
          <w:rFonts w:ascii="Times New Roman" w:hAnsi="Times New Roman" w:cs="Times New Roman"/>
          <w:sz w:val="24"/>
          <w:szCs w:val="24"/>
        </w:rPr>
        <w:t>ość szkoły to edukacja dzieci i </w:t>
      </w:r>
      <w:r>
        <w:rPr>
          <w:rFonts w:ascii="Times New Roman" w:hAnsi="Times New Roman" w:cs="Times New Roman"/>
          <w:sz w:val="24"/>
          <w:szCs w:val="24"/>
        </w:rPr>
        <w:t>młodzieży w zakresie muzyki instrumentalnej i wokalnej</w:t>
      </w:r>
      <w:r w:rsidR="0049334F">
        <w:rPr>
          <w:rFonts w:ascii="Times New Roman" w:hAnsi="Times New Roman" w:cs="Times New Roman"/>
          <w:sz w:val="24"/>
          <w:szCs w:val="24"/>
        </w:rPr>
        <w:t xml:space="preserve">. </w:t>
      </w:r>
      <w:r w:rsidR="0096116D">
        <w:rPr>
          <w:rFonts w:ascii="Times New Roman" w:hAnsi="Times New Roman" w:cs="Times New Roman"/>
          <w:sz w:val="24"/>
          <w:szCs w:val="24"/>
        </w:rPr>
        <w:t>Uczniowie szkoły biorą udział w </w:t>
      </w:r>
      <w:r w:rsidR="0049334F">
        <w:rPr>
          <w:rFonts w:ascii="Times New Roman" w:hAnsi="Times New Roman" w:cs="Times New Roman"/>
          <w:sz w:val="24"/>
          <w:szCs w:val="24"/>
        </w:rPr>
        <w:t xml:space="preserve">konkursach oraz udzielają licznych koncertów na terenie miasta i powiatu. </w:t>
      </w:r>
    </w:p>
    <w:p w:rsid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Wszystkie szkoły na terenie powiatu mają wieloletnią tradycję oraz stale urozmaicają ofertę kształcenia.</w:t>
      </w:r>
    </w:p>
    <w:p w:rsidR="007F1E80" w:rsidRDefault="00BE49F9" w:rsidP="005D507C">
      <w:pPr>
        <w:pStyle w:val="Nagwek2"/>
        <w:spacing w:after="0"/>
      </w:pPr>
      <w:r>
        <w:rPr>
          <w:rFonts w:cs="Times New Roman"/>
          <w:sz w:val="24"/>
          <w:szCs w:val="24"/>
        </w:rPr>
        <w:tab/>
      </w:r>
      <w:bookmarkStart w:id="90" w:name="_Toc461627841"/>
      <w:r w:rsidR="00D4208A" w:rsidRPr="001E7ABA">
        <w:t xml:space="preserve">3. 6. </w:t>
      </w:r>
      <w:r w:rsidR="00290685">
        <w:t>Ochrona Zdrowia</w:t>
      </w:r>
      <w:bookmarkEnd w:id="90"/>
    </w:p>
    <w:p w:rsidR="004C15A7" w:rsidRPr="004C15A7" w:rsidRDefault="004C15A7" w:rsidP="004C15A7">
      <w:pPr>
        <w:spacing w:after="0"/>
        <w:rPr>
          <w:lang w:eastAsia="pl-PL"/>
        </w:rPr>
      </w:pPr>
    </w:p>
    <w:p w:rsidR="000269FB" w:rsidRPr="005727E4" w:rsidRDefault="000269FB"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727E4">
        <w:rPr>
          <w:rFonts w:ascii="Times New Roman" w:hAnsi="Times New Roman" w:cs="Times New Roman"/>
          <w:color w:val="000000" w:themeColor="text1"/>
          <w:sz w:val="24"/>
          <w:szCs w:val="24"/>
        </w:rPr>
        <w:t xml:space="preserve">Największą placówką medyczną funkcjonującą na terenie Powiatu Wołomińskiego jest Szpital Powiatowy w Wołominie - Samodzielny Zespół Publicznych Zakładów Opieki Zdrowotnej, który świadczy usługi medyczne w 11 oddziałach szpitalnych: Chirurgicznym, </w:t>
      </w:r>
      <w:proofErr w:type="spellStart"/>
      <w:r w:rsidRPr="005727E4">
        <w:rPr>
          <w:rFonts w:ascii="Times New Roman" w:hAnsi="Times New Roman" w:cs="Times New Roman"/>
          <w:color w:val="000000" w:themeColor="text1"/>
          <w:sz w:val="24"/>
          <w:szCs w:val="24"/>
        </w:rPr>
        <w:t>Ginekologiczno</w:t>
      </w:r>
      <w:proofErr w:type="spellEnd"/>
      <w:r w:rsidRPr="005727E4">
        <w:rPr>
          <w:rFonts w:ascii="Times New Roman" w:hAnsi="Times New Roman" w:cs="Times New Roman"/>
          <w:color w:val="000000" w:themeColor="text1"/>
          <w:sz w:val="24"/>
          <w:szCs w:val="24"/>
        </w:rPr>
        <w:t xml:space="preserve"> – Położniczym, Urazowo – Ortopedycznym, Okulistycznym, Neurologicznym, Anestezjologii i Intensywnej Terapii, Pediatrycznym, Neonatologicznym, Chorób Wewnętrznych I, Chorób Wewnętrznych II,</w:t>
      </w:r>
      <w:r>
        <w:rPr>
          <w:rFonts w:ascii="Times New Roman" w:hAnsi="Times New Roman" w:cs="Times New Roman"/>
          <w:color w:val="000000" w:themeColor="text1"/>
          <w:sz w:val="24"/>
          <w:szCs w:val="24"/>
        </w:rPr>
        <w:t xml:space="preserve"> Oddziale Chorób Wewnętrznych i </w:t>
      </w:r>
      <w:r w:rsidRPr="005727E4">
        <w:rPr>
          <w:rFonts w:ascii="Times New Roman" w:hAnsi="Times New Roman" w:cs="Times New Roman"/>
          <w:color w:val="000000" w:themeColor="text1"/>
          <w:sz w:val="24"/>
          <w:szCs w:val="24"/>
        </w:rPr>
        <w:t>Nefrologii ze Stacją Dializ oraz Szpitalnym Oddziale Ratunkowym, P</w:t>
      </w:r>
      <w:r>
        <w:rPr>
          <w:rFonts w:ascii="Times New Roman" w:hAnsi="Times New Roman" w:cs="Times New Roman"/>
          <w:color w:val="000000" w:themeColor="text1"/>
          <w:sz w:val="24"/>
          <w:szCs w:val="24"/>
        </w:rPr>
        <w:t xml:space="preserve">rzychodni </w:t>
      </w:r>
      <w:r w:rsidRPr="005727E4">
        <w:rPr>
          <w:rFonts w:ascii="Times New Roman" w:hAnsi="Times New Roman" w:cs="Times New Roman"/>
          <w:color w:val="000000" w:themeColor="text1"/>
          <w:sz w:val="24"/>
          <w:szCs w:val="24"/>
        </w:rPr>
        <w:t>Specjalistycznej, zakładach i pracowniach . Ponad 300 łóżkowy Szpital dysponuje dobrą bazą diagnostyczną i terapeutyczną, która od wielu lat jest sukcesywnie modernizowana, głównie dzięki wsparciu samorządu powiatowego. Szpital posiada Certyfikat  ISO 9001: 2008, realizowane są w nim programy</w:t>
      </w:r>
      <w:r>
        <w:rPr>
          <w:rFonts w:ascii="Times New Roman" w:hAnsi="Times New Roman" w:cs="Times New Roman"/>
          <w:color w:val="000000" w:themeColor="text1"/>
          <w:sz w:val="24"/>
          <w:szCs w:val="24"/>
        </w:rPr>
        <w:t xml:space="preserve"> </w:t>
      </w:r>
      <w:r w:rsidRPr="005727E4">
        <w:rPr>
          <w:rFonts w:ascii="Times New Roman" w:hAnsi="Times New Roman" w:cs="Times New Roman"/>
          <w:color w:val="000000" w:themeColor="text1"/>
          <w:sz w:val="24"/>
          <w:szCs w:val="24"/>
        </w:rPr>
        <w:t>”Szpital Przyjazny Dziecku”</w:t>
      </w:r>
      <w:r w:rsidRPr="00A82EBB">
        <w:t xml:space="preserve"> </w:t>
      </w:r>
      <w:r w:rsidRPr="00A82EBB">
        <w:rPr>
          <w:rFonts w:ascii="Times New Roman" w:hAnsi="Times New Roman" w:cs="Times New Roman"/>
          <w:color w:val="000000" w:themeColor="text1"/>
          <w:sz w:val="24"/>
          <w:szCs w:val="24"/>
        </w:rPr>
        <w:t>oraz</w:t>
      </w:r>
      <w:r>
        <w:rPr>
          <w:rFonts w:ascii="Times New Roman" w:hAnsi="Times New Roman" w:cs="Times New Roman"/>
          <w:color w:val="000000" w:themeColor="text1"/>
          <w:sz w:val="24"/>
          <w:szCs w:val="24"/>
        </w:rPr>
        <w:t xml:space="preserve"> </w:t>
      </w:r>
      <w:r w:rsidRPr="00A82EBB">
        <w:rPr>
          <w:rFonts w:ascii="Times New Roman" w:hAnsi="Times New Roman" w:cs="Times New Roman"/>
          <w:color w:val="000000" w:themeColor="text1"/>
          <w:sz w:val="24"/>
          <w:szCs w:val="24"/>
        </w:rPr>
        <w:t>„Szpital Przyjazny Kombatantom”</w:t>
      </w:r>
      <w:r w:rsidRPr="005727E4">
        <w:rPr>
          <w:rFonts w:ascii="Times New Roman" w:hAnsi="Times New Roman" w:cs="Times New Roman"/>
          <w:color w:val="000000" w:themeColor="text1"/>
          <w:sz w:val="24"/>
          <w:szCs w:val="24"/>
        </w:rPr>
        <w:t>. W ciągu roku w Szpitalu  hospitalizow</w:t>
      </w:r>
      <w:r>
        <w:rPr>
          <w:rFonts w:ascii="Times New Roman" w:hAnsi="Times New Roman" w:cs="Times New Roman"/>
          <w:color w:val="000000" w:themeColor="text1"/>
          <w:sz w:val="24"/>
          <w:szCs w:val="24"/>
        </w:rPr>
        <w:t>anych jest około 15 000 osób. W </w:t>
      </w:r>
      <w:r w:rsidRPr="005727E4">
        <w:rPr>
          <w:rFonts w:ascii="Times New Roman" w:hAnsi="Times New Roman" w:cs="Times New Roman"/>
          <w:color w:val="000000" w:themeColor="text1"/>
          <w:sz w:val="24"/>
          <w:szCs w:val="24"/>
        </w:rPr>
        <w:t xml:space="preserve">zdecydowanej większości są to mieszkańcy naszego powiatu. </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Ponadto w Powiecie działa Centrum Medyczne i</w:t>
      </w:r>
      <w:r>
        <w:rPr>
          <w:rFonts w:ascii="Times New Roman" w:hAnsi="Times New Roman" w:cs="Times New Roman"/>
          <w:color w:val="000000" w:themeColor="text1"/>
          <w:sz w:val="24"/>
          <w:szCs w:val="24"/>
        </w:rPr>
        <w:t>m. Bitwy Warszawskiej 1920 r. w </w:t>
      </w:r>
      <w:r w:rsidRPr="005727E4">
        <w:rPr>
          <w:rFonts w:ascii="Times New Roman" w:hAnsi="Times New Roman" w:cs="Times New Roman"/>
          <w:color w:val="000000" w:themeColor="text1"/>
          <w:sz w:val="24"/>
          <w:szCs w:val="24"/>
        </w:rPr>
        <w:t>Radzyminie, zapewniające kompleksową opiekę medycz</w:t>
      </w:r>
      <w:r>
        <w:rPr>
          <w:rFonts w:ascii="Times New Roman" w:hAnsi="Times New Roman" w:cs="Times New Roman"/>
          <w:color w:val="000000" w:themeColor="text1"/>
          <w:sz w:val="24"/>
          <w:szCs w:val="24"/>
        </w:rPr>
        <w:t>ną głównie mieszkańcom miasta i </w:t>
      </w:r>
      <w:r w:rsidRPr="005727E4">
        <w:rPr>
          <w:rFonts w:ascii="Times New Roman" w:hAnsi="Times New Roman" w:cs="Times New Roman"/>
          <w:color w:val="000000" w:themeColor="text1"/>
          <w:sz w:val="24"/>
          <w:szCs w:val="24"/>
        </w:rPr>
        <w:t>gminy Radzymin. Centrum Medyczne obejmuje Szpital przeznaczony dla 35 pacjentó</w:t>
      </w:r>
      <w:r>
        <w:rPr>
          <w:rFonts w:ascii="Times New Roman" w:hAnsi="Times New Roman" w:cs="Times New Roman"/>
          <w:color w:val="000000" w:themeColor="text1"/>
          <w:sz w:val="24"/>
          <w:szCs w:val="24"/>
        </w:rPr>
        <w:t>w z </w:t>
      </w:r>
      <w:r w:rsidRPr="005727E4">
        <w:rPr>
          <w:rFonts w:ascii="Times New Roman" w:hAnsi="Times New Roman" w:cs="Times New Roman"/>
          <w:color w:val="000000" w:themeColor="text1"/>
          <w:sz w:val="24"/>
          <w:szCs w:val="24"/>
        </w:rPr>
        <w:t xml:space="preserve">problemami </w:t>
      </w:r>
      <w:r>
        <w:rPr>
          <w:rFonts w:ascii="Times New Roman" w:hAnsi="Times New Roman" w:cs="Times New Roman"/>
          <w:color w:val="000000" w:themeColor="text1"/>
          <w:sz w:val="24"/>
          <w:szCs w:val="24"/>
        </w:rPr>
        <w:t>internistycznymi i chirurgicznymi</w:t>
      </w:r>
      <w:r w:rsidRPr="005727E4">
        <w:rPr>
          <w:rFonts w:ascii="Times New Roman" w:hAnsi="Times New Roman" w:cs="Times New Roman"/>
          <w:color w:val="000000" w:themeColor="text1"/>
          <w:sz w:val="24"/>
          <w:szCs w:val="24"/>
        </w:rPr>
        <w:t xml:space="preserve"> a także po zatruciu lekami bądź alkoholem oraz Poradnię Rodzinną i</w:t>
      </w:r>
      <w:r>
        <w:rPr>
          <w:rFonts w:ascii="Times New Roman" w:hAnsi="Times New Roman" w:cs="Times New Roman"/>
          <w:color w:val="000000" w:themeColor="text1"/>
          <w:sz w:val="24"/>
          <w:szCs w:val="24"/>
        </w:rPr>
        <w:t xml:space="preserve"> Przychodnię</w:t>
      </w:r>
      <w:r w:rsidRPr="005727E4">
        <w:rPr>
          <w:rFonts w:ascii="Times New Roman" w:hAnsi="Times New Roman" w:cs="Times New Roman"/>
          <w:color w:val="000000" w:themeColor="text1"/>
          <w:sz w:val="24"/>
          <w:szCs w:val="24"/>
        </w:rPr>
        <w:t xml:space="preserve"> Specjalistyczną w zak</w:t>
      </w:r>
      <w:r w:rsidR="00D9533F">
        <w:rPr>
          <w:rFonts w:ascii="Times New Roman" w:hAnsi="Times New Roman" w:cs="Times New Roman"/>
          <w:color w:val="000000" w:themeColor="text1"/>
          <w:sz w:val="24"/>
          <w:szCs w:val="24"/>
        </w:rPr>
        <w:t>resie chirurgii, dermatologii i </w:t>
      </w:r>
      <w:r w:rsidRPr="005727E4">
        <w:rPr>
          <w:rFonts w:ascii="Times New Roman" w:hAnsi="Times New Roman" w:cs="Times New Roman"/>
          <w:color w:val="000000" w:themeColor="text1"/>
          <w:sz w:val="24"/>
          <w:szCs w:val="24"/>
        </w:rPr>
        <w:t xml:space="preserve">wenerologii, nefrologii, endokrynologii, neurologii oraz onkologii. Centrum świadczy zarówno usługi finansowane ze środków publicznych jak i komercyjnie. </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Na terenie Powiatu funkcjonuje również Mazowieckie Centrum Psychiatrii „Drewnica” w Ząbkach, zapewniające leczenie, opiekę i rehabilitację osób powyżej 18 roku życia z zaburzeniami psychicznymi. Do podstawowych zadań Szpitala należy udzielanie specjalistycznych świadczeń zdrowotnych w zakresie psychiatrii i leczenia uzależnień – konsultacje i orzecznictwo, opieka i rehabilitacja osób c</w:t>
      </w:r>
      <w:r>
        <w:rPr>
          <w:rFonts w:ascii="Times New Roman" w:hAnsi="Times New Roman" w:cs="Times New Roman"/>
          <w:color w:val="000000" w:themeColor="text1"/>
          <w:sz w:val="24"/>
          <w:szCs w:val="24"/>
        </w:rPr>
        <w:t>horych psychicznie współpraca z </w:t>
      </w:r>
      <w:r w:rsidRPr="005727E4">
        <w:rPr>
          <w:rFonts w:ascii="Times New Roman" w:hAnsi="Times New Roman" w:cs="Times New Roman"/>
          <w:color w:val="000000" w:themeColor="text1"/>
          <w:sz w:val="24"/>
          <w:szCs w:val="24"/>
        </w:rPr>
        <w:t>poradniami i innymi jednostkami, zajmującymi się zdrowiem psychicznym, neurologicznym oraz odwykowym. Szpital udziela św</w:t>
      </w:r>
      <w:r>
        <w:rPr>
          <w:rFonts w:ascii="Times New Roman" w:hAnsi="Times New Roman" w:cs="Times New Roman"/>
          <w:color w:val="000000" w:themeColor="text1"/>
          <w:sz w:val="24"/>
          <w:szCs w:val="24"/>
        </w:rPr>
        <w:t>iadczeń w formie stacjonarnej i </w:t>
      </w:r>
      <w:r w:rsidRPr="005727E4">
        <w:rPr>
          <w:rFonts w:ascii="Times New Roman" w:hAnsi="Times New Roman" w:cs="Times New Roman"/>
          <w:color w:val="000000" w:themeColor="text1"/>
          <w:sz w:val="24"/>
          <w:szCs w:val="24"/>
        </w:rPr>
        <w:t xml:space="preserve">ambulatoryjnej oraz w pośrednich formach terapii. W Centrum </w:t>
      </w:r>
      <w:r>
        <w:rPr>
          <w:rFonts w:ascii="Times New Roman" w:hAnsi="Times New Roman" w:cs="Times New Roman"/>
          <w:color w:val="000000" w:themeColor="text1"/>
          <w:sz w:val="24"/>
          <w:szCs w:val="24"/>
        </w:rPr>
        <w:t>funkcjonuje 8 oddziałów: 5 </w:t>
      </w:r>
      <w:proofErr w:type="spellStart"/>
      <w:r w:rsidRPr="005727E4">
        <w:rPr>
          <w:rFonts w:ascii="Times New Roman" w:hAnsi="Times New Roman" w:cs="Times New Roman"/>
          <w:color w:val="000000" w:themeColor="text1"/>
          <w:sz w:val="24"/>
          <w:szCs w:val="24"/>
        </w:rPr>
        <w:t>ogólnopsychiatrycznych</w:t>
      </w:r>
      <w:proofErr w:type="spellEnd"/>
      <w:r w:rsidRPr="005727E4">
        <w:rPr>
          <w:rFonts w:ascii="Times New Roman" w:hAnsi="Times New Roman" w:cs="Times New Roman"/>
          <w:color w:val="000000" w:themeColor="text1"/>
          <w:sz w:val="24"/>
          <w:szCs w:val="24"/>
        </w:rPr>
        <w:t xml:space="preserve">, rehabilitacyjny, detoksykacyjny, geriatryczny i dzienny a także Zespół Leczenia Środowiskowego, Hostel i Poradnia Psychologiczna. Od 2011 roku Szpital działa w programie „Szpital przyjazny kombatantom”.  </w:t>
      </w:r>
    </w:p>
    <w:p w:rsidR="000269FB" w:rsidRPr="005727E4" w:rsidRDefault="000269FB"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727E4">
        <w:rPr>
          <w:rFonts w:ascii="Times New Roman" w:hAnsi="Times New Roman" w:cs="Times New Roman"/>
          <w:color w:val="000000" w:themeColor="text1"/>
          <w:sz w:val="24"/>
          <w:szCs w:val="24"/>
        </w:rPr>
        <w:t>Przewlekle psychicznie chorymi zajmuje się również funkcjonując</w:t>
      </w:r>
      <w:r>
        <w:rPr>
          <w:rFonts w:ascii="Times New Roman" w:hAnsi="Times New Roman" w:cs="Times New Roman"/>
          <w:color w:val="000000" w:themeColor="text1"/>
          <w:sz w:val="24"/>
          <w:szCs w:val="24"/>
        </w:rPr>
        <w:t>a</w:t>
      </w:r>
      <w:r w:rsidRPr="005727E4">
        <w:rPr>
          <w:rFonts w:ascii="Times New Roman" w:hAnsi="Times New Roman" w:cs="Times New Roman"/>
          <w:color w:val="000000" w:themeColor="text1"/>
          <w:sz w:val="24"/>
          <w:szCs w:val="24"/>
        </w:rPr>
        <w:t xml:space="preserve"> na terenie powiatu </w:t>
      </w:r>
      <w:r>
        <w:rPr>
          <w:rFonts w:ascii="Times New Roman" w:hAnsi="Times New Roman" w:cs="Times New Roman"/>
          <w:color w:val="000000" w:themeColor="text1"/>
          <w:sz w:val="24"/>
          <w:szCs w:val="24"/>
        </w:rPr>
        <w:t>jednostka,</w:t>
      </w:r>
      <w:r w:rsidRPr="007054BD">
        <w:t xml:space="preserve"> </w:t>
      </w:r>
      <w:r w:rsidRPr="007054BD">
        <w:rPr>
          <w:rFonts w:ascii="Times New Roman" w:hAnsi="Times New Roman" w:cs="Times New Roman"/>
          <w:sz w:val="24"/>
          <w:szCs w:val="24"/>
        </w:rPr>
        <w:t xml:space="preserve">będąca zakładem </w:t>
      </w:r>
      <w:r>
        <w:rPr>
          <w:rFonts w:ascii="Times New Roman" w:hAnsi="Times New Roman" w:cs="Times New Roman"/>
          <w:color w:val="000000" w:themeColor="text1"/>
          <w:sz w:val="24"/>
          <w:szCs w:val="24"/>
        </w:rPr>
        <w:t>Samodzielnego</w:t>
      </w:r>
      <w:r w:rsidRPr="007054BD">
        <w:rPr>
          <w:rFonts w:ascii="Times New Roman" w:hAnsi="Times New Roman" w:cs="Times New Roman"/>
          <w:color w:val="000000" w:themeColor="text1"/>
          <w:sz w:val="24"/>
          <w:szCs w:val="24"/>
        </w:rPr>
        <w:t xml:space="preserve"> Wojewódzki</w:t>
      </w:r>
      <w:r>
        <w:rPr>
          <w:rFonts w:ascii="Times New Roman" w:hAnsi="Times New Roman" w:cs="Times New Roman"/>
          <w:color w:val="000000" w:themeColor="text1"/>
          <w:sz w:val="24"/>
          <w:szCs w:val="24"/>
        </w:rPr>
        <w:t>ego</w:t>
      </w:r>
      <w:r w:rsidRPr="007054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Zespołu </w:t>
      </w:r>
      <w:r w:rsidRPr="007054BD">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xml:space="preserve">ublicznych </w:t>
      </w:r>
      <w:r w:rsidRPr="007054BD">
        <w:rPr>
          <w:rFonts w:ascii="Times New Roman" w:hAnsi="Times New Roman" w:cs="Times New Roman"/>
          <w:color w:val="000000" w:themeColor="text1"/>
          <w:sz w:val="24"/>
          <w:szCs w:val="24"/>
        </w:rPr>
        <w:t>Z</w:t>
      </w:r>
      <w:r>
        <w:rPr>
          <w:rFonts w:ascii="Times New Roman" w:hAnsi="Times New Roman" w:cs="Times New Roman"/>
          <w:color w:val="000000" w:themeColor="text1"/>
          <w:sz w:val="24"/>
          <w:szCs w:val="24"/>
        </w:rPr>
        <w:t>akładów</w:t>
      </w:r>
      <w:r w:rsidRPr="007054BD">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sychiatrycznej</w:t>
      </w:r>
      <w:r w:rsidRPr="007054BD">
        <w:rPr>
          <w:rFonts w:ascii="Times New Roman" w:hAnsi="Times New Roman" w:cs="Times New Roman"/>
          <w:color w:val="000000" w:themeColor="text1"/>
          <w:sz w:val="24"/>
          <w:szCs w:val="24"/>
        </w:rPr>
        <w:t xml:space="preserve"> O</w:t>
      </w:r>
      <w:r>
        <w:rPr>
          <w:rFonts w:ascii="Times New Roman" w:hAnsi="Times New Roman" w:cs="Times New Roman"/>
          <w:color w:val="000000" w:themeColor="text1"/>
          <w:sz w:val="24"/>
          <w:szCs w:val="24"/>
        </w:rPr>
        <w:t>pieki</w:t>
      </w:r>
      <w:r w:rsidRPr="007054BD">
        <w:rPr>
          <w:rFonts w:ascii="Times New Roman" w:hAnsi="Times New Roman" w:cs="Times New Roman"/>
          <w:color w:val="000000" w:themeColor="text1"/>
          <w:sz w:val="24"/>
          <w:szCs w:val="24"/>
        </w:rPr>
        <w:t xml:space="preserve"> Z</w:t>
      </w:r>
      <w:r>
        <w:rPr>
          <w:rFonts w:ascii="Times New Roman" w:hAnsi="Times New Roman" w:cs="Times New Roman"/>
          <w:color w:val="000000" w:themeColor="text1"/>
          <w:sz w:val="24"/>
          <w:szCs w:val="24"/>
        </w:rPr>
        <w:t>drowotnej</w:t>
      </w:r>
      <w:r w:rsidRPr="007054B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w:t>
      </w:r>
      <w:r w:rsidRPr="007054BD">
        <w:rPr>
          <w:rFonts w:ascii="Times New Roman" w:hAnsi="Times New Roman" w:cs="Times New Roman"/>
          <w:color w:val="000000" w:themeColor="text1"/>
          <w:sz w:val="24"/>
          <w:szCs w:val="24"/>
        </w:rPr>
        <w:t xml:space="preserve"> W</w:t>
      </w:r>
      <w:r>
        <w:rPr>
          <w:rFonts w:ascii="Times New Roman" w:hAnsi="Times New Roman" w:cs="Times New Roman"/>
          <w:color w:val="000000" w:themeColor="text1"/>
          <w:sz w:val="24"/>
          <w:szCs w:val="24"/>
        </w:rPr>
        <w:t xml:space="preserve">arszawie -  Zakład </w:t>
      </w:r>
      <w:r w:rsidRPr="005727E4">
        <w:rPr>
          <w:rFonts w:ascii="Times New Roman" w:hAnsi="Times New Roman" w:cs="Times New Roman"/>
          <w:color w:val="000000" w:themeColor="text1"/>
          <w:sz w:val="24"/>
          <w:szCs w:val="24"/>
        </w:rPr>
        <w:t>Opiekuńczo Leczn</w:t>
      </w:r>
      <w:r>
        <w:rPr>
          <w:rFonts w:ascii="Times New Roman" w:hAnsi="Times New Roman" w:cs="Times New Roman"/>
          <w:color w:val="000000" w:themeColor="text1"/>
          <w:sz w:val="24"/>
          <w:szCs w:val="24"/>
        </w:rPr>
        <w:t>iczy Psychiatryczny w Rasztowie. P</w:t>
      </w:r>
      <w:r w:rsidRPr="005727E4">
        <w:rPr>
          <w:rFonts w:ascii="Times New Roman" w:hAnsi="Times New Roman" w:cs="Times New Roman"/>
          <w:color w:val="000000" w:themeColor="text1"/>
          <w:sz w:val="24"/>
          <w:szCs w:val="24"/>
        </w:rPr>
        <w:t>o rozbudowie</w:t>
      </w:r>
      <w:r>
        <w:rPr>
          <w:rFonts w:ascii="Times New Roman" w:hAnsi="Times New Roman" w:cs="Times New Roman"/>
          <w:color w:val="000000" w:themeColor="text1"/>
          <w:sz w:val="24"/>
          <w:szCs w:val="24"/>
        </w:rPr>
        <w:t xml:space="preserve"> ZOL</w:t>
      </w:r>
      <w:r w:rsidRPr="005727E4">
        <w:rPr>
          <w:rFonts w:ascii="Times New Roman" w:hAnsi="Times New Roman" w:cs="Times New Roman"/>
          <w:color w:val="000000" w:themeColor="text1"/>
          <w:sz w:val="24"/>
          <w:szCs w:val="24"/>
        </w:rPr>
        <w:t xml:space="preserve"> może przyjąć ok. 100 pensjonariuszy. </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 xml:space="preserve">Podstawową opiekę zdrowotną na terenie powiatu świadczy 15 publicznych i  około 30 niepublicznych zakładów opieki zdrowotnej, jednak liczba tych ostatnich nie jest stała, ponieważ te podmioty lecznicze permanentnie rejestrują nowe działalności lub likwidują obecne. W każdej gminie jest przynajmniej jedna apteka. Na terenie całego Powiatu łącznie jest 57 aptek. </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Głównymi celami rozwoju usług zdrowotnych w p</w:t>
      </w:r>
      <w:r>
        <w:rPr>
          <w:rFonts w:ascii="Times New Roman" w:hAnsi="Times New Roman" w:cs="Times New Roman"/>
          <w:color w:val="000000" w:themeColor="text1"/>
          <w:sz w:val="24"/>
          <w:szCs w:val="24"/>
        </w:rPr>
        <w:t>owiecie wołomińskim opisanymi w </w:t>
      </w:r>
      <w:r w:rsidRPr="005727E4">
        <w:rPr>
          <w:rFonts w:ascii="Times New Roman" w:hAnsi="Times New Roman" w:cs="Times New Roman"/>
          <w:color w:val="000000" w:themeColor="text1"/>
          <w:sz w:val="24"/>
          <w:szCs w:val="24"/>
        </w:rPr>
        <w:t>Strategii Rozwoju Usług Zdrowotnych na lata 2014 – 202</w:t>
      </w:r>
      <w:r>
        <w:rPr>
          <w:rFonts w:ascii="Times New Roman" w:hAnsi="Times New Roman" w:cs="Times New Roman"/>
          <w:color w:val="000000" w:themeColor="text1"/>
          <w:sz w:val="24"/>
          <w:szCs w:val="24"/>
        </w:rPr>
        <w:t xml:space="preserve">5 </w:t>
      </w:r>
      <w:r w:rsidRPr="005727E4">
        <w:rPr>
          <w:rFonts w:ascii="Times New Roman" w:hAnsi="Times New Roman" w:cs="Times New Roman"/>
          <w:color w:val="000000" w:themeColor="text1"/>
          <w:sz w:val="24"/>
          <w:szCs w:val="24"/>
        </w:rPr>
        <w:t>jest zwiększenie dostępności wysokiej jakości usług zdrowotnych w powiecie wołomińskim poprzez realizowanie efektywnej polityki zdrowotnej na szczeblu gminnym i powiatowym oraz podniesienie standardów obsługi pacjenta a także podniesienie poziom</w:t>
      </w:r>
      <w:r w:rsidR="004C15A7">
        <w:rPr>
          <w:rFonts w:ascii="Times New Roman" w:hAnsi="Times New Roman" w:cs="Times New Roman"/>
          <w:color w:val="000000" w:themeColor="text1"/>
          <w:sz w:val="24"/>
          <w:szCs w:val="24"/>
        </w:rPr>
        <w:t xml:space="preserve">u wiedzy mieszkańców z zakresu </w:t>
      </w:r>
      <w:r w:rsidRPr="005727E4">
        <w:rPr>
          <w:rFonts w:ascii="Times New Roman" w:hAnsi="Times New Roman" w:cs="Times New Roman"/>
          <w:color w:val="000000" w:themeColor="text1"/>
          <w:sz w:val="24"/>
          <w:szCs w:val="24"/>
        </w:rPr>
        <w:t>zdrowia i jego ochrony.</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W dokumencie określono trzy obszary strategicznego rozwoju:</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1. zaplecze infrastrukturalne sprzyjające dbałości o zdrowie wśród mieszkańców powiatu poprzez rozwój infrastruktury placówek ochrony zdrowia oraz stworzenie przestrzeni rekreacyjnych,</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2. wysoki standard oraz dostępność usług zdrowotnych w powiecie.</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3. zdrowy powiat wołomiński – edukacja, promocja i profilaktyka zdrowotna wśród mieszkańców.</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Na terenie powiatu wołomińskiego, podobnie jak w całym kraju, występują problemy z dostępem do lekarzy specjalistów i badań specjalistycznych oraz profilaktyki zdrowotnej, głównie z uwagi na niedoszacowane kontrakty z NFZ. Samorząd powiatowy i samorządy gminne, w ramach posiadanych środków, prowadzą działania mające na celu poprawę dostępności do świadczeń oraz zwiększenie świadomości mieszkańców na temat profilaktyki zdrowotnej. </w:t>
      </w:r>
    </w:p>
    <w:p w:rsidR="000269FB" w:rsidRDefault="000269FB"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727E4">
        <w:rPr>
          <w:rFonts w:ascii="Times New Roman" w:hAnsi="Times New Roman" w:cs="Times New Roman"/>
          <w:color w:val="000000" w:themeColor="text1"/>
          <w:sz w:val="24"/>
          <w:szCs w:val="24"/>
        </w:rPr>
        <w:t>Głównym realizatorem powiatowych programów polityki zdrowotnej jest Szpital Powiatowy w Wołominie.</w:t>
      </w:r>
      <w:r>
        <w:rPr>
          <w:rFonts w:ascii="Times New Roman" w:hAnsi="Times New Roman" w:cs="Times New Roman"/>
          <w:color w:val="000000" w:themeColor="text1"/>
          <w:sz w:val="24"/>
          <w:szCs w:val="24"/>
        </w:rPr>
        <w:t xml:space="preserve"> Prowadzone w nim działania cieszą się dużym zainteresowaniem mieszkańców, którzy od wielu lat mają możliwość uczestniczenia w organizowanych na zlecenie powiatu programach i akcjach zdrowotnych, takich jak:</w:t>
      </w:r>
    </w:p>
    <w:p w:rsidR="000269FB"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Diagnostyka i profilaktyka nadwagi i otyłości u dzieci i młodzieży oraz osób do 40 roku życia;</w:t>
      </w:r>
    </w:p>
    <w:p w:rsidR="000269FB"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Powiatowa Szkoła Rodzenia – utworzona w 2014r.;</w:t>
      </w:r>
    </w:p>
    <w:p w:rsidR="000269FB"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Edukacja młodzieży i nauczycieli w zakresie udzielania pierwszej pomocy przedlekarskiej;</w:t>
      </w:r>
    </w:p>
    <w:p w:rsidR="000269FB"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Okulistyczne badania profilaktyczne w kierunku diagnostyki jaskry, AMD oraz okulistyczne badania przesiewowe dla dzieci i młodzieży;</w:t>
      </w:r>
    </w:p>
    <w:p w:rsidR="000269FB"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Profilaktyka i wczesna diagnostyka odwapnienia kości prowadząca w konsekwencji do osteoporozy;</w:t>
      </w:r>
    </w:p>
    <w:p w:rsidR="000269FB" w:rsidRPr="005727E4" w:rsidRDefault="000269FB" w:rsidP="001A0425">
      <w:pPr>
        <w:pStyle w:val="Bezodstpw"/>
        <w:numPr>
          <w:ilvl w:val="0"/>
          <w:numId w:val="11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Akcje zdrowotne pn. „Biała Sobota” – podczas akcji mieszkańcy powiatu </w:t>
      </w:r>
      <w:proofErr w:type="spellStart"/>
      <w:r>
        <w:rPr>
          <w:rFonts w:ascii="Times New Roman" w:hAnsi="Times New Roman" w:cs="Times New Roman"/>
          <w:color w:val="000000" w:themeColor="text1"/>
          <w:sz w:val="24"/>
          <w:szCs w:val="24"/>
        </w:rPr>
        <w:t>mogąskorzystać</w:t>
      </w:r>
      <w:proofErr w:type="spellEnd"/>
      <w:r>
        <w:rPr>
          <w:rFonts w:ascii="Times New Roman" w:hAnsi="Times New Roman" w:cs="Times New Roman"/>
          <w:color w:val="000000" w:themeColor="text1"/>
          <w:sz w:val="24"/>
          <w:szCs w:val="24"/>
        </w:rPr>
        <w:t xml:space="preserve"> z konsultacji lekarzy specjalistów oraz wykonać badania specjalistyczne i diagnostyczne – każda akcja opat</w:t>
      </w:r>
      <w:r w:rsidR="00D9533F">
        <w:rPr>
          <w:rFonts w:ascii="Times New Roman" w:hAnsi="Times New Roman" w:cs="Times New Roman"/>
          <w:color w:val="000000" w:themeColor="text1"/>
          <w:sz w:val="24"/>
          <w:szCs w:val="24"/>
        </w:rPr>
        <w:t>rzona była tematem przewodnim i </w:t>
      </w:r>
      <w:r>
        <w:rPr>
          <w:rFonts w:ascii="Times New Roman" w:hAnsi="Times New Roman" w:cs="Times New Roman"/>
          <w:color w:val="000000" w:themeColor="text1"/>
          <w:sz w:val="24"/>
          <w:szCs w:val="24"/>
        </w:rPr>
        <w:t xml:space="preserve">ukierunkowana na profilaktykę chorób cywilizacyjnych (choroby układu płuc, układu krążenia, choroby </w:t>
      </w:r>
      <w:proofErr w:type="spellStart"/>
      <w:r>
        <w:rPr>
          <w:rFonts w:ascii="Times New Roman" w:hAnsi="Times New Roman" w:cs="Times New Roman"/>
          <w:color w:val="000000" w:themeColor="text1"/>
          <w:sz w:val="24"/>
          <w:szCs w:val="24"/>
        </w:rPr>
        <w:t>odtytoniowe</w:t>
      </w:r>
      <w:proofErr w:type="spellEnd"/>
      <w:r>
        <w:rPr>
          <w:rFonts w:ascii="Times New Roman" w:hAnsi="Times New Roman" w:cs="Times New Roman"/>
          <w:color w:val="000000" w:themeColor="text1"/>
          <w:sz w:val="24"/>
          <w:szCs w:val="24"/>
        </w:rPr>
        <w:t>, profilaktyka chorób cywilizacyjnych). Przy wyborze tematu przewodniego akcji bierze się pod uwagę dostępność pacjentów do poradni specjalistycznych.</w:t>
      </w:r>
    </w:p>
    <w:p w:rsidR="000269FB" w:rsidRPr="005727E4" w:rsidRDefault="000269FB"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727E4">
        <w:rPr>
          <w:rFonts w:ascii="Times New Roman" w:hAnsi="Times New Roman" w:cs="Times New Roman"/>
          <w:color w:val="000000" w:themeColor="text1"/>
          <w:sz w:val="24"/>
          <w:szCs w:val="24"/>
        </w:rPr>
        <w:t>Ponadto, w trzech szkołach wołomińskich: w</w:t>
      </w:r>
      <w:r>
        <w:rPr>
          <w:rFonts w:ascii="Times New Roman" w:hAnsi="Times New Roman" w:cs="Times New Roman"/>
          <w:color w:val="000000" w:themeColor="text1"/>
          <w:sz w:val="24"/>
          <w:szCs w:val="24"/>
        </w:rPr>
        <w:t xml:space="preserve"> Zespole Szkół Ekonomicznych, w </w:t>
      </w:r>
      <w:r w:rsidRPr="005727E4">
        <w:rPr>
          <w:rFonts w:ascii="Times New Roman" w:hAnsi="Times New Roman" w:cs="Times New Roman"/>
          <w:color w:val="000000" w:themeColor="text1"/>
          <w:sz w:val="24"/>
          <w:szCs w:val="24"/>
        </w:rPr>
        <w:t xml:space="preserve">Zespole Szkół przy ul. Legionów oraz w Zespole Szkół Specjalnych na zlecenie powiatu realizowany jest „Program promocji zdrowia w szkołach prowadzonych przez powiat wołomiński”. Realizatorem programu  jest  Miejski Samodzielny Publiczny Zakład Opieki Zdrowotnej nr 2 w Wołominie. </w:t>
      </w:r>
    </w:p>
    <w:p w:rsidR="000269FB" w:rsidRPr="005727E4"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 xml:space="preserve">Także niektóre gminy realizują gminne programy i akcje zdrowotne dla swoich mieszkańców, głównie są to szczepienia ochronne przeciw grypie, meningokokom, czy wirusowi brodawczaka ludzkiego. </w:t>
      </w:r>
    </w:p>
    <w:p w:rsidR="000269FB" w:rsidRPr="000269FB" w:rsidRDefault="000269FB" w:rsidP="005D507C">
      <w:pPr>
        <w:pStyle w:val="Bezodstpw"/>
        <w:jc w:val="both"/>
        <w:rPr>
          <w:rFonts w:ascii="Times New Roman" w:hAnsi="Times New Roman" w:cs="Times New Roman"/>
          <w:color w:val="000000" w:themeColor="text1"/>
          <w:sz w:val="24"/>
          <w:szCs w:val="24"/>
        </w:rPr>
      </w:pPr>
      <w:r w:rsidRPr="005727E4">
        <w:rPr>
          <w:rFonts w:ascii="Times New Roman" w:hAnsi="Times New Roman" w:cs="Times New Roman"/>
          <w:color w:val="000000" w:themeColor="text1"/>
          <w:sz w:val="24"/>
          <w:szCs w:val="24"/>
        </w:rPr>
        <w:tab/>
        <w:t>Mieszkańcy mogą ucze</w:t>
      </w:r>
      <w:r>
        <w:rPr>
          <w:rFonts w:ascii="Times New Roman" w:hAnsi="Times New Roman" w:cs="Times New Roman"/>
          <w:color w:val="000000" w:themeColor="text1"/>
          <w:sz w:val="24"/>
          <w:szCs w:val="24"/>
        </w:rPr>
        <w:t>s</w:t>
      </w:r>
      <w:r w:rsidRPr="005727E4">
        <w:rPr>
          <w:rFonts w:ascii="Times New Roman" w:hAnsi="Times New Roman" w:cs="Times New Roman"/>
          <w:color w:val="000000" w:themeColor="text1"/>
          <w:sz w:val="24"/>
          <w:szCs w:val="24"/>
        </w:rPr>
        <w:t xml:space="preserve">tniczyć także w programach finansowanych przez Narodowy Fundusz Zdrowia realizowanych na terenie powiatu, m.in. w Programie profilaktyki chorób układu krążenia, Programie profilaktyki chorób </w:t>
      </w:r>
      <w:proofErr w:type="spellStart"/>
      <w:r w:rsidRPr="005727E4">
        <w:rPr>
          <w:rFonts w:ascii="Times New Roman" w:hAnsi="Times New Roman" w:cs="Times New Roman"/>
          <w:color w:val="000000" w:themeColor="text1"/>
          <w:sz w:val="24"/>
          <w:szCs w:val="24"/>
        </w:rPr>
        <w:t>odtytoniowych</w:t>
      </w:r>
      <w:proofErr w:type="spellEnd"/>
      <w:r w:rsidRPr="005727E4">
        <w:rPr>
          <w:rFonts w:ascii="Times New Roman" w:hAnsi="Times New Roman" w:cs="Times New Roman"/>
          <w:color w:val="000000" w:themeColor="text1"/>
          <w:sz w:val="24"/>
          <w:szCs w:val="24"/>
        </w:rPr>
        <w:t xml:space="preserve">, Programie profilaktyki raka szyjki macicy (cytologia),  Populacyjnym Programie Wczesnego Wykrywania Raka Piersi (mammografia). </w:t>
      </w:r>
    </w:p>
    <w:p w:rsidR="007E6800" w:rsidRDefault="00D4208A" w:rsidP="005D507C">
      <w:pPr>
        <w:pStyle w:val="Nagwek2"/>
        <w:spacing w:after="0"/>
      </w:pPr>
      <w:bookmarkStart w:id="91" w:name="_Toc461627842"/>
      <w:r w:rsidRPr="001E7ABA">
        <w:t xml:space="preserve">3. 7. </w:t>
      </w:r>
      <w:r w:rsidR="007E6800" w:rsidRPr="001E7ABA">
        <w:t>G</w:t>
      </w:r>
      <w:r w:rsidR="00290685">
        <w:t>ospodarka</w:t>
      </w:r>
      <w:bookmarkEnd w:id="91"/>
    </w:p>
    <w:p w:rsidR="004C15A7" w:rsidRPr="004C15A7" w:rsidRDefault="004C15A7" w:rsidP="004C15A7">
      <w:pPr>
        <w:spacing w:after="0"/>
        <w:rPr>
          <w:lang w:eastAsia="pl-PL"/>
        </w:rPr>
      </w:pP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W zachodniej części </w:t>
      </w:r>
      <w:r w:rsidR="00397EE7">
        <w:rPr>
          <w:rFonts w:ascii="Times New Roman" w:hAnsi="Times New Roman" w:cs="Times New Roman"/>
          <w:sz w:val="24"/>
          <w:szCs w:val="24"/>
        </w:rPr>
        <w:t>p</w:t>
      </w:r>
      <w:r w:rsidRPr="007E6800">
        <w:rPr>
          <w:rFonts w:ascii="Times New Roman" w:hAnsi="Times New Roman" w:cs="Times New Roman"/>
          <w:sz w:val="24"/>
          <w:szCs w:val="24"/>
        </w:rPr>
        <w:t xml:space="preserve">owiatu </w:t>
      </w:r>
      <w:r w:rsidR="00397EE7">
        <w:rPr>
          <w:rFonts w:ascii="Times New Roman" w:hAnsi="Times New Roman" w:cs="Times New Roman"/>
          <w:sz w:val="24"/>
          <w:szCs w:val="24"/>
        </w:rPr>
        <w:t>w</w:t>
      </w:r>
      <w:r w:rsidRPr="007E6800">
        <w:rPr>
          <w:rFonts w:ascii="Times New Roman" w:hAnsi="Times New Roman" w:cs="Times New Roman"/>
          <w:sz w:val="24"/>
          <w:szCs w:val="24"/>
        </w:rPr>
        <w:t xml:space="preserve">ołomińskiego, bardziej uprzemysłowionej, jest więcej podmiotów gospodarczych zajmujących się usługami </w:t>
      </w:r>
      <w:r w:rsidR="000D4848">
        <w:rPr>
          <w:rFonts w:ascii="Times New Roman" w:hAnsi="Times New Roman" w:cs="Times New Roman"/>
          <w:sz w:val="24"/>
          <w:szCs w:val="24"/>
        </w:rPr>
        <w:t>lub produkcją przemysłową niż w </w:t>
      </w:r>
      <w:r w:rsidRPr="007E6800">
        <w:rPr>
          <w:rFonts w:ascii="Times New Roman" w:hAnsi="Times New Roman" w:cs="Times New Roman"/>
          <w:sz w:val="24"/>
          <w:szCs w:val="24"/>
        </w:rPr>
        <w:t xml:space="preserve">części wschodniej. Wynika to prawdopodobnie z faktu, że ta część powiatu usytuowana jest bliżej Warszawy i składa się w większości z terenów miejskich. Wielu mieszkańców znajduje zatrudnienie w stolicy ze względu na jej bliskie położenie. </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Większe zakłady przemysłowe:</w:t>
      </w:r>
    </w:p>
    <w:p w:rsidR="007E6800" w:rsidRPr="00B21859" w:rsidRDefault="002D7ABD" w:rsidP="001A0425">
      <w:pPr>
        <w:pStyle w:val="Akapitzlist"/>
        <w:numPr>
          <w:ilvl w:val="0"/>
          <w:numId w:val="40"/>
        </w:numPr>
        <w:spacing w:after="0" w:line="240" w:lineRule="auto"/>
        <w:jc w:val="both"/>
        <w:rPr>
          <w:rFonts w:ascii="Times New Roman" w:hAnsi="Times New Roman" w:cs="Times New Roman"/>
          <w:sz w:val="24"/>
          <w:szCs w:val="24"/>
        </w:rPr>
      </w:pPr>
      <w:r w:rsidRPr="00B21859">
        <w:rPr>
          <w:rFonts w:ascii="Times New Roman" w:hAnsi="Times New Roman" w:cs="Times New Roman"/>
          <w:sz w:val="24"/>
          <w:szCs w:val="24"/>
        </w:rPr>
        <w:t>Coca-</w:t>
      </w:r>
      <w:r w:rsidR="000F046D">
        <w:rPr>
          <w:rFonts w:ascii="Times New Roman" w:hAnsi="Times New Roman" w:cs="Times New Roman"/>
          <w:sz w:val="24"/>
          <w:szCs w:val="24"/>
        </w:rPr>
        <w:t>C</w:t>
      </w:r>
      <w:r w:rsidRPr="00B21859">
        <w:rPr>
          <w:rFonts w:ascii="Times New Roman" w:hAnsi="Times New Roman" w:cs="Times New Roman"/>
          <w:sz w:val="24"/>
          <w:szCs w:val="24"/>
        </w:rPr>
        <w:t xml:space="preserve">ola </w:t>
      </w:r>
      <w:r w:rsidR="007E6800" w:rsidRPr="00B21859">
        <w:rPr>
          <w:rFonts w:ascii="Times New Roman" w:hAnsi="Times New Roman" w:cs="Times New Roman"/>
          <w:sz w:val="24"/>
          <w:szCs w:val="24"/>
        </w:rPr>
        <w:t>Hellenic w Radzyminie,</w:t>
      </w:r>
    </w:p>
    <w:p w:rsidR="007E6800" w:rsidRPr="00B21859" w:rsidRDefault="007E6800" w:rsidP="001A0425">
      <w:pPr>
        <w:pStyle w:val="Akapitzlist"/>
        <w:numPr>
          <w:ilvl w:val="0"/>
          <w:numId w:val="40"/>
        </w:numPr>
        <w:spacing w:after="0" w:line="240" w:lineRule="auto"/>
        <w:jc w:val="both"/>
        <w:rPr>
          <w:rFonts w:ascii="Times New Roman" w:hAnsi="Times New Roman" w:cs="Times New Roman"/>
          <w:sz w:val="24"/>
          <w:szCs w:val="24"/>
        </w:rPr>
      </w:pPr>
      <w:r w:rsidRPr="00B21859">
        <w:rPr>
          <w:rFonts w:ascii="Times New Roman" w:hAnsi="Times New Roman" w:cs="Times New Roman"/>
          <w:sz w:val="24"/>
          <w:szCs w:val="24"/>
        </w:rPr>
        <w:t>SORAYA w Radzyminie,</w:t>
      </w:r>
    </w:p>
    <w:p w:rsidR="002D7ABD" w:rsidRPr="00B21859" w:rsidRDefault="002D7ABD" w:rsidP="001A0425">
      <w:pPr>
        <w:pStyle w:val="Akapitzlist"/>
        <w:numPr>
          <w:ilvl w:val="0"/>
          <w:numId w:val="40"/>
        </w:numPr>
        <w:spacing w:after="0" w:line="240" w:lineRule="auto"/>
        <w:jc w:val="both"/>
        <w:rPr>
          <w:rFonts w:ascii="Times New Roman" w:hAnsi="Times New Roman" w:cs="Times New Roman"/>
          <w:sz w:val="24"/>
          <w:szCs w:val="24"/>
        </w:rPr>
      </w:pPr>
      <w:r w:rsidRPr="00B21859">
        <w:rPr>
          <w:rFonts w:ascii="Times New Roman" w:hAnsi="Times New Roman" w:cs="Times New Roman"/>
          <w:sz w:val="24"/>
          <w:szCs w:val="24"/>
        </w:rPr>
        <w:t xml:space="preserve">DJ </w:t>
      </w:r>
      <w:proofErr w:type="spellStart"/>
      <w:r w:rsidRPr="00B21859">
        <w:rPr>
          <w:rFonts w:ascii="Times New Roman" w:hAnsi="Times New Roman" w:cs="Times New Roman"/>
          <w:sz w:val="24"/>
          <w:szCs w:val="24"/>
        </w:rPr>
        <w:t>Chem</w:t>
      </w:r>
      <w:proofErr w:type="spellEnd"/>
      <w:r w:rsidRPr="00B21859">
        <w:rPr>
          <w:rFonts w:ascii="Times New Roman" w:hAnsi="Times New Roman" w:cs="Times New Roman"/>
          <w:sz w:val="24"/>
          <w:szCs w:val="24"/>
        </w:rPr>
        <w:t xml:space="preserve"> Chemicals Poland S.A. w Wołominie,</w:t>
      </w:r>
    </w:p>
    <w:p w:rsidR="007E6800" w:rsidRPr="007E6800"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Wschodnia część </w:t>
      </w:r>
      <w:r w:rsidR="00BD0A6D">
        <w:rPr>
          <w:rFonts w:ascii="Times New Roman" w:hAnsi="Times New Roman" w:cs="Times New Roman"/>
          <w:sz w:val="24"/>
          <w:szCs w:val="24"/>
        </w:rPr>
        <w:t>p</w:t>
      </w:r>
      <w:r w:rsidRPr="007E6800">
        <w:rPr>
          <w:rFonts w:ascii="Times New Roman" w:hAnsi="Times New Roman" w:cs="Times New Roman"/>
          <w:sz w:val="24"/>
          <w:szCs w:val="24"/>
        </w:rPr>
        <w:t xml:space="preserve">owiatu charakteryzuje się dużym obszarem użytków rolnych, stąd w tej części dominacja rolnictwa.  </w:t>
      </w:r>
    </w:p>
    <w:p w:rsidR="00A10B89" w:rsidRDefault="007E6800" w:rsidP="005D507C">
      <w:pPr>
        <w:spacing w:after="0" w:line="240" w:lineRule="auto"/>
        <w:jc w:val="both"/>
        <w:rPr>
          <w:rFonts w:ascii="Times New Roman" w:hAnsi="Times New Roman" w:cs="Times New Roman"/>
          <w:sz w:val="24"/>
          <w:szCs w:val="24"/>
        </w:rPr>
      </w:pPr>
      <w:r w:rsidRPr="007E6800">
        <w:rPr>
          <w:rFonts w:ascii="Times New Roman" w:hAnsi="Times New Roman" w:cs="Times New Roman"/>
          <w:sz w:val="24"/>
          <w:szCs w:val="24"/>
        </w:rPr>
        <w:tab/>
        <w:t xml:space="preserve">Na terenie powiatu </w:t>
      </w:r>
      <w:r w:rsidR="00BD0A6D">
        <w:rPr>
          <w:rFonts w:ascii="Times New Roman" w:hAnsi="Times New Roman" w:cs="Times New Roman"/>
          <w:sz w:val="24"/>
          <w:szCs w:val="24"/>
        </w:rPr>
        <w:t>w</w:t>
      </w:r>
      <w:r w:rsidRPr="007E6800">
        <w:rPr>
          <w:rFonts w:ascii="Times New Roman" w:hAnsi="Times New Roman" w:cs="Times New Roman"/>
          <w:sz w:val="24"/>
          <w:szCs w:val="24"/>
        </w:rPr>
        <w:t>ołomińskiego jest zarejestrowanych ponad 25 000 podmiotów gospodarczych, z czego na terenach miejskich jest ich około 3 razy więcej niż na terenach wiejskich.</w:t>
      </w:r>
      <w:r w:rsidR="00340A7B">
        <w:rPr>
          <w:rFonts w:ascii="Times New Roman" w:hAnsi="Times New Roman" w:cs="Times New Roman"/>
          <w:sz w:val="24"/>
          <w:szCs w:val="24"/>
        </w:rPr>
        <w:t xml:space="preserve"> </w:t>
      </w:r>
    </w:p>
    <w:p w:rsidR="00813B29" w:rsidRDefault="00813B29" w:rsidP="005D507C">
      <w:pPr>
        <w:pStyle w:val="Legenda"/>
        <w:keepNext/>
        <w:spacing w:after="0"/>
        <w:jc w:val="center"/>
        <w:rPr>
          <w:rFonts w:ascii="Times New Roman" w:hAnsi="Times New Roman" w:cs="Times New Roman"/>
          <w:color w:val="000000" w:themeColor="text1"/>
        </w:rPr>
      </w:pPr>
    </w:p>
    <w:p w:rsidR="00743EE4" w:rsidRPr="00743EE4" w:rsidRDefault="00743EE4" w:rsidP="005D507C">
      <w:pPr>
        <w:pStyle w:val="Legenda"/>
        <w:keepNext/>
        <w:spacing w:after="0"/>
        <w:jc w:val="center"/>
        <w:rPr>
          <w:rFonts w:ascii="Times New Roman" w:hAnsi="Times New Roman" w:cs="Times New Roman"/>
          <w:color w:val="000000" w:themeColor="text1"/>
        </w:rPr>
      </w:pPr>
      <w:bookmarkStart w:id="92" w:name="_Toc459280934"/>
      <w:bookmarkStart w:id="93" w:name="_Toc459283409"/>
      <w:r w:rsidRPr="00743EE4">
        <w:rPr>
          <w:rFonts w:ascii="Times New Roman" w:hAnsi="Times New Roman" w:cs="Times New Roman"/>
          <w:color w:val="000000" w:themeColor="text1"/>
        </w:rPr>
        <w:t xml:space="preserve">Tabela </w:t>
      </w:r>
      <w:r w:rsidRPr="00743EE4">
        <w:rPr>
          <w:rFonts w:ascii="Times New Roman" w:hAnsi="Times New Roman" w:cs="Times New Roman"/>
          <w:color w:val="000000" w:themeColor="text1"/>
        </w:rPr>
        <w:fldChar w:fldCharType="begin"/>
      </w:r>
      <w:r w:rsidRPr="00743EE4">
        <w:rPr>
          <w:rFonts w:ascii="Times New Roman" w:hAnsi="Times New Roman" w:cs="Times New Roman"/>
          <w:color w:val="000000" w:themeColor="text1"/>
        </w:rPr>
        <w:instrText xml:space="preserve"> SEQ Tabela \* ARABIC </w:instrText>
      </w:r>
      <w:r w:rsidRPr="00743EE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9</w:t>
      </w:r>
      <w:r w:rsidRPr="00743EE4">
        <w:rPr>
          <w:rFonts w:ascii="Times New Roman" w:hAnsi="Times New Roman" w:cs="Times New Roman"/>
          <w:color w:val="000000" w:themeColor="text1"/>
        </w:rPr>
        <w:fldChar w:fldCharType="end"/>
      </w:r>
      <w:r w:rsidRPr="00743EE4">
        <w:rPr>
          <w:rFonts w:ascii="Times New Roman" w:hAnsi="Times New Roman" w:cs="Times New Roman"/>
          <w:color w:val="000000" w:themeColor="text1"/>
        </w:rPr>
        <w:t xml:space="preserve"> Podmioty gospodarcze w rejestrze REGON na 10 tys. ludności w wieku produkcyjnym</w:t>
      </w:r>
      <w:bookmarkEnd w:id="92"/>
      <w:bookmarkEnd w:id="93"/>
    </w:p>
    <w:tbl>
      <w:tblPr>
        <w:tblStyle w:val="Jasnalistaakcent1"/>
        <w:tblW w:w="9867" w:type="dxa"/>
        <w:jc w:val="center"/>
        <w:tblLook w:val="0000" w:firstRow="0" w:lastRow="0" w:firstColumn="0" w:lastColumn="0" w:noHBand="0" w:noVBand="0"/>
      </w:tblPr>
      <w:tblGrid>
        <w:gridCol w:w="3284"/>
        <w:gridCol w:w="1650"/>
        <w:gridCol w:w="1701"/>
        <w:gridCol w:w="1560"/>
        <w:gridCol w:w="1672"/>
      </w:tblGrid>
      <w:tr w:rsidR="007E6800" w:rsidRPr="007E6800" w:rsidTr="000B0A5B">
        <w:trPr>
          <w:cnfStyle w:val="000000100000" w:firstRow="0" w:lastRow="0" w:firstColumn="0" w:lastColumn="0" w:oddVBand="0" w:evenVBand="0" w:oddHBand="1" w:evenHBand="0" w:firstRowFirstColumn="0" w:firstRowLastColumn="0" w:lastRowFirstColumn="0" w:lastRowLastColumn="0"/>
          <w:trHeight w:val="381"/>
          <w:jc w:val="center"/>
        </w:trPr>
        <w:tc>
          <w:tcPr>
            <w:cnfStyle w:val="000010000000" w:firstRow="0" w:lastRow="0" w:firstColumn="0" w:lastColumn="0" w:oddVBand="1" w:evenVBand="0" w:oddHBand="0" w:evenHBand="0" w:firstRowFirstColumn="0" w:firstRowLastColumn="0" w:lastRowFirstColumn="0" w:lastRowLastColumn="0"/>
            <w:tcW w:w="9867" w:type="dxa"/>
            <w:gridSpan w:val="5"/>
          </w:tcPr>
          <w:p w:rsidR="007E6800" w:rsidRPr="00813B29" w:rsidRDefault="00592F28" w:rsidP="00813B29">
            <w:pPr>
              <w:ind w:left="215"/>
              <w:jc w:val="both"/>
              <w:rPr>
                <w:rFonts w:ascii="Times New Roman" w:hAnsi="Times New Roman" w:cs="Times New Roman"/>
                <w:sz w:val="20"/>
                <w:szCs w:val="20"/>
              </w:rPr>
            </w:pPr>
            <w:r w:rsidRPr="00813B29">
              <w:rPr>
                <w:rFonts w:ascii="Times New Roman" w:hAnsi="Times New Roman" w:cs="Times New Roman"/>
                <w:sz w:val="20"/>
                <w:szCs w:val="20"/>
              </w:rPr>
              <w:t xml:space="preserve">      </w:t>
            </w:r>
            <w:r w:rsidR="007E6800" w:rsidRPr="00813B29">
              <w:rPr>
                <w:rFonts w:ascii="Times New Roman" w:hAnsi="Times New Roman" w:cs="Times New Roman"/>
                <w:sz w:val="20"/>
                <w:szCs w:val="20"/>
              </w:rPr>
              <w:t xml:space="preserve">Podmioty gospodarcze w rejestrze </w:t>
            </w:r>
            <w:r w:rsidR="006E6679" w:rsidRPr="00813B29">
              <w:rPr>
                <w:rFonts w:ascii="Times New Roman" w:hAnsi="Times New Roman" w:cs="Times New Roman"/>
                <w:sz w:val="20"/>
                <w:szCs w:val="20"/>
              </w:rPr>
              <w:t>REGON</w:t>
            </w:r>
            <w:r w:rsidR="007E6800" w:rsidRPr="00813B29">
              <w:rPr>
                <w:rFonts w:ascii="Times New Roman" w:hAnsi="Times New Roman" w:cs="Times New Roman"/>
                <w:sz w:val="20"/>
                <w:szCs w:val="20"/>
              </w:rPr>
              <w:t xml:space="preserve"> na 10 tys. ludności w wieku produkcyjnym</w:t>
            </w:r>
          </w:p>
          <w:p w:rsidR="007E6800" w:rsidRPr="00813B29" w:rsidRDefault="007E6800" w:rsidP="00813B29">
            <w:pPr>
              <w:ind w:left="215"/>
              <w:jc w:val="both"/>
              <w:rPr>
                <w:rFonts w:ascii="Times New Roman" w:hAnsi="Times New Roman" w:cs="Times New Roman"/>
                <w:sz w:val="20"/>
                <w:szCs w:val="20"/>
              </w:rPr>
            </w:pPr>
            <w:r w:rsidRPr="00813B29">
              <w:rPr>
                <w:rFonts w:ascii="Times New Roman" w:hAnsi="Times New Roman" w:cs="Times New Roman"/>
                <w:sz w:val="20"/>
                <w:szCs w:val="20"/>
              </w:rPr>
              <w:tab/>
            </w:r>
            <w:r w:rsidR="00592F28" w:rsidRPr="00813B29">
              <w:rPr>
                <w:rFonts w:ascii="Times New Roman" w:hAnsi="Times New Roman" w:cs="Times New Roman"/>
                <w:sz w:val="20"/>
                <w:szCs w:val="20"/>
              </w:rPr>
              <w:t xml:space="preserve">                                                w latach 2010 - 2014</w:t>
            </w:r>
          </w:p>
        </w:tc>
      </w:tr>
      <w:tr w:rsidR="00597C11" w:rsidRPr="007E6800" w:rsidTr="00807E7A">
        <w:trPr>
          <w:trHeight w:val="139"/>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813B29" w:rsidP="00813B29">
            <w:pPr>
              <w:ind w:left="215"/>
              <w:jc w:val="both"/>
              <w:rPr>
                <w:rFonts w:ascii="Times New Roman" w:hAnsi="Times New Roman" w:cs="Times New Roman"/>
                <w:sz w:val="20"/>
                <w:szCs w:val="20"/>
              </w:rPr>
            </w:pPr>
            <w:r>
              <w:rPr>
                <w:rFonts w:ascii="Times New Roman" w:hAnsi="Times New Roman" w:cs="Times New Roman"/>
                <w:sz w:val="20"/>
                <w:szCs w:val="20"/>
              </w:rPr>
              <w:t>Gmina/Powiat/Województwo</w:t>
            </w:r>
          </w:p>
        </w:tc>
        <w:tc>
          <w:tcPr>
            <w:tcW w:w="1650" w:type="dxa"/>
          </w:tcPr>
          <w:p w:rsidR="00597C11" w:rsidRPr="00813B29" w:rsidRDefault="00592F28" w:rsidP="00813B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2010</w:t>
            </w:r>
            <w:r w:rsidRPr="00813B29">
              <w:rPr>
                <w:rFonts w:ascii="Times New Roman" w:hAnsi="Times New Roman" w:cs="Times New Roman"/>
                <w:sz w:val="20"/>
                <w:szCs w:val="20"/>
              </w:rPr>
              <w:t xml:space="preserve"> r.</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2F28" w:rsidP="00813B29">
            <w:pPr>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2012</w:t>
            </w:r>
            <w:r w:rsidR="00813B29">
              <w:rPr>
                <w:rFonts w:ascii="Times New Roman" w:hAnsi="Times New Roman" w:cs="Times New Roman"/>
                <w:sz w:val="20"/>
                <w:szCs w:val="20"/>
              </w:rPr>
              <w:t xml:space="preserve"> r.</w:t>
            </w:r>
          </w:p>
        </w:tc>
        <w:tc>
          <w:tcPr>
            <w:tcW w:w="1560" w:type="dxa"/>
            <w:tcBorders>
              <w:right w:val="single" w:sz="4" w:space="0" w:color="4F81BD" w:themeColor="accent1"/>
            </w:tcBorders>
          </w:tcPr>
          <w:p w:rsidR="00597C11" w:rsidRPr="00813B29" w:rsidRDefault="00592F28" w:rsidP="00813B2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2013</w:t>
            </w:r>
            <w:r w:rsidRPr="00813B29">
              <w:rPr>
                <w:rFonts w:ascii="Times New Roman" w:hAnsi="Times New Roman" w:cs="Times New Roman"/>
                <w:sz w:val="20"/>
                <w:szCs w:val="20"/>
              </w:rPr>
              <w:t xml:space="preserve"> r.</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right w:val="single" w:sz="4" w:space="0" w:color="4F81BD" w:themeColor="accent1"/>
            </w:tcBorders>
          </w:tcPr>
          <w:p w:rsidR="00597C11" w:rsidRPr="00813B29" w:rsidRDefault="00592F28" w:rsidP="00813B29">
            <w:pPr>
              <w:ind w:left="312"/>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2014</w:t>
            </w:r>
            <w:r w:rsidRPr="00813B29">
              <w:rPr>
                <w:rFonts w:ascii="Times New Roman" w:hAnsi="Times New Roman" w:cs="Times New Roman"/>
                <w:sz w:val="20"/>
                <w:szCs w:val="20"/>
              </w:rPr>
              <w:t xml:space="preserve"> r.</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185"/>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Powiat Wołomiński</w:t>
            </w:r>
          </w:p>
        </w:tc>
        <w:tc>
          <w:tcPr>
            <w:tcW w:w="1650" w:type="dxa"/>
          </w:tcPr>
          <w:p w:rsidR="00597C11" w:rsidRPr="00813B29" w:rsidRDefault="00597C11"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1793</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1867</w:t>
            </w:r>
          </w:p>
        </w:tc>
        <w:tc>
          <w:tcPr>
            <w:tcW w:w="1560" w:type="dxa"/>
            <w:tcBorders>
              <w:right w:val="single" w:sz="4" w:space="0" w:color="4F81BD" w:themeColor="accent1"/>
            </w:tcBorders>
          </w:tcPr>
          <w:p w:rsidR="00597C11" w:rsidRPr="00813B29" w:rsidRDefault="00592F28"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1912</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righ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1932</w:t>
            </w:r>
          </w:p>
        </w:tc>
      </w:tr>
      <w:tr w:rsidR="00597C11" w:rsidRPr="007E6800" w:rsidTr="00807E7A">
        <w:trPr>
          <w:trHeight w:val="218"/>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Województwo Mazowieckie</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brak danych</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brak danych</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2184</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2246</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93"/>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Radzymin</w:t>
            </w:r>
          </w:p>
        </w:tc>
        <w:tc>
          <w:tcPr>
            <w:tcW w:w="1650" w:type="dxa"/>
          </w:tcPr>
          <w:p w:rsidR="00597C11" w:rsidRPr="00813B29" w:rsidRDefault="00597C11"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1658</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1720</w:t>
            </w:r>
          </w:p>
        </w:tc>
        <w:tc>
          <w:tcPr>
            <w:tcW w:w="1560" w:type="dxa"/>
            <w:tcBorders>
              <w:right w:val="single" w:sz="4" w:space="0" w:color="4F81BD" w:themeColor="accent1"/>
            </w:tcBorders>
          </w:tcPr>
          <w:p w:rsidR="00597C11" w:rsidRPr="00813B29" w:rsidRDefault="00592F28"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1790</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1817</w:t>
            </w:r>
          </w:p>
        </w:tc>
      </w:tr>
      <w:tr w:rsidR="00597C11" w:rsidRPr="007E6800" w:rsidTr="00807E7A">
        <w:trPr>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Wołomin</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1906</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1991</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2021</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2035</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Tłuszcz</w:t>
            </w:r>
          </w:p>
        </w:tc>
        <w:tc>
          <w:tcPr>
            <w:tcW w:w="1650" w:type="dxa"/>
          </w:tcPr>
          <w:p w:rsidR="00597C11" w:rsidRPr="00813B29" w:rsidRDefault="00592F28"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995</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1055</w:t>
            </w:r>
          </w:p>
        </w:tc>
        <w:tc>
          <w:tcPr>
            <w:tcW w:w="1560" w:type="dxa"/>
            <w:tcBorders>
              <w:right w:val="single" w:sz="4" w:space="0" w:color="4F81BD" w:themeColor="accent1"/>
            </w:tcBorders>
          </w:tcPr>
          <w:p w:rsidR="00597C11" w:rsidRPr="00813B29" w:rsidRDefault="00592F28"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1097</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1117</w:t>
            </w:r>
          </w:p>
        </w:tc>
      </w:tr>
      <w:tr w:rsidR="00597C11" w:rsidRPr="007E6800" w:rsidTr="00807E7A">
        <w:trPr>
          <w:trHeight w:val="61"/>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Poświętne</w:t>
            </w:r>
          </w:p>
        </w:tc>
        <w:tc>
          <w:tcPr>
            <w:tcW w:w="1650" w:type="dxa"/>
          </w:tcPr>
          <w:p w:rsidR="00597C11" w:rsidRPr="00813B29" w:rsidRDefault="00592F28"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926</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2F28"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978</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1</w:t>
            </w:r>
            <w:r w:rsidR="00597C11" w:rsidRPr="00813B29">
              <w:rPr>
                <w:rFonts w:ascii="Times New Roman" w:hAnsi="Times New Roman" w:cs="Times New Roman"/>
                <w:sz w:val="20"/>
                <w:szCs w:val="20"/>
              </w:rPr>
              <w:t>014</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2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1012</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Strachówka</w:t>
            </w:r>
          </w:p>
        </w:tc>
        <w:tc>
          <w:tcPr>
            <w:tcW w:w="1650" w:type="dxa"/>
          </w:tcPr>
          <w:p w:rsidR="00597C11" w:rsidRPr="00813B29" w:rsidRDefault="00592F28"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675</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2F28"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720</w:t>
            </w:r>
          </w:p>
        </w:tc>
        <w:tc>
          <w:tcPr>
            <w:tcW w:w="1560" w:type="dxa"/>
            <w:tcBorders>
              <w:right w:val="single" w:sz="4" w:space="0" w:color="4F81BD" w:themeColor="accent1"/>
            </w:tcBorders>
          </w:tcPr>
          <w:p w:rsidR="00597C11" w:rsidRPr="00813B29" w:rsidRDefault="00597C11"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2F28" w:rsidRPr="00813B29">
              <w:rPr>
                <w:rFonts w:ascii="Times New Roman" w:hAnsi="Times New Roman" w:cs="Times New Roman"/>
                <w:sz w:val="20"/>
                <w:szCs w:val="20"/>
              </w:rPr>
              <w:t xml:space="preserve">        </w:t>
            </w:r>
            <w:r w:rsidRPr="00813B29">
              <w:rPr>
                <w:rFonts w:ascii="Times New Roman" w:hAnsi="Times New Roman" w:cs="Times New Roman"/>
                <w:sz w:val="20"/>
                <w:szCs w:val="20"/>
              </w:rPr>
              <w:t>723</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34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787</w:t>
            </w:r>
          </w:p>
        </w:tc>
      </w:tr>
      <w:tr w:rsidR="00597C11" w:rsidRPr="007E6800" w:rsidTr="00807E7A">
        <w:trPr>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Klembów</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1060</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1164</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1190</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8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1216</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Jadów</w:t>
            </w:r>
          </w:p>
        </w:tc>
        <w:tc>
          <w:tcPr>
            <w:tcW w:w="1650" w:type="dxa"/>
          </w:tcPr>
          <w:p w:rsidR="00597C11" w:rsidRPr="00813B29" w:rsidRDefault="00592F28"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983</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1000</w:t>
            </w:r>
          </w:p>
        </w:tc>
        <w:tc>
          <w:tcPr>
            <w:tcW w:w="1560" w:type="dxa"/>
            <w:tcBorders>
              <w:right w:val="single" w:sz="4" w:space="0" w:color="4F81BD" w:themeColor="accent1"/>
            </w:tcBorders>
          </w:tcPr>
          <w:p w:rsidR="00597C11" w:rsidRPr="00813B29" w:rsidRDefault="00597C11"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2F28" w:rsidRPr="00813B29">
              <w:rPr>
                <w:rFonts w:ascii="Times New Roman" w:hAnsi="Times New Roman" w:cs="Times New Roman"/>
                <w:sz w:val="20"/>
                <w:szCs w:val="20"/>
              </w:rPr>
              <w:t xml:space="preserve">        </w:t>
            </w:r>
            <w:r w:rsidRPr="00813B29">
              <w:rPr>
                <w:rFonts w:ascii="Times New Roman" w:hAnsi="Times New Roman" w:cs="Times New Roman"/>
                <w:sz w:val="20"/>
                <w:szCs w:val="20"/>
              </w:rPr>
              <w:t>981</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1011</w:t>
            </w:r>
          </w:p>
        </w:tc>
      </w:tr>
      <w:tr w:rsidR="00597C11" w:rsidRPr="007E6800" w:rsidTr="00807E7A">
        <w:trPr>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Dąbrówka</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1147</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1285</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1288</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1314</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94"/>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Marki</w:t>
            </w:r>
          </w:p>
        </w:tc>
        <w:tc>
          <w:tcPr>
            <w:tcW w:w="1650" w:type="dxa"/>
          </w:tcPr>
          <w:p w:rsidR="00597C11" w:rsidRPr="00813B29" w:rsidRDefault="00597C11"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1850</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2026</w:t>
            </w:r>
          </w:p>
        </w:tc>
        <w:tc>
          <w:tcPr>
            <w:tcW w:w="1560" w:type="dxa"/>
            <w:tcBorders>
              <w:right w:val="single" w:sz="4" w:space="0" w:color="4F81BD" w:themeColor="accent1"/>
            </w:tcBorders>
          </w:tcPr>
          <w:p w:rsidR="00597C11" w:rsidRPr="00813B29" w:rsidRDefault="00592F28"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2076</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2107</w:t>
            </w:r>
          </w:p>
        </w:tc>
      </w:tr>
      <w:tr w:rsidR="00597C11" w:rsidRPr="007E6800" w:rsidTr="00807E7A">
        <w:trPr>
          <w:trHeight w:val="111"/>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Kobyłka</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2153</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2173</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2211</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2243</w:t>
            </w:r>
          </w:p>
        </w:tc>
      </w:tr>
      <w:tr w:rsidR="00597C11" w:rsidRPr="007E6800" w:rsidTr="00807E7A">
        <w:trPr>
          <w:cnfStyle w:val="000000100000" w:firstRow="0" w:lastRow="0" w:firstColumn="0" w:lastColumn="0" w:oddVBand="0" w:evenVBand="0" w:oddHBand="1" w:evenHBand="0" w:firstRowFirstColumn="0" w:firstRowLastColumn="0" w:lastRowFirstColumn="0" w:lastRowLastColumn="0"/>
          <w:trHeight w:val="116"/>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Ząbki</w:t>
            </w:r>
          </w:p>
        </w:tc>
        <w:tc>
          <w:tcPr>
            <w:tcW w:w="1650" w:type="dxa"/>
          </w:tcPr>
          <w:p w:rsidR="00597C11" w:rsidRPr="00813B29" w:rsidRDefault="00597C11" w:rsidP="00813B29">
            <w:pPr>
              <w:ind w:left="-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2426</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2419</w:t>
            </w:r>
          </w:p>
        </w:tc>
        <w:tc>
          <w:tcPr>
            <w:tcW w:w="1560" w:type="dxa"/>
            <w:tcBorders>
              <w:right w:val="single" w:sz="4" w:space="0" w:color="4F81BD" w:themeColor="accent1"/>
            </w:tcBorders>
          </w:tcPr>
          <w:p w:rsidR="00597C11" w:rsidRPr="00813B29" w:rsidRDefault="00592F28" w:rsidP="00813B29">
            <w:pPr>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2479</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2473</w:t>
            </w:r>
          </w:p>
        </w:tc>
      </w:tr>
      <w:tr w:rsidR="00597C11" w:rsidRPr="007E6800" w:rsidTr="00807E7A">
        <w:trPr>
          <w:trHeight w:val="60"/>
          <w:jc w:val="center"/>
        </w:trPr>
        <w:tc>
          <w:tcPr>
            <w:cnfStyle w:val="000010000000" w:firstRow="0" w:lastRow="0" w:firstColumn="0" w:lastColumn="0" w:oddVBand="1" w:evenVBand="0" w:oddHBand="0" w:evenHBand="0" w:firstRowFirstColumn="0" w:firstRowLastColumn="0" w:lastRowFirstColumn="0" w:lastRowLastColumn="0"/>
            <w:tcW w:w="3284" w:type="dxa"/>
          </w:tcPr>
          <w:p w:rsidR="00597C11" w:rsidRPr="00813B29" w:rsidRDefault="00597C11" w:rsidP="00813B29">
            <w:pPr>
              <w:ind w:left="215"/>
              <w:jc w:val="center"/>
              <w:rPr>
                <w:rFonts w:ascii="Times New Roman" w:hAnsi="Times New Roman" w:cs="Times New Roman"/>
                <w:sz w:val="20"/>
                <w:szCs w:val="20"/>
              </w:rPr>
            </w:pPr>
            <w:r w:rsidRPr="00813B29">
              <w:rPr>
                <w:rFonts w:ascii="Times New Roman" w:hAnsi="Times New Roman" w:cs="Times New Roman"/>
                <w:sz w:val="20"/>
                <w:szCs w:val="20"/>
              </w:rPr>
              <w:t>Gmina Zielonka</w:t>
            </w:r>
          </w:p>
        </w:tc>
        <w:tc>
          <w:tcPr>
            <w:tcW w:w="1650" w:type="dxa"/>
          </w:tcPr>
          <w:p w:rsidR="00597C11" w:rsidRPr="00813B29" w:rsidRDefault="00597C11" w:rsidP="00813B29">
            <w:pPr>
              <w:ind w:left="-8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2476</w:t>
            </w:r>
          </w:p>
        </w:tc>
        <w:tc>
          <w:tcPr>
            <w:cnfStyle w:val="000010000000" w:firstRow="0" w:lastRow="0" w:firstColumn="0" w:lastColumn="0" w:oddVBand="1" w:evenVBand="0" w:oddHBand="0" w:evenHBand="0" w:firstRowFirstColumn="0" w:firstRowLastColumn="0" w:lastRowFirstColumn="0" w:lastRowLastColumn="0"/>
            <w:tcW w:w="1701" w:type="dxa"/>
          </w:tcPr>
          <w:p w:rsidR="00597C11" w:rsidRPr="00813B29" w:rsidRDefault="00597C11" w:rsidP="00813B29">
            <w:pPr>
              <w:ind w:left="-72"/>
              <w:jc w:val="center"/>
              <w:rPr>
                <w:rFonts w:ascii="Times New Roman" w:hAnsi="Times New Roman" w:cs="Times New Roman"/>
                <w:sz w:val="20"/>
                <w:szCs w:val="20"/>
              </w:rPr>
            </w:pPr>
            <w:r w:rsidRPr="00813B29">
              <w:rPr>
                <w:rFonts w:ascii="Times New Roman" w:hAnsi="Times New Roman" w:cs="Times New Roman"/>
                <w:sz w:val="20"/>
                <w:szCs w:val="20"/>
              </w:rPr>
              <w:t>2547</w:t>
            </w:r>
          </w:p>
        </w:tc>
        <w:tc>
          <w:tcPr>
            <w:tcW w:w="1560" w:type="dxa"/>
            <w:tcBorders>
              <w:right w:val="single" w:sz="4" w:space="0" w:color="4F81BD" w:themeColor="accent1"/>
            </w:tcBorders>
          </w:tcPr>
          <w:p w:rsidR="00597C11" w:rsidRPr="00813B29" w:rsidRDefault="00592F28" w:rsidP="00813B29">
            <w:pPr>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2617</w:t>
            </w:r>
          </w:p>
        </w:tc>
        <w:tc>
          <w:tcPr>
            <w:cnfStyle w:val="000010000000" w:firstRow="0" w:lastRow="0" w:firstColumn="0" w:lastColumn="0" w:oddVBand="1" w:evenVBand="0" w:oddHBand="0" w:evenHBand="0" w:firstRowFirstColumn="0" w:firstRowLastColumn="0" w:lastRowFirstColumn="0" w:lastRowLastColumn="0"/>
            <w:tcW w:w="1672" w:type="dxa"/>
            <w:tcBorders>
              <w:left w:val="single" w:sz="4" w:space="0" w:color="4F81BD" w:themeColor="accent1"/>
            </w:tcBorders>
          </w:tcPr>
          <w:p w:rsidR="00597C11" w:rsidRPr="00813B29" w:rsidRDefault="00592F28" w:rsidP="00813B29">
            <w:pPr>
              <w:ind w:left="257"/>
              <w:rPr>
                <w:rFonts w:ascii="Times New Roman" w:hAnsi="Times New Roman" w:cs="Times New Roman"/>
                <w:sz w:val="20"/>
                <w:szCs w:val="20"/>
              </w:rPr>
            </w:pPr>
            <w:r w:rsidRPr="00813B29">
              <w:rPr>
                <w:rFonts w:ascii="Times New Roman" w:hAnsi="Times New Roman" w:cs="Times New Roman"/>
                <w:sz w:val="20"/>
                <w:szCs w:val="20"/>
              </w:rPr>
              <w:t xml:space="preserve">  </w:t>
            </w:r>
            <w:r w:rsidR="00597C11" w:rsidRPr="00813B29">
              <w:rPr>
                <w:rFonts w:ascii="Times New Roman" w:hAnsi="Times New Roman" w:cs="Times New Roman"/>
                <w:sz w:val="20"/>
                <w:szCs w:val="20"/>
              </w:rPr>
              <w:t>2620</w:t>
            </w:r>
          </w:p>
        </w:tc>
      </w:tr>
    </w:tbl>
    <w:p w:rsidR="00AF625B" w:rsidRPr="00F43D94" w:rsidRDefault="00743EE4"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GUS za 201</w:t>
      </w:r>
      <w:r w:rsidR="00592F28" w:rsidRPr="00F43D94">
        <w:rPr>
          <w:rFonts w:ascii="Times New Roman" w:hAnsi="Times New Roman" w:cs="Times New Roman"/>
          <w:sz w:val="18"/>
          <w:szCs w:val="18"/>
        </w:rPr>
        <w:t>4</w:t>
      </w:r>
      <w:r w:rsidRPr="00F43D94">
        <w:rPr>
          <w:rFonts w:ascii="Times New Roman" w:hAnsi="Times New Roman" w:cs="Times New Roman"/>
          <w:sz w:val="18"/>
          <w:szCs w:val="18"/>
        </w:rPr>
        <w:t xml:space="preserve"> r.</w:t>
      </w:r>
      <w:r w:rsidR="00642634">
        <w:rPr>
          <w:rFonts w:ascii="Times New Roman" w:hAnsi="Times New Roman" w:cs="Times New Roman"/>
          <w:sz w:val="18"/>
          <w:szCs w:val="18"/>
        </w:rPr>
        <w:t xml:space="preserve"> Zestawienie własne.</w:t>
      </w:r>
    </w:p>
    <w:p w:rsidR="00743EE4" w:rsidRDefault="00D4208A"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07A1C" w:rsidRPr="006F21C3" w:rsidRDefault="00086991"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501B">
        <w:rPr>
          <w:rFonts w:ascii="Times New Roman" w:hAnsi="Times New Roman" w:cs="Times New Roman"/>
          <w:sz w:val="24"/>
          <w:szCs w:val="24"/>
        </w:rPr>
        <w:t>Wzrost liczby i rozwój podmiotów gospodarczych</w:t>
      </w:r>
      <w:r w:rsidR="00EE0D79">
        <w:rPr>
          <w:rFonts w:ascii="Times New Roman" w:hAnsi="Times New Roman" w:cs="Times New Roman"/>
          <w:sz w:val="24"/>
          <w:szCs w:val="24"/>
        </w:rPr>
        <w:t xml:space="preserve"> ma bezpośredni wpływ na poziom bezrobocia w powiecie oraz zasoby i sytuację fi</w:t>
      </w:r>
      <w:r>
        <w:rPr>
          <w:rFonts w:ascii="Times New Roman" w:hAnsi="Times New Roman" w:cs="Times New Roman"/>
          <w:sz w:val="24"/>
          <w:szCs w:val="24"/>
        </w:rPr>
        <w:t xml:space="preserve">nansową mieszkańców. Jak wynika </w:t>
      </w:r>
      <w:r w:rsidR="000D4848">
        <w:rPr>
          <w:rFonts w:ascii="Times New Roman" w:hAnsi="Times New Roman" w:cs="Times New Roman"/>
          <w:sz w:val="24"/>
          <w:szCs w:val="24"/>
        </w:rPr>
        <w:t>z </w:t>
      </w:r>
      <w:r w:rsidR="00EE0D79">
        <w:rPr>
          <w:rFonts w:ascii="Times New Roman" w:hAnsi="Times New Roman" w:cs="Times New Roman"/>
          <w:sz w:val="24"/>
          <w:szCs w:val="24"/>
        </w:rPr>
        <w:t xml:space="preserve">powyższego zestawienia w okresie </w:t>
      </w:r>
      <w:r w:rsidR="008E0B65">
        <w:rPr>
          <w:rFonts w:ascii="Times New Roman" w:hAnsi="Times New Roman" w:cs="Times New Roman"/>
          <w:sz w:val="24"/>
          <w:szCs w:val="24"/>
        </w:rPr>
        <w:t>cztere</w:t>
      </w:r>
      <w:r w:rsidR="00EE0D79">
        <w:rPr>
          <w:rFonts w:ascii="Times New Roman" w:hAnsi="Times New Roman" w:cs="Times New Roman"/>
          <w:sz w:val="24"/>
          <w:szCs w:val="24"/>
        </w:rPr>
        <w:t>ch lat 2010-201</w:t>
      </w:r>
      <w:r w:rsidR="008E0B65">
        <w:rPr>
          <w:rFonts w:ascii="Times New Roman" w:hAnsi="Times New Roman" w:cs="Times New Roman"/>
          <w:sz w:val="24"/>
          <w:szCs w:val="24"/>
        </w:rPr>
        <w:t>4</w:t>
      </w:r>
      <w:r w:rsidR="00EE0D79">
        <w:rPr>
          <w:rFonts w:ascii="Times New Roman" w:hAnsi="Times New Roman" w:cs="Times New Roman"/>
          <w:sz w:val="24"/>
          <w:szCs w:val="24"/>
        </w:rPr>
        <w:t xml:space="preserve"> w powiecie wołomińskim nieznacznie, ale wzrasta liczba zarejestrowanych podmiotów gospodarczych w odniesieniu do liczby ludności w wieku produkcyjnym. Sytuacja taka ma miejsce w każdej gminie powiatu, poza gminą Jadów gdzie  można odnotować zmniejszenie liczby zarejestrowanych podmiotów gospodarc</w:t>
      </w:r>
      <w:r w:rsidR="008E0B65">
        <w:rPr>
          <w:rFonts w:ascii="Times New Roman" w:hAnsi="Times New Roman" w:cs="Times New Roman"/>
          <w:sz w:val="24"/>
          <w:szCs w:val="24"/>
        </w:rPr>
        <w:t>zych na przełomie lat 2012-2013 o 19 oraz na przełomie lat 2013-2014 zmniejszyła się ich liczba w gminie Poświętne o 2 i w gminie Ząbki o 6 podmiotów. Zdecydowanie n</w:t>
      </w:r>
      <w:r w:rsidR="006F21C3">
        <w:rPr>
          <w:rFonts w:ascii="Times New Roman" w:hAnsi="Times New Roman" w:cs="Times New Roman"/>
          <w:sz w:val="24"/>
          <w:szCs w:val="24"/>
        </w:rPr>
        <w:t xml:space="preserve">ajmniejsza liczba zarejestrowanych podmiotów gospodarczych występuje </w:t>
      </w:r>
      <w:r w:rsidR="004C7985">
        <w:rPr>
          <w:rFonts w:ascii="Times New Roman" w:hAnsi="Times New Roman" w:cs="Times New Roman"/>
          <w:sz w:val="24"/>
          <w:szCs w:val="24"/>
        </w:rPr>
        <w:t>w </w:t>
      </w:r>
      <w:r w:rsidR="006F21C3">
        <w:rPr>
          <w:rFonts w:ascii="Times New Roman" w:hAnsi="Times New Roman" w:cs="Times New Roman"/>
          <w:sz w:val="24"/>
          <w:szCs w:val="24"/>
        </w:rPr>
        <w:t>gmin</w:t>
      </w:r>
      <w:r w:rsidR="008E0B65">
        <w:rPr>
          <w:rFonts w:ascii="Times New Roman" w:hAnsi="Times New Roman" w:cs="Times New Roman"/>
          <w:sz w:val="24"/>
          <w:szCs w:val="24"/>
        </w:rPr>
        <w:t>ie</w:t>
      </w:r>
      <w:r w:rsidR="006F21C3">
        <w:rPr>
          <w:rFonts w:ascii="Times New Roman" w:hAnsi="Times New Roman" w:cs="Times New Roman"/>
          <w:sz w:val="24"/>
          <w:szCs w:val="24"/>
        </w:rPr>
        <w:t xml:space="preserve"> Strachówka. Nie jest wiec zaskoczeniem, że t</w:t>
      </w:r>
      <w:r w:rsidR="008E0B65">
        <w:rPr>
          <w:rFonts w:ascii="Times New Roman" w:hAnsi="Times New Roman" w:cs="Times New Roman"/>
          <w:sz w:val="24"/>
          <w:szCs w:val="24"/>
        </w:rPr>
        <w:t>a</w:t>
      </w:r>
      <w:r w:rsidR="006F21C3">
        <w:rPr>
          <w:rFonts w:ascii="Times New Roman" w:hAnsi="Times New Roman" w:cs="Times New Roman"/>
          <w:sz w:val="24"/>
          <w:szCs w:val="24"/>
        </w:rPr>
        <w:t xml:space="preserve"> gmin</w:t>
      </w:r>
      <w:r w:rsidR="008E0B65">
        <w:rPr>
          <w:rFonts w:ascii="Times New Roman" w:hAnsi="Times New Roman" w:cs="Times New Roman"/>
          <w:sz w:val="24"/>
          <w:szCs w:val="24"/>
        </w:rPr>
        <w:t>a</w:t>
      </w:r>
      <w:r w:rsidR="006F21C3">
        <w:rPr>
          <w:rFonts w:ascii="Times New Roman" w:hAnsi="Times New Roman" w:cs="Times New Roman"/>
          <w:sz w:val="24"/>
          <w:szCs w:val="24"/>
        </w:rPr>
        <w:t xml:space="preserve"> posiada największy </w:t>
      </w:r>
      <w:r w:rsidR="004C7985">
        <w:rPr>
          <w:rFonts w:ascii="Times New Roman" w:hAnsi="Times New Roman" w:cs="Times New Roman"/>
          <w:sz w:val="24"/>
          <w:szCs w:val="24"/>
        </w:rPr>
        <w:t>w </w:t>
      </w:r>
      <w:r w:rsidR="006F21C3">
        <w:rPr>
          <w:rFonts w:ascii="Times New Roman" w:hAnsi="Times New Roman" w:cs="Times New Roman"/>
          <w:sz w:val="24"/>
          <w:szCs w:val="24"/>
        </w:rPr>
        <w:t xml:space="preserve">powiecie </w:t>
      </w:r>
      <w:r w:rsidR="008E0B65">
        <w:rPr>
          <w:rFonts w:ascii="Times New Roman" w:hAnsi="Times New Roman" w:cs="Times New Roman"/>
          <w:sz w:val="24"/>
          <w:szCs w:val="24"/>
        </w:rPr>
        <w:t>udział</w:t>
      </w:r>
      <w:r w:rsidR="006F21C3">
        <w:rPr>
          <w:rFonts w:ascii="Times New Roman" w:hAnsi="Times New Roman" w:cs="Times New Roman"/>
          <w:sz w:val="24"/>
          <w:szCs w:val="24"/>
        </w:rPr>
        <w:t xml:space="preserve"> zarejestrowanych</w:t>
      </w:r>
      <w:r w:rsidR="00C7367D">
        <w:rPr>
          <w:rFonts w:ascii="Times New Roman" w:hAnsi="Times New Roman" w:cs="Times New Roman"/>
          <w:sz w:val="24"/>
          <w:szCs w:val="24"/>
        </w:rPr>
        <w:t>,</w:t>
      </w:r>
      <w:r w:rsidR="006F21C3">
        <w:rPr>
          <w:rFonts w:ascii="Times New Roman" w:hAnsi="Times New Roman" w:cs="Times New Roman"/>
          <w:sz w:val="24"/>
          <w:szCs w:val="24"/>
        </w:rPr>
        <w:t xml:space="preserve"> w </w:t>
      </w:r>
      <w:r w:rsidR="00993881">
        <w:rPr>
          <w:rFonts w:ascii="Times New Roman" w:hAnsi="Times New Roman" w:cs="Times New Roman"/>
          <w:sz w:val="24"/>
          <w:szCs w:val="24"/>
        </w:rPr>
        <w:t>Powiatowym Urzędzie P</w:t>
      </w:r>
      <w:r w:rsidR="006F21C3">
        <w:rPr>
          <w:rFonts w:ascii="Times New Roman" w:hAnsi="Times New Roman" w:cs="Times New Roman"/>
          <w:sz w:val="24"/>
          <w:szCs w:val="24"/>
        </w:rPr>
        <w:t>racy</w:t>
      </w:r>
      <w:r w:rsidR="00C7367D">
        <w:rPr>
          <w:rFonts w:ascii="Times New Roman" w:hAnsi="Times New Roman" w:cs="Times New Roman"/>
          <w:sz w:val="24"/>
          <w:szCs w:val="24"/>
        </w:rPr>
        <w:t>,</w:t>
      </w:r>
      <w:r w:rsidR="006F21C3">
        <w:rPr>
          <w:rFonts w:ascii="Times New Roman" w:hAnsi="Times New Roman" w:cs="Times New Roman"/>
          <w:sz w:val="24"/>
          <w:szCs w:val="24"/>
        </w:rPr>
        <w:t xml:space="preserve"> osób bezrobotnych</w:t>
      </w:r>
      <w:r w:rsidR="008E0B65">
        <w:rPr>
          <w:rFonts w:ascii="Times New Roman" w:hAnsi="Times New Roman" w:cs="Times New Roman"/>
          <w:sz w:val="24"/>
          <w:szCs w:val="24"/>
        </w:rPr>
        <w:t xml:space="preserve"> </w:t>
      </w:r>
      <w:r w:rsidR="004C7985">
        <w:rPr>
          <w:rFonts w:ascii="Times New Roman" w:hAnsi="Times New Roman" w:cs="Times New Roman"/>
          <w:sz w:val="24"/>
          <w:szCs w:val="24"/>
        </w:rPr>
        <w:t>w </w:t>
      </w:r>
      <w:r w:rsidR="008E0B65">
        <w:rPr>
          <w:rFonts w:ascii="Times New Roman" w:hAnsi="Times New Roman" w:cs="Times New Roman"/>
          <w:sz w:val="24"/>
          <w:szCs w:val="24"/>
        </w:rPr>
        <w:t>stosunku do liczby mieszkańców w wieku produkcyjnym</w:t>
      </w:r>
      <w:r w:rsidR="006F21C3">
        <w:rPr>
          <w:rFonts w:ascii="Times New Roman" w:hAnsi="Times New Roman" w:cs="Times New Roman"/>
          <w:sz w:val="24"/>
          <w:szCs w:val="24"/>
        </w:rPr>
        <w:t>.</w:t>
      </w:r>
      <w:r w:rsidR="00EE0D79">
        <w:rPr>
          <w:rFonts w:ascii="Times New Roman" w:hAnsi="Times New Roman" w:cs="Times New Roman"/>
          <w:sz w:val="24"/>
          <w:szCs w:val="24"/>
        </w:rPr>
        <w:t xml:space="preserve"> </w:t>
      </w:r>
    </w:p>
    <w:p w:rsidR="00274810" w:rsidRDefault="00D4208A" w:rsidP="005D507C">
      <w:pPr>
        <w:pStyle w:val="Nagwek2"/>
        <w:spacing w:after="0"/>
      </w:pPr>
      <w:bookmarkStart w:id="94" w:name="_Toc461627843"/>
      <w:r w:rsidRPr="001E7ABA">
        <w:t xml:space="preserve">3. 8. </w:t>
      </w:r>
      <w:r w:rsidR="00153D4D" w:rsidRPr="001E7ABA">
        <w:t>K</w:t>
      </w:r>
      <w:r w:rsidR="00290685">
        <w:t>omunikacja</w:t>
      </w:r>
      <w:bookmarkEnd w:id="94"/>
    </w:p>
    <w:p w:rsidR="00D90DD5" w:rsidRPr="001E7ABA" w:rsidRDefault="00873552" w:rsidP="00274810">
      <w:pPr>
        <w:pStyle w:val="Nagwek2"/>
        <w:spacing w:before="0" w:after="0"/>
      </w:pPr>
      <w:r w:rsidRPr="001E7ABA">
        <w:t xml:space="preserve">  </w:t>
      </w:r>
    </w:p>
    <w:p w:rsidR="00D90DD5" w:rsidRDefault="00FF76AA" w:rsidP="005D507C">
      <w:pPr>
        <w:spacing w:after="0" w:line="240" w:lineRule="auto"/>
        <w:jc w:val="both"/>
        <w:rPr>
          <w:rFonts w:ascii="Times New Roman" w:hAnsi="Times New Roman" w:cs="Times New Roman"/>
          <w:sz w:val="24"/>
          <w:szCs w:val="24"/>
        </w:rPr>
      </w:pPr>
      <w:r>
        <w:rPr>
          <w:rFonts w:ascii="Times New Roman" w:hAnsi="Times New Roman" w:cs="Times New Roman"/>
          <w:b/>
          <w:i/>
          <w:sz w:val="28"/>
          <w:szCs w:val="28"/>
        </w:rPr>
        <w:tab/>
      </w:r>
      <w:r w:rsidR="00D90DD5" w:rsidRPr="00777554">
        <w:rPr>
          <w:rFonts w:ascii="Times New Roman" w:hAnsi="Times New Roman" w:cs="Times New Roman"/>
          <w:sz w:val="24"/>
          <w:szCs w:val="24"/>
        </w:rPr>
        <w:t xml:space="preserve">Usługi komunikacyjne na terenie </w:t>
      </w:r>
      <w:r w:rsidR="00116E45">
        <w:rPr>
          <w:rFonts w:ascii="Times New Roman" w:hAnsi="Times New Roman" w:cs="Times New Roman"/>
          <w:sz w:val="24"/>
          <w:szCs w:val="24"/>
        </w:rPr>
        <w:t>p</w:t>
      </w:r>
      <w:r w:rsidR="00D90DD5" w:rsidRPr="00777554">
        <w:rPr>
          <w:rFonts w:ascii="Times New Roman" w:hAnsi="Times New Roman" w:cs="Times New Roman"/>
          <w:sz w:val="24"/>
          <w:szCs w:val="24"/>
        </w:rPr>
        <w:t xml:space="preserve">owiatu </w:t>
      </w:r>
      <w:r w:rsidR="00116E45">
        <w:rPr>
          <w:rFonts w:ascii="Times New Roman" w:hAnsi="Times New Roman" w:cs="Times New Roman"/>
          <w:sz w:val="24"/>
          <w:szCs w:val="24"/>
        </w:rPr>
        <w:t>w</w:t>
      </w:r>
      <w:r w:rsidR="00D90DD5" w:rsidRPr="00777554">
        <w:rPr>
          <w:rFonts w:ascii="Times New Roman" w:hAnsi="Times New Roman" w:cs="Times New Roman"/>
          <w:sz w:val="24"/>
          <w:szCs w:val="24"/>
        </w:rPr>
        <w:t>ołomińskiego są od wielu lat bardzo ważnym tematem dla każdego mieszkańca. Ze względu na bliskość stolicy, wielu mieszkańców dojeżdża do pracy z różnych części powiatu, dlatego usługi te permanentnie się rozwijają. Z analizy przeprowadzonej na potrzeby Strategii Rozwoju Usług Komunikacyjnych Powiatu Wołomińskiego wynika, że mieszkańcy części gmin mają możliwość bezproblemowego dotarcia do Warszawy, ze względu na centraln</w:t>
      </w:r>
      <w:r w:rsidR="00D90DD5">
        <w:rPr>
          <w:rFonts w:ascii="Times New Roman" w:hAnsi="Times New Roman" w:cs="Times New Roman"/>
          <w:sz w:val="24"/>
          <w:szCs w:val="24"/>
        </w:rPr>
        <w:t xml:space="preserve">e usytuowanie linii kolejowej. </w:t>
      </w:r>
    </w:p>
    <w:p w:rsidR="00D90DD5" w:rsidRPr="00777554" w:rsidRDefault="00D4208A"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90DD5" w:rsidRPr="00777554">
        <w:rPr>
          <w:rFonts w:ascii="Times New Roman" w:hAnsi="Times New Roman" w:cs="Times New Roman"/>
          <w:sz w:val="24"/>
          <w:szCs w:val="24"/>
        </w:rPr>
        <w:t>Od 2015 roku mieszkańcy mogą ponownie korzystać z us</w:t>
      </w:r>
      <w:r w:rsidR="00911706">
        <w:rPr>
          <w:rFonts w:ascii="Times New Roman" w:hAnsi="Times New Roman" w:cs="Times New Roman"/>
          <w:sz w:val="24"/>
          <w:szCs w:val="24"/>
        </w:rPr>
        <w:t xml:space="preserve">ług Wspólnego Biletu, co jest z </w:t>
      </w:r>
      <w:r w:rsidR="00D90DD5" w:rsidRPr="00777554">
        <w:rPr>
          <w:rFonts w:ascii="Times New Roman" w:hAnsi="Times New Roman" w:cs="Times New Roman"/>
          <w:sz w:val="24"/>
          <w:szCs w:val="24"/>
        </w:rPr>
        <w:t>pewnością dużym ułatwieniem. Ponadto stale buduje się no</w:t>
      </w:r>
      <w:r w:rsidR="00911706">
        <w:rPr>
          <w:rFonts w:ascii="Times New Roman" w:hAnsi="Times New Roman" w:cs="Times New Roman"/>
          <w:sz w:val="24"/>
          <w:szCs w:val="24"/>
        </w:rPr>
        <w:t xml:space="preserve">we drogi, nie ma też problemu z </w:t>
      </w:r>
      <w:r w:rsidR="00D90DD5" w:rsidRPr="00777554">
        <w:rPr>
          <w:rFonts w:ascii="Times New Roman" w:hAnsi="Times New Roman" w:cs="Times New Roman"/>
          <w:sz w:val="24"/>
          <w:szCs w:val="24"/>
        </w:rPr>
        <w:t>dostępem do sieci teleinformatycznych, co umożliwia korzystanie z Internetu lub telefonu.</w:t>
      </w:r>
    </w:p>
    <w:p w:rsidR="00D90DD5" w:rsidRPr="00777554" w:rsidRDefault="00D90DD5" w:rsidP="005D507C">
      <w:pPr>
        <w:spacing w:after="0" w:line="240" w:lineRule="auto"/>
        <w:jc w:val="both"/>
        <w:rPr>
          <w:rFonts w:ascii="Times New Roman" w:hAnsi="Times New Roman" w:cs="Times New Roman"/>
          <w:sz w:val="24"/>
          <w:szCs w:val="24"/>
        </w:rPr>
      </w:pPr>
      <w:r w:rsidRPr="00777554">
        <w:rPr>
          <w:rFonts w:ascii="Times New Roman" w:hAnsi="Times New Roman" w:cs="Times New Roman"/>
          <w:sz w:val="24"/>
          <w:szCs w:val="24"/>
        </w:rPr>
        <w:tab/>
        <w:t xml:space="preserve">W dalszym ciągu jednak </w:t>
      </w:r>
      <w:r w:rsidR="00C07ED1">
        <w:rPr>
          <w:rFonts w:ascii="Times New Roman" w:hAnsi="Times New Roman" w:cs="Times New Roman"/>
          <w:sz w:val="24"/>
          <w:szCs w:val="24"/>
        </w:rPr>
        <w:t>istnieje</w:t>
      </w:r>
      <w:r w:rsidRPr="00777554">
        <w:rPr>
          <w:rFonts w:ascii="Times New Roman" w:hAnsi="Times New Roman" w:cs="Times New Roman"/>
          <w:sz w:val="24"/>
          <w:szCs w:val="24"/>
        </w:rPr>
        <w:t xml:space="preserve"> problem w poruszaniu się pomiędzy poszczególnymi miejscowościami na terenie powiatu. Autobusy linii prywatnych kursują zwykle tylko kilka razy na dzień, a sieć komunikacyjna na terenie powiatu </w:t>
      </w:r>
      <w:r>
        <w:rPr>
          <w:rFonts w:ascii="Times New Roman" w:hAnsi="Times New Roman" w:cs="Times New Roman"/>
          <w:sz w:val="24"/>
          <w:szCs w:val="24"/>
        </w:rPr>
        <w:t>jest mało rozbudowana – z </w:t>
      </w:r>
      <w:r w:rsidRPr="00777554">
        <w:rPr>
          <w:rFonts w:ascii="Times New Roman" w:hAnsi="Times New Roman" w:cs="Times New Roman"/>
          <w:sz w:val="24"/>
          <w:szCs w:val="24"/>
        </w:rPr>
        <w:t xml:space="preserve">Wołomina, gdzie mieści się większość urzędów </w:t>
      </w:r>
      <w:r w:rsidR="002D7ABD">
        <w:rPr>
          <w:rFonts w:ascii="Times New Roman" w:hAnsi="Times New Roman" w:cs="Times New Roman"/>
          <w:sz w:val="24"/>
          <w:szCs w:val="24"/>
        </w:rPr>
        <w:t>p</w:t>
      </w:r>
      <w:r w:rsidRPr="00777554">
        <w:rPr>
          <w:rFonts w:ascii="Times New Roman" w:hAnsi="Times New Roman" w:cs="Times New Roman"/>
          <w:sz w:val="24"/>
          <w:szCs w:val="24"/>
        </w:rPr>
        <w:t>owiatowych i jest najwięcej możliwości połączenia z Warszawą, bezpośrednio jeżdżą jedynie autobusy do Poświętnego, Wólki Dąbrowickiej, Radzymina, Tłuszcza oraz do miejscowości, które są umieszczone „na trasie” do Warszawy</w:t>
      </w:r>
      <w:r w:rsidR="004741BF">
        <w:rPr>
          <w:rFonts w:ascii="Times New Roman" w:hAnsi="Times New Roman" w:cs="Times New Roman"/>
          <w:sz w:val="24"/>
          <w:szCs w:val="24"/>
        </w:rPr>
        <w:t xml:space="preserve"> i do samej Warszawy</w:t>
      </w:r>
      <w:r w:rsidRPr="00777554">
        <w:rPr>
          <w:rFonts w:ascii="Times New Roman" w:hAnsi="Times New Roman" w:cs="Times New Roman"/>
          <w:sz w:val="24"/>
          <w:szCs w:val="24"/>
        </w:rPr>
        <w:t xml:space="preserve">. Bilety zwykle są dość drogie, a autobusy, poza kierunkiem do Warszawy, kursują bardzo rzadko. </w:t>
      </w:r>
    </w:p>
    <w:p w:rsidR="00D90DD5" w:rsidRPr="005225C3" w:rsidRDefault="00D90DD5" w:rsidP="005D507C">
      <w:pPr>
        <w:spacing w:after="0" w:line="240" w:lineRule="auto"/>
        <w:jc w:val="both"/>
        <w:rPr>
          <w:rFonts w:ascii="Times New Roman" w:hAnsi="Times New Roman" w:cs="Times New Roman"/>
          <w:color w:val="000000" w:themeColor="text1"/>
          <w:sz w:val="24"/>
          <w:szCs w:val="24"/>
        </w:rPr>
      </w:pPr>
      <w:r w:rsidRPr="00777554">
        <w:rPr>
          <w:rFonts w:ascii="Times New Roman" w:hAnsi="Times New Roman" w:cs="Times New Roman"/>
          <w:sz w:val="24"/>
          <w:szCs w:val="24"/>
        </w:rPr>
        <w:tab/>
      </w:r>
      <w:r w:rsidRPr="005225C3">
        <w:rPr>
          <w:rFonts w:ascii="Times New Roman" w:hAnsi="Times New Roman" w:cs="Times New Roman"/>
          <w:color w:val="000000" w:themeColor="text1"/>
          <w:sz w:val="24"/>
          <w:szCs w:val="24"/>
        </w:rPr>
        <w:t>Powyższa sytuacja wynika z</w:t>
      </w:r>
      <w:r w:rsidR="00A03321">
        <w:rPr>
          <w:rFonts w:ascii="Times New Roman" w:hAnsi="Times New Roman" w:cs="Times New Roman"/>
          <w:color w:val="000000" w:themeColor="text1"/>
          <w:sz w:val="24"/>
          <w:szCs w:val="24"/>
        </w:rPr>
        <w:t xml:space="preserve"> </w:t>
      </w:r>
      <w:r w:rsidR="00A03321" w:rsidRPr="005727E4">
        <w:rPr>
          <w:rFonts w:ascii="Times New Roman" w:hAnsi="Times New Roman" w:cs="Times New Roman"/>
          <w:color w:val="000000" w:themeColor="text1"/>
          <w:sz w:val="24"/>
          <w:szCs w:val="24"/>
        </w:rPr>
        <w:t>m. in. z</w:t>
      </w:r>
      <w:r w:rsidRPr="005727E4">
        <w:rPr>
          <w:rFonts w:ascii="Times New Roman" w:hAnsi="Times New Roman" w:cs="Times New Roman"/>
          <w:color w:val="000000" w:themeColor="text1"/>
          <w:sz w:val="24"/>
          <w:szCs w:val="24"/>
        </w:rPr>
        <w:t xml:space="preserve"> </w:t>
      </w:r>
      <w:r w:rsidRPr="005225C3">
        <w:rPr>
          <w:rFonts w:ascii="Times New Roman" w:hAnsi="Times New Roman" w:cs="Times New Roman"/>
          <w:color w:val="000000" w:themeColor="text1"/>
          <w:sz w:val="24"/>
          <w:szCs w:val="24"/>
        </w:rPr>
        <w:t>faktu, że w wielu miejscach nie ma możliwości ustawienia wiat przystankowych, ze względu na nie dość szerokie drogi oraz często brak w ogóle możliwości takiej rozbudowy. Stan techniczny dróg wcześniej wybudowanych też nie jest najwyższej jakości, co z kolei powoduje częste naprawy nawierzchni.</w:t>
      </w:r>
    </w:p>
    <w:p w:rsidR="00D4208A" w:rsidRPr="005225C3" w:rsidRDefault="00541ABD" w:rsidP="005D50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6F34B6" w:rsidRPr="005225C3">
        <w:rPr>
          <w:rFonts w:ascii="Times New Roman" w:hAnsi="Times New Roman" w:cs="Times New Roman"/>
          <w:color w:val="000000" w:themeColor="text1"/>
          <w:sz w:val="24"/>
          <w:szCs w:val="24"/>
        </w:rPr>
        <w:t xml:space="preserve">Istniejące trudne sytuacje </w:t>
      </w:r>
      <w:r w:rsidR="0076264B" w:rsidRPr="005225C3">
        <w:rPr>
          <w:rFonts w:ascii="Times New Roman" w:hAnsi="Times New Roman" w:cs="Times New Roman"/>
          <w:color w:val="000000" w:themeColor="text1"/>
          <w:sz w:val="24"/>
          <w:szCs w:val="24"/>
        </w:rPr>
        <w:t>w komunikacji na terenie powiatu, w połączeniu i dojeździe do Warszawy</w:t>
      </w:r>
      <w:r w:rsidR="006F34B6" w:rsidRPr="005225C3">
        <w:rPr>
          <w:rFonts w:ascii="Times New Roman" w:hAnsi="Times New Roman" w:cs="Times New Roman"/>
          <w:color w:val="000000" w:themeColor="text1"/>
          <w:sz w:val="24"/>
          <w:szCs w:val="24"/>
        </w:rPr>
        <w:t xml:space="preserve"> </w:t>
      </w:r>
      <w:r w:rsidR="0076264B" w:rsidRPr="005225C3">
        <w:rPr>
          <w:rFonts w:ascii="Times New Roman" w:hAnsi="Times New Roman" w:cs="Times New Roman"/>
          <w:color w:val="000000" w:themeColor="text1"/>
          <w:sz w:val="24"/>
          <w:szCs w:val="24"/>
        </w:rPr>
        <w:t xml:space="preserve">ulegną zmianie w najbliższym czasie </w:t>
      </w:r>
      <w:r w:rsidR="00675DA9">
        <w:rPr>
          <w:rFonts w:ascii="Times New Roman" w:hAnsi="Times New Roman" w:cs="Times New Roman"/>
          <w:color w:val="000000" w:themeColor="text1"/>
          <w:sz w:val="24"/>
          <w:szCs w:val="24"/>
        </w:rPr>
        <w:t>ze względu na budowę połączeń i </w:t>
      </w:r>
      <w:r w:rsidR="0076264B" w:rsidRPr="005225C3">
        <w:rPr>
          <w:rFonts w:ascii="Times New Roman" w:hAnsi="Times New Roman" w:cs="Times New Roman"/>
          <w:color w:val="000000" w:themeColor="text1"/>
          <w:sz w:val="24"/>
          <w:szCs w:val="24"/>
        </w:rPr>
        <w:t>dojazdów do budowanej obwodnicy Warszawy oraz przebudowę linii kolejowej z Warszawy do Białegostoku.</w:t>
      </w:r>
      <w:r w:rsidR="006F34B6" w:rsidRPr="005225C3">
        <w:rPr>
          <w:rFonts w:ascii="Times New Roman" w:hAnsi="Times New Roman" w:cs="Times New Roman"/>
          <w:color w:val="000000" w:themeColor="text1"/>
          <w:sz w:val="24"/>
          <w:szCs w:val="24"/>
        </w:rPr>
        <w:t xml:space="preserve"> </w:t>
      </w:r>
    </w:p>
    <w:p w:rsidR="00A909BE" w:rsidRDefault="007C0B9C"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05B0E" w:rsidRPr="00A2218C">
        <w:rPr>
          <w:rFonts w:ascii="Times New Roman" w:hAnsi="Times New Roman" w:cs="Times New Roman"/>
          <w:sz w:val="24"/>
          <w:szCs w:val="24"/>
        </w:rPr>
        <w:t xml:space="preserve">Szczegóły stanu obecnego oraz planowanych działań na najbliższe lata, w obszarze transportu zawiera dokument „Plan Zrównoważonego Rozwoju Publicznego Transportu Zbiorowego dla Powiatu Wołomińskiego z 2014”. </w:t>
      </w:r>
      <w:r w:rsidR="00A909BE">
        <w:rPr>
          <w:rFonts w:ascii="Times New Roman" w:hAnsi="Times New Roman" w:cs="Times New Roman"/>
          <w:sz w:val="24"/>
          <w:szCs w:val="24"/>
        </w:rPr>
        <w:t xml:space="preserve">  </w:t>
      </w:r>
      <w:r w:rsidR="00A909BE" w:rsidRPr="006A2D93">
        <w:rPr>
          <w:rFonts w:ascii="Times New Roman" w:hAnsi="Times New Roman" w:cs="Times New Roman"/>
          <w:sz w:val="24"/>
          <w:szCs w:val="24"/>
        </w:rPr>
        <w:t xml:space="preserve">(Strona: </w:t>
      </w:r>
      <w:hyperlink r:id="rId12" w:history="1">
        <w:r w:rsidR="001D6D4C" w:rsidRPr="00DD4DF0">
          <w:rPr>
            <w:rStyle w:val="Hipercze"/>
            <w:rFonts w:ascii="Times New Roman" w:hAnsi="Times New Roman" w:cs="Times New Roman"/>
            <w:sz w:val="24"/>
            <w:szCs w:val="24"/>
          </w:rPr>
          <w:t>www.bip.powiat-wolominski.pl</w:t>
        </w:r>
      </w:hyperlink>
      <w:r w:rsidR="00A909BE" w:rsidRPr="006A2D93">
        <w:rPr>
          <w:rFonts w:ascii="Times New Roman" w:hAnsi="Times New Roman" w:cs="Times New Roman"/>
          <w:sz w:val="24"/>
          <w:szCs w:val="24"/>
        </w:rPr>
        <w:t>)</w:t>
      </w:r>
    </w:p>
    <w:p w:rsidR="006A2D93" w:rsidRDefault="001D6D4C" w:rsidP="005D507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Aktualne działania zewnętrzne w zakresie poprawy stanu komunikacji na terenie powiatu dotyczą budowy północnego wylot</w:t>
      </w:r>
      <w:r w:rsidR="00CE535A">
        <w:rPr>
          <w:rFonts w:ascii="Times New Roman" w:hAnsi="Times New Roman" w:cs="Times New Roman"/>
          <w:sz w:val="24"/>
          <w:szCs w:val="24"/>
        </w:rPr>
        <w:t>u z Warszawy drogi ekspresowej S</w:t>
      </w:r>
      <w:r>
        <w:rPr>
          <w:rFonts w:ascii="Times New Roman" w:hAnsi="Times New Roman" w:cs="Times New Roman"/>
          <w:sz w:val="24"/>
          <w:szCs w:val="24"/>
        </w:rPr>
        <w:t>-8</w:t>
      </w:r>
      <w:r w:rsidR="00CE535A">
        <w:rPr>
          <w:rFonts w:ascii="Times New Roman" w:hAnsi="Times New Roman" w:cs="Times New Roman"/>
          <w:sz w:val="24"/>
          <w:szCs w:val="24"/>
        </w:rPr>
        <w:t xml:space="preserve"> od węzła „Marki” do węzła „Radzymin Płd.” </w:t>
      </w:r>
      <w:r>
        <w:rPr>
          <w:rFonts w:ascii="Times New Roman" w:hAnsi="Times New Roman" w:cs="Times New Roman"/>
          <w:sz w:val="24"/>
          <w:szCs w:val="24"/>
        </w:rPr>
        <w:t>w kierunku Białegostoku na odcinku węzeł Piłsudskiego w Markach do obwodnicy Radzymina</w:t>
      </w:r>
      <w:r w:rsidR="003A1A63">
        <w:rPr>
          <w:rFonts w:ascii="Times New Roman" w:hAnsi="Times New Roman" w:cs="Times New Roman"/>
          <w:sz w:val="24"/>
          <w:szCs w:val="24"/>
        </w:rPr>
        <w:t xml:space="preserve">. (szczegóły na stronie: </w:t>
      </w:r>
      <w:hyperlink r:id="rId13" w:history="1">
        <w:r w:rsidR="003A1A63" w:rsidRPr="00DD4DF0">
          <w:rPr>
            <w:rStyle w:val="Hipercze"/>
            <w:rFonts w:ascii="Times New Roman" w:hAnsi="Times New Roman" w:cs="Times New Roman"/>
            <w:sz w:val="24"/>
            <w:szCs w:val="24"/>
          </w:rPr>
          <w:t>www.s8obw-marek.pl</w:t>
        </w:r>
      </w:hyperlink>
      <w:r w:rsidR="003A1A6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1A63" w:rsidRDefault="003A1A63" w:rsidP="005D507C">
      <w:pPr>
        <w:spacing w:after="0" w:line="240" w:lineRule="auto"/>
        <w:jc w:val="both"/>
        <w:rPr>
          <w:rFonts w:ascii="Times New Roman" w:hAnsi="Times New Roman" w:cs="Times New Roman"/>
          <w:i/>
          <w:sz w:val="24"/>
          <w:szCs w:val="24"/>
        </w:rPr>
      </w:pPr>
    </w:p>
    <w:p w:rsidR="00232F81" w:rsidRDefault="00232F81">
      <w:pPr>
        <w:rPr>
          <w:rFonts w:ascii="Times New Roman" w:eastAsiaTheme="majorEastAsia" w:hAnsi="Times New Roman" w:cstheme="majorBidi"/>
          <w:b/>
          <w:bCs/>
          <w:color w:val="000000" w:themeColor="text1"/>
          <w:sz w:val="28"/>
          <w:szCs w:val="28"/>
        </w:rPr>
      </w:pPr>
      <w:r>
        <w:br w:type="page"/>
      </w:r>
    </w:p>
    <w:p w:rsidR="009F7754" w:rsidRPr="00911706" w:rsidRDefault="00D4208A" w:rsidP="005D507C">
      <w:pPr>
        <w:pStyle w:val="Nagwek1"/>
        <w:spacing w:line="240" w:lineRule="auto"/>
        <w:rPr>
          <w:i/>
        </w:rPr>
      </w:pPr>
      <w:bookmarkStart w:id="95" w:name="_Toc461627844"/>
      <w:r w:rsidRPr="000D4848">
        <w:t>4.</w:t>
      </w:r>
      <w:r w:rsidR="009F7754" w:rsidRPr="000D4848">
        <w:t xml:space="preserve"> D</w:t>
      </w:r>
      <w:r w:rsidR="00153D4D" w:rsidRPr="000D4848">
        <w:t>IAGNOZA SYTUACJI SPOŁECZNEJ W POWIECIE</w:t>
      </w:r>
      <w:bookmarkEnd w:id="95"/>
    </w:p>
    <w:p w:rsidR="009F7754" w:rsidRDefault="00086991" w:rsidP="005D507C">
      <w:pPr>
        <w:pStyle w:val="Nagwek2"/>
        <w:spacing w:after="0"/>
      </w:pPr>
      <w:bookmarkStart w:id="96" w:name="_Toc461627845"/>
      <w:r w:rsidRPr="001E7ABA">
        <w:t xml:space="preserve">4. </w:t>
      </w:r>
      <w:r w:rsidR="009F7754" w:rsidRPr="001E7ABA">
        <w:t>1. Pomoc materialna</w:t>
      </w:r>
      <w:bookmarkEnd w:id="96"/>
      <w:r w:rsidR="00E46C5C" w:rsidRPr="001E7ABA">
        <w:t xml:space="preserve">  </w:t>
      </w:r>
    </w:p>
    <w:p w:rsidR="004C15A7" w:rsidRPr="004C15A7" w:rsidRDefault="004C15A7" w:rsidP="004C15A7">
      <w:pPr>
        <w:spacing w:after="0"/>
        <w:rPr>
          <w:lang w:eastAsia="pl-PL"/>
        </w:rPr>
      </w:pPr>
    </w:p>
    <w:p w:rsidR="009F7754" w:rsidRPr="00A71487" w:rsidRDefault="00A71487"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B7AC3" w:rsidRPr="00A71487">
        <w:rPr>
          <w:rFonts w:ascii="Times New Roman" w:hAnsi="Times New Roman" w:cs="Times New Roman"/>
          <w:sz w:val="24"/>
          <w:szCs w:val="24"/>
        </w:rPr>
        <w:t xml:space="preserve">Pomoc materialna dla mieszkańców powiatu realizowana jest przez gminne ośrodki pomocy społecznej </w:t>
      </w:r>
      <w:r w:rsidR="005F5EFB" w:rsidRPr="00A71487">
        <w:rPr>
          <w:rFonts w:ascii="Times New Roman" w:hAnsi="Times New Roman" w:cs="Times New Roman"/>
          <w:sz w:val="24"/>
          <w:szCs w:val="24"/>
        </w:rPr>
        <w:t xml:space="preserve">w każdej gminie </w:t>
      </w:r>
      <w:r w:rsidR="004B7AC3" w:rsidRPr="00A71487">
        <w:rPr>
          <w:rFonts w:ascii="Times New Roman" w:hAnsi="Times New Roman" w:cs="Times New Roman"/>
          <w:sz w:val="24"/>
          <w:szCs w:val="24"/>
        </w:rPr>
        <w:t>oraz</w:t>
      </w:r>
      <w:r w:rsidR="009F27F1">
        <w:rPr>
          <w:rFonts w:ascii="Times New Roman" w:hAnsi="Times New Roman" w:cs="Times New Roman"/>
          <w:sz w:val="24"/>
          <w:szCs w:val="24"/>
        </w:rPr>
        <w:t xml:space="preserve"> przez</w:t>
      </w:r>
      <w:r w:rsidR="004B7AC3" w:rsidRPr="00A71487">
        <w:rPr>
          <w:rFonts w:ascii="Times New Roman" w:hAnsi="Times New Roman" w:cs="Times New Roman"/>
          <w:sz w:val="24"/>
          <w:szCs w:val="24"/>
        </w:rPr>
        <w:t xml:space="preserve"> powiatowe centrum pomocy rodzinie</w:t>
      </w:r>
      <w:r w:rsidR="0036635C">
        <w:rPr>
          <w:rFonts w:ascii="Times New Roman" w:hAnsi="Times New Roman" w:cs="Times New Roman"/>
          <w:sz w:val="24"/>
          <w:szCs w:val="24"/>
        </w:rPr>
        <w:t xml:space="preserve"> w </w:t>
      </w:r>
      <w:r w:rsidR="00694B8D">
        <w:rPr>
          <w:rFonts w:ascii="Times New Roman" w:hAnsi="Times New Roman" w:cs="Times New Roman"/>
          <w:sz w:val="24"/>
          <w:szCs w:val="24"/>
        </w:rPr>
        <w:t>ramach systemu pieczy zastępczej i pomocy cudzoziemcom</w:t>
      </w:r>
      <w:r w:rsidR="004B7AC3" w:rsidRPr="00A71487">
        <w:rPr>
          <w:rFonts w:ascii="Times New Roman" w:hAnsi="Times New Roman" w:cs="Times New Roman"/>
          <w:sz w:val="24"/>
          <w:szCs w:val="24"/>
        </w:rPr>
        <w:t>.</w:t>
      </w:r>
      <w:r w:rsidR="0036635C">
        <w:rPr>
          <w:rFonts w:ascii="Times New Roman" w:hAnsi="Times New Roman" w:cs="Times New Roman"/>
          <w:sz w:val="24"/>
          <w:szCs w:val="24"/>
        </w:rPr>
        <w:t xml:space="preserve"> W przypadku gmin pomoc ta jest realizowana w ramach zadań zleconych ze środków budżetu państwa lub w ramach zadań własnych ze środków własnych gmin. Powiat w tym zakresie realizuje zadania zlecone, które są finansowane z budżetu państwa. Wśród podstaw do udzielania pomocy materialnej możemy wyróżnić trzy zasadnicze kierunki, które można określić jako pomoc o charakterze ogólnym (kryterium dochodowe), pomoc o charakterze świadczeń rodzinnych (kryterium dochodowe; liczba, wiek dzieci), pomoc na inne cele (kryterium dochodowe; dodatkowe kryteria lub uprawnienia). </w:t>
      </w:r>
    </w:p>
    <w:p w:rsidR="000D4848" w:rsidRPr="00E7215E" w:rsidRDefault="00A71487" w:rsidP="009F27F1">
      <w:pPr>
        <w:pStyle w:val="Bezodstpw"/>
        <w:jc w:val="both"/>
        <w:rPr>
          <w:rFonts w:ascii="Times New Roman" w:hAnsi="Times New Roman" w:cs="Times New Roman"/>
          <w:sz w:val="24"/>
          <w:szCs w:val="24"/>
        </w:rPr>
      </w:pPr>
      <w:r>
        <w:rPr>
          <w:rFonts w:ascii="Times New Roman" w:hAnsi="Times New Roman" w:cs="Times New Roman"/>
          <w:sz w:val="24"/>
          <w:szCs w:val="24"/>
        </w:rPr>
        <w:tab/>
      </w:r>
      <w:r w:rsidR="004B7AC3" w:rsidRPr="00A71487">
        <w:rPr>
          <w:rFonts w:ascii="Times New Roman" w:hAnsi="Times New Roman" w:cs="Times New Roman"/>
          <w:sz w:val="24"/>
          <w:szCs w:val="24"/>
        </w:rPr>
        <w:t>Pomoc ta realizowana jest na podstawie</w:t>
      </w:r>
      <w:r w:rsidR="00E7215E">
        <w:rPr>
          <w:rFonts w:ascii="Times New Roman" w:hAnsi="Times New Roman" w:cs="Times New Roman"/>
          <w:sz w:val="24"/>
          <w:szCs w:val="24"/>
        </w:rPr>
        <w:t xml:space="preserve"> kilku ustaw, uchwał i rozporządzeń, wymienionych w tekście oraz spisie aktów prawnych, wymienionych na str. 113 - 115.</w:t>
      </w:r>
    </w:p>
    <w:p w:rsidR="00A21AD3" w:rsidRDefault="00A21AD3" w:rsidP="005D507C">
      <w:pPr>
        <w:pStyle w:val="Nagwek3"/>
        <w:spacing w:line="240" w:lineRule="auto"/>
      </w:pPr>
      <w:bookmarkStart w:id="97" w:name="_Toc461627846"/>
      <w:r w:rsidRPr="00A21AD3">
        <w:t xml:space="preserve">4. 1. </w:t>
      </w:r>
      <w:r>
        <w:t>1</w:t>
      </w:r>
      <w:r w:rsidRPr="00A21AD3">
        <w:t xml:space="preserve">. Pomoc materialna </w:t>
      </w:r>
      <w:r>
        <w:t xml:space="preserve">wypłacana </w:t>
      </w:r>
      <w:r w:rsidRPr="00A21AD3">
        <w:t>na podstawie ustawy o pomocy społecznej</w:t>
      </w:r>
      <w:bookmarkEnd w:id="97"/>
    </w:p>
    <w:p w:rsidR="004C15A7" w:rsidRPr="004C15A7" w:rsidRDefault="004C15A7" w:rsidP="004C15A7">
      <w:pPr>
        <w:spacing w:after="0"/>
      </w:pPr>
    </w:p>
    <w:p w:rsidR="009939F7" w:rsidRPr="00E46C5C" w:rsidRDefault="006A460F"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39F7" w:rsidRPr="00E46C5C">
        <w:rPr>
          <w:rFonts w:ascii="Times New Roman" w:hAnsi="Times New Roman" w:cs="Times New Roman"/>
          <w:sz w:val="24"/>
          <w:szCs w:val="24"/>
        </w:rPr>
        <w:t xml:space="preserve">Ustawa </w:t>
      </w:r>
      <w:r w:rsidR="009939F7" w:rsidRPr="005727E4">
        <w:rPr>
          <w:rFonts w:ascii="Times New Roman" w:hAnsi="Times New Roman" w:cs="Times New Roman"/>
          <w:color w:val="000000" w:themeColor="text1"/>
          <w:sz w:val="24"/>
          <w:szCs w:val="24"/>
        </w:rPr>
        <w:t xml:space="preserve">z dnia 12 marca 2004r. </w:t>
      </w:r>
      <w:r w:rsidR="009939F7" w:rsidRPr="00E46C5C">
        <w:rPr>
          <w:rFonts w:ascii="Times New Roman" w:hAnsi="Times New Roman" w:cs="Times New Roman"/>
          <w:sz w:val="24"/>
          <w:szCs w:val="24"/>
        </w:rPr>
        <w:t>o pomocy społecznej określa katalog świadczeń pieniężnych zależny od posiadanego dochodu osoby lub rodziny przelicznego na osobę w</w:t>
      </w:r>
      <w:r w:rsidR="0009393A">
        <w:rPr>
          <w:rFonts w:ascii="Times New Roman" w:hAnsi="Times New Roman" w:cs="Times New Roman"/>
          <w:sz w:val="24"/>
          <w:szCs w:val="24"/>
        </w:rPr>
        <w:t> </w:t>
      </w:r>
      <w:r w:rsidR="009939F7" w:rsidRPr="00E46C5C">
        <w:rPr>
          <w:rFonts w:ascii="Times New Roman" w:hAnsi="Times New Roman" w:cs="Times New Roman"/>
          <w:sz w:val="24"/>
          <w:szCs w:val="24"/>
        </w:rPr>
        <w:t>rodzinie oraz rodzaju trudnej sytuacji osoby lub r</w:t>
      </w:r>
      <w:r w:rsidR="0009393A">
        <w:rPr>
          <w:rFonts w:ascii="Times New Roman" w:hAnsi="Times New Roman" w:cs="Times New Roman"/>
          <w:sz w:val="24"/>
          <w:szCs w:val="24"/>
        </w:rPr>
        <w:t xml:space="preserve">odziny. Obecnie obowiązujące od </w:t>
      </w:r>
      <w:r w:rsidR="00911706">
        <w:rPr>
          <w:rFonts w:ascii="Times New Roman" w:hAnsi="Times New Roman" w:cs="Times New Roman"/>
          <w:sz w:val="24"/>
          <w:szCs w:val="24"/>
        </w:rPr>
        <w:t>1 </w:t>
      </w:r>
      <w:r w:rsidR="009939F7" w:rsidRPr="00E46C5C">
        <w:rPr>
          <w:rFonts w:ascii="Times New Roman" w:hAnsi="Times New Roman" w:cs="Times New Roman"/>
          <w:sz w:val="24"/>
          <w:szCs w:val="24"/>
        </w:rPr>
        <w:t xml:space="preserve">października </w:t>
      </w:r>
      <w:r w:rsidR="00C7367D">
        <w:rPr>
          <w:rFonts w:ascii="Times New Roman" w:hAnsi="Times New Roman" w:cs="Times New Roman"/>
          <w:sz w:val="24"/>
          <w:szCs w:val="24"/>
        </w:rPr>
        <w:t>2015r.</w:t>
      </w:r>
      <w:r w:rsidR="009939F7" w:rsidRPr="00E46C5C">
        <w:rPr>
          <w:rFonts w:ascii="Times New Roman" w:hAnsi="Times New Roman" w:cs="Times New Roman"/>
          <w:sz w:val="24"/>
          <w:szCs w:val="24"/>
        </w:rPr>
        <w:t xml:space="preserve"> kryterium dochodowe wynosi 634 zł miesięcznie dla osoby samotnie gospodarującej oraz 514 zł miesięcznie na osobę w </w:t>
      </w:r>
      <w:r w:rsidR="00872685">
        <w:rPr>
          <w:rFonts w:ascii="Times New Roman" w:hAnsi="Times New Roman" w:cs="Times New Roman"/>
          <w:sz w:val="24"/>
          <w:szCs w:val="24"/>
        </w:rPr>
        <w:t xml:space="preserve">rodzinie. </w:t>
      </w:r>
    </w:p>
    <w:p w:rsidR="00666DC6" w:rsidRPr="00872685" w:rsidRDefault="006A460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939F7" w:rsidRPr="00E46C5C">
        <w:rPr>
          <w:rFonts w:ascii="Times New Roman" w:hAnsi="Times New Roman" w:cs="Times New Roman"/>
          <w:sz w:val="24"/>
          <w:szCs w:val="24"/>
        </w:rPr>
        <w:t>Na przestrzeni lat 2010–2014 ogólna liczba rodzin objętych pomocą materialną, udzielaną na podstawie ustawy o pomocy społecz</w:t>
      </w:r>
      <w:r w:rsidR="00A733DE">
        <w:rPr>
          <w:rFonts w:ascii="Times New Roman" w:hAnsi="Times New Roman" w:cs="Times New Roman"/>
          <w:sz w:val="24"/>
          <w:szCs w:val="24"/>
        </w:rPr>
        <w:t>nej, na</w:t>
      </w:r>
      <w:r w:rsidR="009939F7" w:rsidRPr="00E46C5C">
        <w:rPr>
          <w:rFonts w:ascii="Times New Roman" w:hAnsi="Times New Roman" w:cs="Times New Roman"/>
          <w:sz w:val="24"/>
          <w:szCs w:val="24"/>
        </w:rPr>
        <w:t xml:space="preserve"> terenie powiatu wahała się od 67</w:t>
      </w:r>
      <w:r w:rsidR="007B356E">
        <w:rPr>
          <w:rFonts w:ascii="Times New Roman" w:hAnsi="Times New Roman" w:cs="Times New Roman"/>
          <w:sz w:val="24"/>
          <w:szCs w:val="24"/>
        </w:rPr>
        <w:t>35</w:t>
      </w:r>
      <w:r w:rsidR="009939F7" w:rsidRPr="00E46C5C">
        <w:rPr>
          <w:rFonts w:ascii="Times New Roman" w:hAnsi="Times New Roman" w:cs="Times New Roman"/>
          <w:sz w:val="24"/>
          <w:szCs w:val="24"/>
        </w:rPr>
        <w:t xml:space="preserve"> w roku 201</w:t>
      </w:r>
      <w:r w:rsidR="007B356E">
        <w:rPr>
          <w:rFonts w:ascii="Times New Roman" w:hAnsi="Times New Roman" w:cs="Times New Roman"/>
          <w:sz w:val="24"/>
          <w:szCs w:val="24"/>
        </w:rPr>
        <w:t>0</w:t>
      </w:r>
      <w:r w:rsidR="009939F7" w:rsidRPr="00E46C5C">
        <w:rPr>
          <w:rFonts w:ascii="Times New Roman" w:hAnsi="Times New Roman" w:cs="Times New Roman"/>
          <w:sz w:val="24"/>
          <w:szCs w:val="24"/>
        </w:rPr>
        <w:t xml:space="preserve"> do 5663 w roku 2014, </w:t>
      </w:r>
      <w:r w:rsidR="00EF2281" w:rsidRPr="00E46C5C">
        <w:rPr>
          <w:rFonts w:ascii="Times New Roman" w:hAnsi="Times New Roman" w:cs="Times New Roman"/>
          <w:sz w:val="24"/>
          <w:szCs w:val="24"/>
        </w:rPr>
        <w:t xml:space="preserve">a </w:t>
      </w:r>
      <w:r w:rsidR="009939F7" w:rsidRPr="00E46C5C">
        <w:rPr>
          <w:rFonts w:ascii="Times New Roman" w:hAnsi="Times New Roman" w:cs="Times New Roman"/>
          <w:sz w:val="24"/>
          <w:szCs w:val="24"/>
        </w:rPr>
        <w:t>więc wykazuje tendencję spadkową</w:t>
      </w:r>
      <w:r w:rsidR="00EF2281" w:rsidRPr="00E46C5C">
        <w:rPr>
          <w:rFonts w:ascii="Times New Roman" w:hAnsi="Times New Roman" w:cs="Times New Roman"/>
          <w:sz w:val="24"/>
          <w:szCs w:val="24"/>
        </w:rPr>
        <w:t>. Wyraźnie należy stwierdzić, że 67</w:t>
      </w:r>
      <w:r w:rsidR="00D36642" w:rsidRPr="00E46C5C">
        <w:rPr>
          <w:rFonts w:ascii="Times New Roman" w:hAnsi="Times New Roman" w:cs="Times New Roman"/>
          <w:sz w:val="24"/>
          <w:szCs w:val="24"/>
        </w:rPr>
        <w:t>35</w:t>
      </w:r>
      <w:r w:rsidR="00EF2281" w:rsidRPr="00E46C5C">
        <w:rPr>
          <w:rFonts w:ascii="Times New Roman" w:hAnsi="Times New Roman" w:cs="Times New Roman"/>
          <w:sz w:val="24"/>
          <w:szCs w:val="24"/>
        </w:rPr>
        <w:t xml:space="preserve"> rodzin </w:t>
      </w:r>
      <w:r w:rsidR="00737D8B" w:rsidRPr="00E46C5C">
        <w:rPr>
          <w:rFonts w:ascii="Times New Roman" w:hAnsi="Times New Roman" w:cs="Times New Roman"/>
          <w:sz w:val="24"/>
          <w:szCs w:val="24"/>
        </w:rPr>
        <w:t xml:space="preserve"> </w:t>
      </w:r>
      <w:r w:rsidR="00EF2281" w:rsidRPr="00E46C5C">
        <w:rPr>
          <w:rFonts w:ascii="Times New Roman" w:hAnsi="Times New Roman" w:cs="Times New Roman"/>
          <w:sz w:val="24"/>
          <w:szCs w:val="24"/>
        </w:rPr>
        <w:t>na terenie powiatu w roku 201</w:t>
      </w:r>
      <w:r w:rsidR="00D36642" w:rsidRPr="00E46C5C">
        <w:rPr>
          <w:rFonts w:ascii="Times New Roman" w:hAnsi="Times New Roman" w:cs="Times New Roman"/>
          <w:sz w:val="24"/>
          <w:szCs w:val="24"/>
        </w:rPr>
        <w:t>0</w:t>
      </w:r>
      <w:r w:rsidR="00EF2281" w:rsidRPr="00E46C5C">
        <w:rPr>
          <w:rFonts w:ascii="Times New Roman" w:hAnsi="Times New Roman" w:cs="Times New Roman"/>
          <w:sz w:val="24"/>
          <w:szCs w:val="24"/>
        </w:rPr>
        <w:t xml:space="preserve"> nie osiągało dochodu na poziomie kryterium ustalonego ustawą o pomocy społecznej, które </w:t>
      </w:r>
      <w:r w:rsidR="007856FE" w:rsidRPr="00E46C5C">
        <w:rPr>
          <w:rFonts w:ascii="Times New Roman" w:hAnsi="Times New Roman" w:cs="Times New Roman"/>
          <w:sz w:val="24"/>
          <w:szCs w:val="24"/>
        </w:rPr>
        <w:t xml:space="preserve">w tym czasie </w:t>
      </w:r>
      <w:r w:rsidR="00EF2281" w:rsidRPr="00E46C5C">
        <w:rPr>
          <w:rFonts w:ascii="Times New Roman" w:hAnsi="Times New Roman" w:cs="Times New Roman"/>
          <w:sz w:val="24"/>
          <w:szCs w:val="24"/>
        </w:rPr>
        <w:t xml:space="preserve">wynosiło </w:t>
      </w:r>
      <w:r w:rsidR="00737D8B" w:rsidRPr="00E46C5C">
        <w:rPr>
          <w:rFonts w:ascii="Times New Roman" w:hAnsi="Times New Roman" w:cs="Times New Roman"/>
          <w:sz w:val="24"/>
          <w:szCs w:val="24"/>
        </w:rPr>
        <w:t xml:space="preserve">477 zł dla osoby samotnie gospodarującej oraz 351 zł na osobę w rodzinie. </w:t>
      </w:r>
    </w:p>
    <w:p w:rsidR="00737D8B" w:rsidRPr="00E46C5C" w:rsidRDefault="006A460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737D8B" w:rsidRPr="00E46C5C">
        <w:rPr>
          <w:rFonts w:ascii="Times New Roman" w:hAnsi="Times New Roman" w:cs="Times New Roman"/>
          <w:sz w:val="24"/>
          <w:szCs w:val="24"/>
        </w:rPr>
        <w:t>Natomiast 5663 rodziny w roku 2014 nie osiągały dochodu na poziomie 542 zł – osoba samotnie gospodarująca oraz 456 zł na osobę w rodzinie.</w:t>
      </w:r>
      <w:r w:rsidR="007B356E">
        <w:rPr>
          <w:rFonts w:ascii="Times New Roman" w:hAnsi="Times New Roman" w:cs="Times New Roman"/>
          <w:sz w:val="24"/>
          <w:szCs w:val="24"/>
        </w:rPr>
        <w:t xml:space="preserve"> Kryteria dochodowe raz na trzy lata podlegają weryfikacji.</w:t>
      </w:r>
      <w:r w:rsidR="00737D8B" w:rsidRPr="00E46C5C">
        <w:rPr>
          <w:rFonts w:ascii="Times New Roman" w:hAnsi="Times New Roman" w:cs="Times New Roman"/>
          <w:sz w:val="24"/>
          <w:szCs w:val="24"/>
        </w:rPr>
        <w:t xml:space="preserve"> </w:t>
      </w:r>
    </w:p>
    <w:p w:rsidR="00A45C44" w:rsidRDefault="00737D8B" w:rsidP="005D507C">
      <w:pPr>
        <w:pStyle w:val="Bezodstpw"/>
        <w:jc w:val="both"/>
        <w:rPr>
          <w:rFonts w:ascii="Times New Roman" w:hAnsi="Times New Roman" w:cs="Times New Roman"/>
          <w:sz w:val="24"/>
          <w:szCs w:val="24"/>
        </w:rPr>
      </w:pPr>
      <w:r w:rsidRPr="00E46C5C">
        <w:rPr>
          <w:rFonts w:ascii="Times New Roman" w:hAnsi="Times New Roman" w:cs="Times New Roman"/>
          <w:sz w:val="24"/>
          <w:szCs w:val="24"/>
        </w:rPr>
        <w:t>Sytuację w tym zakresie obrazuje poniższa tabela:</w:t>
      </w:r>
    </w:p>
    <w:p w:rsidR="005727E4" w:rsidRDefault="005727E4" w:rsidP="005D507C">
      <w:pPr>
        <w:pStyle w:val="Bezodstpw"/>
        <w:jc w:val="center"/>
        <w:rPr>
          <w:rFonts w:ascii="Times New Roman" w:hAnsi="Times New Roman" w:cs="Times New Roman"/>
          <w:b/>
          <w:sz w:val="18"/>
          <w:szCs w:val="18"/>
        </w:rPr>
      </w:pPr>
    </w:p>
    <w:p w:rsidR="00A45C44" w:rsidRPr="005727E4" w:rsidRDefault="00A45C44" w:rsidP="003960D0">
      <w:pPr>
        <w:pStyle w:val="Bezodstpw"/>
        <w:jc w:val="center"/>
        <w:rPr>
          <w:rFonts w:ascii="Times New Roman" w:hAnsi="Times New Roman" w:cs="Times New Roman"/>
          <w:b/>
          <w:color w:val="000000" w:themeColor="text1"/>
          <w:sz w:val="18"/>
          <w:szCs w:val="18"/>
        </w:rPr>
      </w:pPr>
      <w:bookmarkStart w:id="98" w:name="_Toc459280935"/>
      <w:bookmarkStart w:id="99" w:name="_Toc459283410"/>
      <w:r w:rsidRPr="005727E4">
        <w:rPr>
          <w:rFonts w:ascii="Times New Roman" w:hAnsi="Times New Roman" w:cs="Times New Roman"/>
          <w:b/>
          <w:color w:val="000000" w:themeColor="text1"/>
          <w:sz w:val="18"/>
          <w:szCs w:val="18"/>
        </w:rPr>
        <w:t xml:space="preserve">Tabela </w:t>
      </w:r>
      <w:r w:rsidRPr="005727E4">
        <w:rPr>
          <w:rFonts w:ascii="Times New Roman" w:hAnsi="Times New Roman" w:cs="Times New Roman"/>
          <w:b/>
          <w:color w:val="000000" w:themeColor="text1"/>
          <w:sz w:val="18"/>
          <w:szCs w:val="18"/>
        </w:rPr>
        <w:fldChar w:fldCharType="begin"/>
      </w:r>
      <w:r w:rsidRPr="005727E4">
        <w:rPr>
          <w:rFonts w:ascii="Times New Roman" w:hAnsi="Times New Roman" w:cs="Times New Roman"/>
          <w:b/>
          <w:color w:val="000000" w:themeColor="text1"/>
          <w:sz w:val="18"/>
          <w:szCs w:val="18"/>
        </w:rPr>
        <w:instrText xml:space="preserve"> SEQ Tabela \* ARABIC </w:instrText>
      </w:r>
      <w:r w:rsidRPr="005727E4">
        <w:rPr>
          <w:rFonts w:ascii="Times New Roman" w:hAnsi="Times New Roman" w:cs="Times New Roman"/>
          <w:b/>
          <w:color w:val="000000" w:themeColor="text1"/>
          <w:sz w:val="18"/>
          <w:szCs w:val="18"/>
        </w:rPr>
        <w:fldChar w:fldCharType="separate"/>
      </w:r>
      <w:r w:rsidR="009643B9">
        <w:rPr>
          <w:rFonts w:ascii="Times New Roman" w:hAnsi="Times New Roman" w:cs="Times New Roman"/>
          <w:b/>
          <w:noProof/>
          <w:color w:val="000000" w:themeColor="text1"/>
          <w:sz w:val="18"/>
          <w:szCs w:val="18"/>
        </w:rPr>
        <w:t>10</w:t>
      </w:r>
      <w:r w:rsidRPr="005727E4">
        <w:rPr>
          <w:rFonts w:ascii="Times New Roman" w:hAnsi="Times New Roman" w:cs="Times New Roman"/>
          <w:b/>
          <w:color w:val="000000" w:themeColor="text1"/>
          <w:sz w:val="18"/>
          <w:szCs w:val="18"/>
        </w:rPr>
        <w:fldChar w:fldCharType="end"/>
      </w:r>
      <w:r w:rsidRPr="005727E4">
        <w:rPr>
          <w:rFonts w:ascii="Times New Roman" w:hAnsi="Times New Roman" w:cs="Times New Roman"/>
          <w:b/>
          <w:color w:val="000000" w:themeColor="text1"/>
          <w:sz w:val="18"/>
          <w:szCs w:val="18"/>
        </w:rPr>
        <w:t xml:space="preserve"> Świadczeniobiorcy świadczeń udzielanych na podstawie ustawy o pomocy społecznej w powiecie wołomińskim</w:t>
      </w:r>
      <w:bookmarkEnd w:id="98"/>
      <w:bookmarkEnd w:id="99"/>
    </w:p>
    <w:tbl>
      <w:tblPr>
        <w:tblStyle w:val="Jasnalistaakcent1"/>
        <w:tblpPr w:leftFromText="141" w:rightFromText="141" w:vertAnchor="text" w:horzAnchor="margin" w:tblpY="387"/>
        <w:tblW w:w="8575" w:type="dxa"/>
        <w:tblLook w:val="0000" w:firstRow="0" w:lastRow="0" w:firstColumn="0" w:lastColumn="0" w:noHBand="0" w:noVBand="0"/>
      </w:tblPr>
      <w:tblGrid>
        <w:gridCol w:w="616"/>
        <w:gridCol w:w="1369"/>
        <w:gridCol w:w="1860"/>
        <w:gridCol w:w="2646"/>
        <w:gridCol w:w="2084"/>
      </w:tblGrid>
      <w:tr w:rsidR="00C911DC" w:rsidTr="00C911DC">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3960D0">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Rok</w:t>
            </w:r>
          </w:p>
        </w:tc>
        <w:tc>
          <w:tcPr>
            <w:tcW w:w="1369" w:type="dxa"/>
          </w:tcPr>
          <w:p w:rsidR="00C911DC" w:rsidRPr="00AC2EE1" w:rsidRDefault="00C911DC" w:rsidP="003960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Liczba mieszkańców</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C911DC" w:rsidP="003960D0">
            <w:pPr>
              <w:jc w:val="cente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Liczba rodzin świadczeniobiorców</w:t>
            </w:r>
          </w:p>
        </w:tc>
        <w:tc>
          <w:tcPr>
            <w:tcW w:w="2646" w:type="dxa"/>
          </w:tcPr>
          <w:p w:rsidR="00C911DC" w:rsidRPr="00AC2EE1" w:rsidRDefault="00C911DC" w:rsidP="003960D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Liczba osób w rodzinach świadczeniobiorców - ogółem</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3960D0">
            <w:pPr>
              <w:jc w:val="cente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Koszt wypłaconych (przyznanych) świadczeń</w:t>
            </w:r>
          </w:p>
        </w:tc>
      </w:tr>
      <w:tr w:rsidR="00C911DC" w:rsidTr="00C911DC">
        <w:trPr>
          <w:trHeight w:val="160"/>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5D507C">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2010</w:t>
            </w:r>
          </w:p>
        </w:tc>
        <w:tc>
          <w:tcPr>
            <w:tcW w:w="1369"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F12EE">
              <w:rPr>
                <w:rFonts w:ascii="Times New Roman" w:hAnsi="Times New Roman" w:cs="Times New Roman"/>
                <w:color w:val="000000" w:themeColor="text1"/>
                <w:sz w:val="20"/>
                <w:szCs w:val="20"/>
              </w:rPr>
              <w:t>218</w:t>
            </w:r>
            <w:r>
              <w:rPr>
                <w:rFonts w:ascii="Times New Roman" w:hAnsi="Times New Roman" w:cs="Times New Roman"/>
                <w:color w:val="000000" w:themeColor="text1"/>
                <w:sz w:val="20"/>
                <w:szCs w:val="20"/>
              </w:rPr>
              <w:t xml:space="preserve"> </w:t>
            </w:r>
            <w:r w:rsidRPr="00FF12EE">
              <w:rPr>
                <w:rFonts w:ascii="Times New Roman" w:hAnsi="Times New Roman" w:cs="Times New Roman"/>
                <w:color w:val="000000" w:themeColor="text1"/>
                <w:sz w:val="20"/>
                <w:szCs w:val="20"/>
              </w:rPr>
              <w:t>911</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3B2AC7" w:rsidP="005D50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735</w:t>
            </w:r>
          </w:p>
        </w:tc>
        <w:tc>
          <w:tcPr>
            <w:tcW w:w="2646"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25 837</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5D507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15 969 765</w:t>
            </w:r>
          </w:p>
        </w:tc>
      </w:tr>
      <w:tr w:rsidR="00C911DC" w:rsidTr="00C911DC">
        <w:trPr>
          <w:cnfStyle w:val="000000100000" w:firstRow="0" w:lastRow="0" w:firstColumn="0" w:lastColumn="0" w:oddVBand="0" w:evenVBand="0" w:oddHBand="1" w:evenHBand="0" w:firstRowFirstColumn="0" w:firstRowLastColumn="0" w:lastRowFirstColumn="0" w:lastRowLastColumn="0"/>
          <w:trHeight w:val="136"/>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5D507C">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2011</w:t>
            </w:r>
          </w:p>
        </w:tc>
        <w:tc>
          <w:tcPr>
            <w:tcW w:w="1369" w:type="dxa"/>
          </w:tcPr>
          <w:p w:rsidR="00C911DC" w:rsidRPr="00AC2EE1" w:rsidRDefault="00C911DC"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222 492</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3B2AC7" w:rsidP="005D50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777</w:t>
            </w:r>
          </w:p>
        </w:tc>
        <w:tc>
          <w:tcPr>
            <w:tcW w:w="2646" w:type="dxa"/>
          </w:tcPr>
          <w:p w:rsidR="00C911DC" w:rsidRPr="00AC2EE1" w:rsidRDefault="00C911DC"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26 202</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5D507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13 101 952</w:t>
            </w:r>
          </w:p>
        </w:tc>
      </w:tr>
      <w:tr w:rsidR="00C911DC" w:rsidTr="00C911DC">
        <w:trPr>
          <w:trHeight w:val="254"/>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5D507C">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2012</w:t>
            </w:r>
          </w:p>
        </w:tc>
        <w:tc>
          <w:tcPr>
            <w:tcW w:w="1369"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F12EE">
              <w:rPr>
                <w:rFonts w:ascii="Times New Roman" w:hAnsi="Times New Roman" w:cs="Times New Roman"/>
                <w:color w:val="000000" w:themeColor="text1"/>
                <w:sz w:val="20"/>
                <w:szCs w:val="20"/>
              </w:rPr>
              <w:t>225</w:t>
            </w:r>
            <w:r>
              <w:rPr>
                <w:rFonts w:ascii="Times New Roman" w:hAnsi="Times New Roman" w:cs="Times New Roman"/>
                <w:color w:val="000000" w:themeColor="text1"/>
                <w:sz w:val="20"/>
                <w:szCs w:val="20"/>
              </w:rPr>
              <w:t xml:space="preserve"> </w:t>
            </w:r>
            <w:r w:rsidRPr="00FF12EE">
              <w:rPr>
                <w:rFonts w:ascii="Times New Roman" w:hAnsi="Times New Roman" w:cs="Times New Roman"/>
                <w:color w:val="000000" w:themeColor="text1"/>
                <w:sz w:val="20"/>
                <w:szCs w:val="20"/>
              </w:rPr>
              <w:t>655</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3B2AC7" w:rsidP="005D50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647</w:t>
            </w:r>
          </w:p>
        </w:tc>
        <w:tc>
          <w:tcPr>
            <w:tcW w:w="2646"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21 038</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5D507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13 905 202</w:t>
            </w:r>
          </w:p>
        </w:tc>
      </w:tr>
      <w:tr w:rsidR="00C911DC" w:rsidTr="00C911DC">
        <w:trPr>
          <w:cnfStyle w:val="000000100000" w:firstRow="0" w:lastRow="0" w:firstColumn="0" w:lastColumn="0" w:oddVBand="0" w:evenVBand="0" w:oddHBand="1" w:evenHBand="0" w:firstRowFirstColumn="0" w:firstRowLastColumn="0" w:lastRowFirstColumn="0" w:lastRowLastColumn="0"/>
          <w:trHeight w:val="116"/>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5D507C">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2013</w:t>
            </w:r>
          </w:p>
        </w:tc>
        <w:tc>
          <w:tcPr>
            <w:tcW w:w="1369" w:type="dxa"/>
          </w:tcPr>
          <w:p w:rsidR="00C911DC" w:rsidRPr="00AC2EE1" w:rsidRDefault="00C911DC"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F12EE">
              <w:rPr>
                <w:rFonts w:ascii="Times New Roman" w:hAnsi="Times New Roman" w:cs="Times New Roman"/>
                <w:color w:val="000000" w:themeColor="text1"/>
                <w:sz w:val="20"/>
                <w:szCs w:val="20"/>
              </w:rPr>
              <w:t>228</w:t>
            </w:r>
            <w:r>
              <w:rPr>
                <w:rFonts w:ascii="Times New Roman" w:hAnsi="Times New Roman" w:cs="Times New Roman"/>
                <w:color w:val="000000" w:themeColor="text1"/>
                <w:sz w:val="20"/>
                <w:szCs w:val="20"/>
              </w:rPr>
              <w:t xml:space="preserve"> </w:t>
            </w:r>
            <w:r w:rsidRPr="00FF12EE">
              <w:rPr>
                <w:rFonts w:ascii="Times New Roman" w:hAnsi="Times New Roman" w:cs="Times New Roman"/>
                <w:color w:val="000000" w:themeColor="text1"/>
                <w:sz w:val="20"/>
                <w:szCs w:val="20"/>
              </w:rPr>
              <w:t>830</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3B2AC7" w:rsidP="005D50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876</w:t>
            </w:r>
          </w:p>
        </w:tc>
        <w:tc>
          <w:tcPr>
            <w:tcW w:w="2646" w:type="dxa"/>
          </w:tcPr>
          <w:p w:rsidR="00C911DC" w:rsidRPr="00AC2EE1" w:rsidRDefault="00C911DC"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21 714</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5D507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15 580 742</w:t>
            </w:r>
          </w:p>
        </w:tc>
      </w:tr>
      <w:tr w:rsidR="00C911DC" w:rsidTr="00C911DC">
        <w:trPr>
          <w:trHeight w:val="134"/>
        </w:trPr>
        <w:tc>
          <w:tcPr>
            <w:cnfStyle w:val="000010000000" w:firstRow="0" w:lastRow="0" w:firstColumn="0" w:lastColumn="0" w:oddVBand="1" w:evenVBand="0" w:oddHBand="0" w:evenHBand="0" w:firstRowFirstColumn="0" w:firstRowLastColumn="0" w:lastRowFirstColumn="0" w:lastRowLastColumn="0"/>
            <w:tcW w:w="616" w:type="dxa"/>
          </w:tcPr>
          <w:p w:rsidR="00C911DC" w:rsidRPr="00AC2EE1" w:rsidRDefault="00C911DC" w:rsidP="005D507C">
            <w:pPr>
              <w:rPr>
                <w:rFonts w:ascii="Times New Roman" w:hAnsi="Times New Roman" w:cs="Times New Roman"/>
                <w:color w:val="000000" w:themeColor="text1"/>
                <w:sz w:val="20"/>
                <w:szCs w:val="20"/>
              </w:rPr>
            </w:pPr>
            <w:r w:rsidRPr="00AC2EE1">
              <w:rPr>
                <w:rFonts w:ascii="Times New Roman" w:hAnsi="Times New Roman" w:cs="Times New Roman"/>
                <w:color w:val="000000" w:themeColor="text1"/>
                <w:sz w:val="20"/>
                <w:szCs w:val="20"/>
              </w:rPr>
              <w:t>2014</w:t>
            </w:r>
          </w:p>
        </w:tc>
        <w:tc>
          <w:tcPr>
            <w:tcW w:w="1369"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231 757</w:t>
            </w:r>
          </w:p>
        </w:tc>
        <w:tc>
          <w:tcPr>
            <w:cnfStyle w:val="000010000000" w:firstRow="0" w:lastRow="0" w:firstColumn="0" w:lastColumn="0" w:oddVBand="1" w:evenVBand="0" w:oddHBand="0" w:evenHBand="0" w:firstRowFirstColumn="0" w:firstRowLastColumn="0" w:lastRowFirstColumn="0" w:lastRowLastColumn="0"/>
            <w:tcW w:w="1860" w:type="dxa"/>
          </w:tcPr>
          <w:p w:rsidR="00C911DC" w:rsidRPr="00AC2EE1" w:rsidRDefault="003B2AC7" w:rsidP="005D507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00C911DC">
              <w:rPr>
                <w:rFonts w:ascii="Times New Roman" w:hAnsi="Times New Roman" w:cs="Times New Roman"/>
                <w:color w:val="000000" w:themeColor="text1"/>
                <w:sz w:val="20"/>
                <w:szCs w:val="20"/>
              </w:rPr>
              <w:t>663</w:t>
            </w:r>
          </w:p>
        </w:tc>
        <w:tc>
          <w:tcPr>
            <w:tcW w:w="2646" w:type="dxa"/>
          </w:tcPr>
          <w:p w:rsidR="00C911DC" w:rsidRPr="00AC2EE1" w:rsidRDefault="00C911DC"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18 239</w:t>
            </w:r>
          </w:p>
        </w:tc>
        <w:tc>
          <w:tcPr>
            <w:cnfStyle w:val="000010000000" w:firstRow="0" w:lastRow="0" w:firstColumn="0" w:lastColumn="0" w:oddVBand="1" w:evenVBand="0" w:oddHBand="0" w:evenHBand="0" w:firstRowFirstColumn="0" w:firstRowLastColumn="0" w:lastRowFirstColumn="0" w:lastRowLastColumn="0"/>
            <w:tcW w:w="2084" w:type="dxa"/>
          </w:tcPr>
          <w:p w:rsidR="00C911DC" w:rsidRPr="00AC2EE1" w:rsidRDefault="00C911DC" w:rsidP="005D507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15 779 576</w:t>
            </w:r>
          </w:p>
        </w:tc>
      </w:tr>
    </w:tbl>
    <w:p w:rsidR="00505481" w:rsidRDefault="00505481" w:rsidP="005D507C">
      <w:pPr>
        <w:pStyle w:val="Bezodstpw"/>
        <w:jc w:val="both"/>
        <w:rPr>
          <w:rFonts w:ascii="Times New Roman" w:hAnsi="Times New Roman" w:cs="Times New Roman"/>
          <w:sz w:val="24"/>
          <w:szCs w:val="24"/>
        </w:rPr>
      </w:pPr>
    </w:p>
    <w:p w:rsidR="00505481" w:rsidRDefault="00505481" w:rsidP="005D507C">
      <w:pPr>
        <w:pStyle w:val="Bezodstpw"/>
        <w:jc w:val="both"/>
        <w:rPr>
          <w:rFonts w:ascii="Times New Roman" w:hAnsi="Times New Roman" w:cs="Times New Roman"/>
          <w:sz w:val="24"/>
          <w:szCs w:val="24"/>
        </w:rPr>
      </w:pPr>
    </w:p>
    <w:p w:rsidR="009C31F7" w:rsidRDefault="009C31F7" w:rsidP="005D507C">
      <w:pPr>
        <w:pStyle w:val="Bezodstpw"/>
        <w:jc w:val="both"/>
        <w:rPr>
          <w:rFonts w:ascii="Times New Roman" w:hAnsi="Times New Roman" w:cs="Times New Roman"/>
          <w:sz w:val="24"/>
          <w:szCs w:val="24"/>
        </w:rPr>
      </w:pPr>
    </w:p>
    <w:p w:rsidR="00505481" w:rsidRDefault="00505481" w:rsidP="005D507C">
      <w:pPr>
        <w:pStyle w:val="Bezodstpw"/>
        <w:jc w:val="both"/>
        <w:rPr>
          <w:rFonts w:ascii="Times New Roman" w:hAnsi="Times New Roman" w:cs="Times New Roman"/>
          <w:sz w:val="24"/>
          <w:szCs w:val="24"/>
        </w:rPr>
      </w:pPr>
    </w:p>
    <w:p w:rsidR="00505481" w:rsidRDefault="00505481" w:rsidP="005D507C">
      <w:pPr>
        <w:pStyle w:val="Bezodstpw"/>
        <w:jc w:val="both"/>
        <w:rPr>
          <w:rFonts w:ascii="Times New Roman" w:hAnsi="Times New Roman" w:cs="Times New Roman"/>
          <w:sz w:val="24"/>
          <w:szCs w:val="24"/>
        </w:rPr>
      </w:pPr>
    </w:p>
    <w:p w:rsidR="00505481" w:rsidRDefault="00505481" w:rsidP="005D507C">
      <w:pPr>
        <w:pStyle w:val="Bezodstpw"/>
        <w:jc w:val="both"/>
        <w:rPr>
          <w:rFonts w:ascii="Times New Roman" w:hAnsi="Times New Roman" w:cs="Times New Roman"/>
          <w:sz w:val="24"/>
          <w:szCs w:val="24"/>
        </w:rPr>
      </w:pPr>
    </w:p>
    <w:p w:rsidR="00505481" w:rsidRDefault="00505481" w:rsidP="005D507C">
      <w:pPr>
        <w:pStyle w:val="Bezodstpw"/>
        <w:jc w:val="both"/>
        <w:rPr>
          <w:rFonts w:ascii="Times New Roman" w:hAnsi="Times New Roman" w:cs="Times New Roman"/>
          <w:sz w:val="24"/>
          <w:szCs w:val="24"/>
        </w:rPr>
      </w:pPr>
    </w:p>
    <w:p w:rsidR="00A45C44" w:rsidRDefault="00A45C44" w:rsidP="005D507C">
      <w:pPr>
        <w:pStyle w:val="Bezodstpw"/>
        <w:jc w:val="both"/>
        <w:rPr>
          <w:rFonts w:ascii="Times New Roman" w:hAnsi="Times New Roman" w:cs="Times New Roman"/>
          <w:sz w:val="24"/>
          <w:szCs w:val="24"/>
        </w:rPr>
      </w:pPr>
    </w:p>
    <w:p w:rsidR="007744A0" w:rsidRDefault="007744A0" w:rsidP="005D507C">
      <w:pPr>
        <w:pStyle w:val="Bezodstpw"/>
        <w:jc w:val="center"/>
        <w:rPr>
          <w:rFonts w:ascii="Times New Roman" w:hAnsi="Times New Roman" w:cs="Times New Roman"/>
          <w:i/>
          <w:sz w:val="20"/>
          <w:szCs w:val="20"/>
        </w:rPr>
      </w:pPr>
    </w:p>
    <w:p w:rsidR="00A45C44" w:rsidRPr="00F43D94" w:rsidRDefault="00A45C44" w:rsidP="005D507C">
      <w:pPr>
        <w:pStyle w:val="Bezodstpw"/>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Opracowanie własne na podstawie danych OPS z Powiatu Wołomińskiego.</w:t>
      </w:r>
    </w:p>
    <w:p w:rsidR="00A45C44" w:rsidRDefault="00A45C44" w:rsidP="005D507C">
      <w:pPr>
        <w:pStyle w:val="Bezodstpw"/>
        <w:jc w:val="both"/>
        <w:rPr>
          <w:rFonts w:ascii="Times New Roman" w:hAnsi="Times New Roman" w:cs="Times New Roman"/>
          <w:sz w:val="24"/>
          <w:szCs w:val="24"/>
        </w:rPr>
      </w:pPr>
    </w:p>
    <w:p w:rsidR="00642634" w:rsidRDefault="00A45C4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737D8B" w:rsidRPr="00333849">
        <w:rPr>
          <w:rFonts w:ascii="Times New Roman" w:hAnsi="Times New Roman" w:cs="Times New Roman"/>
          <w:sz w:val="24"/>
          <w:szCs w:val="24"/>
        </w:rPr>
        <w:t xml:space="preserve">Pomimo spadku liczby osób </w:t>
      </w:r>
      <w:r w:rsidR="00677FE6" w:rsidRPr="00333849">
        <w:rPr>
          <w:rFonts w:ascii="Times New Roman" w:hAnsi="Times New Roman" w:cs="Times New Roman"/>
          <w:sz w:val="24"/>
          <w:szCs w:val="24"/>
        </w:rPr>
        <w:t xml:space="preserve">w rodzinach </w:t>
      </w:r>
      <w:r w:rsidR="00737D8B" w:rsidRPr="00333849">
        <w:rPr>
          <w:rFonts w:ascii="Times New Roman" w:hAnsi="Times New Roman" w:cs="Times New Roman"/>
          <w:sz w:val="24"/>
          <w:szCs w:val="24"/>
        </w:rPr>
        <w:t>korzystających z pomocy materialnej na podstawie ustawy o pomocy społecznej zjawisko</w:t>
      </w:r>
      <w:r w:rsidR="00D36642" w:rsidRPr="00333849">
        <w:rPr>
          <w:rFonts w:ascii="Times New Roman" w:hAnsi="Times New Roman" w:cs="Times New Roman"/>
          <w:sz w:val="24"/>
          <w:szCs w:val="24"/>
        </w:rPr>
        <w:t xml:space="preserve"> ustawowego</w:t>
      </w:r>
      <w:r w:rsidR="00737D8B" w:rsidRPr="00333849">
        <w:rPr>
          <w:rFonts w:ascii="Times New Roman" w:hAnsi="Times New Roman" w:cs="Times New Roman"/>
          <w:sz w:val="24"/>
          <w:szCs w:val="24"/>
        </w:rPr>
        <w:t xml:space="preserve"> ubóstwa obejm</w:t>
      </w:r>
      <w:r w:rsidR="00FD1A31" w:rsidRPr="00333849">
        <w:rPr>
          <w:rFonts w:ascii="Times New Roman" w:hAnsi="Times New Roman" w:cs="Times New Roman"/>
          <w:sz w:val="24"/>
          <w:szCs w:val="24"/>
        </w:rPr>
        <w:t xml:space="preserve">owało w roku 2014 </w:t>
      </w:r>
      <w:r w:rsidR="006B205F" w:rsidRPr="00333849">
        <w:rPr>
          <w:rFonts w:ascii="Times New Roman" w:hAnsi="Times New Roman" w:cs="Times New Roman"/>
          <w:sz w:val="24"/>
          <w:szCs w:val="24"/>
        </w:rPr>
        <w:t>–</w:t>
      </w:r>
      <w:r w:rsidR="00FD1A31" w:rsidRPr="00333849">
        <w:rPr>
          <w:rFonts w:ascii="Times New Roman" w:hAnsi="Times New Roman" w:cs="Times New Roman"/>
          <w:sz w:val="24"/>
          <w:szCs w:val="24"/>
        </w:rPr>
        <w:t xml:space="preserve"> </w:t>
      </w:r>
      <w:r w:rsidR="006B205F" w:rsidRPr="00333849">
        <w:rPr>
          <w:rFonts w:ascii="Times New Roman" w:hAnsi="Times New Roman" w:cs="Times New Roman"/>
          <w:sz w:val="24"/>
          <w:szCs w:val="24"/>
        </w:rPr>
        <w:t xml:space="preserve">ok. </w:t>
      </w:r>
      <w:r w:rsidR="00737D8B" w:rsidRPr="00333849">
        <w:rPr>
          <w:rFonts w:ascii="Times New Roman" w:hAnsi="Times New Roman" w:cs="Times New Roman"/>
          <w:sz w:val="24"/>
          <w:szCs w:val="24"/>
        </w:rPr>
        <w:t>7,</w:t>
      </w:r>
      <w:r w:rsidR="00642634">
        <w:rPr>
          <w:rFonts w:ascii="Times New Roman" w:hAnsi="Times New Roman" w:cs="Times New Roman"/>
          <w:sz w:val="24"/>
          <w:szCs w:val="24"/>
        </w:rPr>
        <w:t>86</w:t>
      </w:r>
      <w:r w:rsidR="00737D8B" w:rsidRPr="00333849">
        <w:rPr>
          <w:rFonts w:ascii="Times New Roman" w:hAnsi="Times New Roman" w:cs="Times New Roman"/>
          <w:sz w:val="24"/>
          <w:szCs w:val="24"/>
        </w:rPr>
        <w:t xml:space="preserve">% </w:t>
      </w:r>
      <w:r w:rsidR="00FD1A31" w:rsidRPr="00333849">
        <w:rPr>
          <w:rFonts w:ascii="Times New Roman" w:hAnsi="Times New Roman" w:cs="Times New Roman"/>
          <w:sz w:val="24"/>
          <w:szCs w:val="24"/>
        </w:rPr>
        <w:t xml:space="preserve">ogółu </w:t>
      </w:r>
      <w:r w:rsidR="00737D8B" w:rsidRPr="00333849">
        <w:rPr>
          <w:rFonts w:ascii="Times New Roman" w:hAnsi="Times New Roman" w:cs="Times New Roman"/>
          <w:sz w:val="24"/>
          <w:szCs w:val="24"/>
        </w:rPr>
        <w:t>mieszkańców powiatu wołomińskiego.</w:t>
      </w:r>
      <w:r w:rsidR="00642634">
        <w:rPr>
          <w:rFonts w:ascii="Times New Roman" w:hAnsi="Times New Roman" w:cs="Times New Roman"/>
          <w:sz w:val="24"/>
          <w:szCs w:val="24"/>
        </w:rPr>
        <w:t xml:space="preserve"> W roku 2010 było to 11,8% mieszkańców.</w:t>
      </w:r>
    </w:p>
    <w:p w:rsidR="00D36642" w:rsidRPr="00333849" w:rsidRDefault="0064263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t>Malejąca liczba osób korzystających z pomocy materialnej na podstawie ustawy o pomocy społecznej, pomimo wzrostu liczby mieszkańców oraz wzrostu kwot ustawowego kryterium dochodowego, świadczy o wzroście poziomu dochodów mieszkańców. Należy pamiętać, że istnieją jeszcze dodatkowe formy pomocy: praca socjalna, pomoc w naturze, pomoc usługowa, świadczenia z innych źródeł i systemów. Sytuacja ta napawa optymizmem i świadczy o skutecznej pracy służb sp</w:t>
      </w:r>
      <w:r w:rsidR="00CE535A">
        <w:rPr>
          <w:rFonts w:ascii="Times New Roman" w:hAnsi="Times New Roman" w:cs="Times New Roman"/>
          <w:sz w:val="24"/>
          <w:szCs w:val="24"/>
        </w:rPr>
        <w:t>ołecznych</w:t>
      </w:r>
      <w:r>
        <w:rPr>
          <w:rFonts w:ascii="Times New Roman" w:hAnsi="Times New Roman" w:cs="Times New Roman"/>
          <w:sz w:val="24"/>
          <w:szCs w:val="24"/>
        </w:rPr>
        <w:t xml:space="preserve"> – głównie ośrodków pomocy społecznej.</w:t>
      </w:r>
      <w:r w:rsidR="00737D8B" w:rsidRPr="00333849">
        <w:rPr>
          <w:rFonts w:ascii="Times New Roman" w:hAnsi="Times New Roman" w:cs="Times New Roman"/>
          <w:sz w:val="24"/>
          <w:szCs w:val="24"/>
        </w:rPr>
        <w:t xml:space="preserve"> </w:t>
      </w:r>
    </w:p>
    <w:p w:rsidR="001E7ABA" w:rsidRPr="00CA4741" w:rsidRDefault="00C21CAB" w:rsidP="005D507C">
      <w:pPr>
        <w:pStyle w:val="Bezodstpw"/>
        <w:jc w:val="both"/>
        <w:rPr>
          <w:rFonts w:ascii="Times New Roman" w:hAnsi="Times New Roman" w:cs="Times New Roman"/>
          <w:i/>
          <w:sz w:val="24"/>
          <w:szCs w:val="24"/>
        </w:rPr>
      </w:pPr>
      <w:r>
        <w:rPr>
          <w:rFonts w:ascii="Times New Roman" w:hAnsi="Times New Roman" w:cs="Times New Roman"/>
          <w:sz w:val="24"/>
          <w:szCs w:val="24"/>
        </w:rPr>
        <w:tab/>
      </w:r>
      <w:r w:rsidR="002D7ABD">
        <w:rPr>
          <w:rFonts w:ascii="Times New Roman" w:hAnsi="Times New Roman" w:cs="Times New Roman"/>
          <w:sz w:val="24"/>
          <w:szCs w:val="24"/>
        </w:rPr>
        <w:t>P</w:t>
      </w:r>
      <w:r w:rsidR="006B205F" w:rsidRPr="00333849">
        <w:rPr>
          <w:rFonts w:ascii="Times New Roman" w:hAnsi="Times New Roman" w:cs="Times New Roman"/>
          <w:sz w:val="24"/>
          <w:szCs w:val="24"/>
        </w:rPr>
        <w:t>rzy</w:t>
      </w:r>
      <w:r w:rsidR="00E72929">
        <w:rPr>
          <w:rFonts w:ascii="Times New Roman" w:hAnsi="Times New Roman" w:cs="Times New Roman"/>
          <w:sz w:val="24"/>
          <w:szCs w:val="24"/>
        </w:rPr>
        <w:t>glądając</w:t>
      </w:r>
      <w:r w:rsidR="006B205F" w:rsidRPr="00333849">
        <w:rPr>
          <w:rFonts w:ascii="Times New Roman" w:hAnsi="Times New Roman" w:cs="Times New Roman"/>
          <w:sz w:val="24"/>
          <w:szCs w:val="24"/>
        </w:rPr>
        <w:t xml:space="preserve"> się zjawisku</w:t>
      </w:r>
      <w:r w:rsidR="00E72929">
        <w:rPr>
          <w:rFonts w:ascii="Times New Roman" w:hAnsi="Times New Roman" w:cs="Times New Roman"/>
          <w:sz w:val="24"/>
          <w:szCs w:val="24"/>
        </w:rPr>
        <w:t xml:space="preserve"> ubóstwa</w:t>
      </w:r>
      <w:r w:rsidR="006B205F" w:rsidRPr="00333849">
        <w:rPr>
          <w:rFonts w:ascii="Times New Roman" w:hAnsi="Times New Roman" w:cs="Times New Roman"/>
          <w:sz w:val="24"/>
          <w:szCs w:val="24"/>
        </w:rPr>
        <w:t xml:space="preserve"> w podziale na obszary o charakterze</w:t>
      </w:r>
      <w:r w:rsidR="006B205F" w:rsidRPr="007B356E">
        <w:rPr>
          <w:rFonts w:ascii="Times New Roman" w:hAnsi="Times New Roman" w:cs="Times New Roman"/>
          <w:i/>
          <w:sz w:val="24"/>
          <w:szCs w:val="24"/>
        </w:rPr>
        <w:t xml:space="preserve"> </w:t>
      </w:r>
      <w:r w:rsidR="000D4848">
        <w:rPr>
          <w:rFonts w:ascii="Times New Roman" w:hAnsi="Times New Roman" w:cs="Times New Roman"/>
          <w:sz w:val="24"/>
          <w:szCs w:val="24"/>
        </w:rPr>
        <w:t>miejskim i </w:t>
      </w:r>
      <w:r w:rsidR="00E72929">
        <w:rPr>
          <w:rFonts w:ascii="Times New Roman" w:hAnsi="Times New Roman" w:cs="Times New Roman"/>
          <w:sz w:val="24"/>
          <w:szCs w:val="24"/>
        </w:rPr>
        <w:t xml:space="preserve">charakterze </w:t>
      </w:r>
      <w:r w:rsidR="006B205F" w:rsidRPr="00333849">
        <w:rPr>
          <w:rFonts w:ascii="Times New Roman" w:hAnsi="Times New Roman" w:cs="Times New Roman"/>
          <w:sz w:val="24"/>
          <w:szCs w:val="24"/>
        </w:rPr>
        <w:t>wiejskim</w:t>
      </w:r>
      <w:r w:rsidR="00E72929">
        <w:rPr>
          <w:rFonts w:ascii="Times New Roman" w:hAnsi="Times New Roman" w:cs="Times New Roman"/>
          <w:sz w:val="24"/>
          <w:szCs w:val="24"/>
        </w:rPr>
        <w:t xml:space="preserve"> można dojść do następujących wniosków:</w:t>
      </w:r>
      <w:r w:rsidR="008B3C59">
        <w:rPr>
          <w:rFonts w:ascii="Times New Roman" w:hAnsi="Times New Roman" w:cs="Times New Roman"/>
          <w:i/>
          <w:sz w:val="24"/>
          <w:szCs w:val="24"/>
        </w:rPr>
        <w:t xml:space="preserve"> </w:t>
      </w:r>
      <w:r w:rsidR="00E72929">
        <w:rPr>
          <w:rFonts w:ascii="Times New Roman" w:hAnsi="Times New Roman" w:cs="Times New Roman"/>
          <w:sz w:val="24"/>
          <w:szCs w:val="24"/>
        </w:rPr>
        <w:t>w</w:t>
      </w:r>
      <w:r w:rsidR="008B3C59">
        <w:rPr>
          <w:rFonts w:ascii="Times New Roman" w:hAnsi="Times New Roman" w:cs="Times New Roman"/>
          <w:sz w:val="24"/>
          <w:szCs w:val="24"/>
        </w:rPr>
        <w:t xml:space="preserve"> obydwu przypadkach zjawisko ma charakter malejący, z tym że</w:t>
      </w:r>
      <w:r w:rsidR="006B205F" w:rsidRPr="007B356E">
        <w:rPr>
          <w:rFonts w:ascii="Times New Roman" w:hAnsi="Times New Roman" w:cs="Times New Roman"/>
          <w:i/>
          <w:sz w:val="24"/>
          <w:szCs w:val="24"/>
        </w:rPr>
        <w:t xml:space="preserve"> </w:t>
      </w:r>
      <w:r w:rsidR="00E72929">
        <w:rPr>
          <w:rFonts w:ascii="Times New Roman" w:hAnsi="Times New Roman" w:cs="Times New Roman"/>
          <w:sz w:val="24"/>
          <w:szCs w:val="24"/>
        </w:rPr>
        <w:t>p</w:t>
      </w:r>
      <w:r w:rsidR="006B205F" w:rsidRPr="00333849">
        <w:rPr>
          <w:rFonts w:ascii="Times New Roman" w:hAnsi="Times New Roman" w:cs="Times New Roman"/>
          <w:sz w:val="24"/>
          <w:szCs w:val="24"/>
        </w:rPr>
        <w:t>roblem ubóstwa występ</w:t>
      </w:r>
      <w:r w:rsidR="00020012" w:rsidRPr="00333849">
        <w:rPr>
          <w:rFonts w:ascii="Times New Roman" w:hAnsi="Times New Roman" w:cs="Times New Roman"/>
          <w:sz w:val="24"/>
          <w:szCs w:val="24"/>
        </w:rPr>
        <w:t xml:space="preserve">ował w </w:t>
      </w:r>
      <w:r w:rsidR="00677FE6" w:rsidRPr="00333849">
        <w:rPr>
          <w:rFonts w:ascii="Times New Roman" w:hAnsi="Times New Roman" w:cs="Times New Roman"/>
          <w:sz w:val="24"/>
          <w:szCs w:val="24"/>
        </w:rPr>
        <w:t>latach 2010 -</w:t>
      </w:r>
      <w:r w:rsidR="00020012" w:rsidRPr="00333849">
        <w:rPr>
          <w:rFonts w:ascii="Times New Roman" w:hAnsi="Times New Roman" w:cs="Times New Roman"/>
          <w:sz w:val="24"/>
          <w:szCs w:val="24"/>
        </w:rPr>
        <w:t xml:space="preserve"> 2014</w:t>
      </w:r>
      <w:r w:rsidR="006B205F" w:rsidRPr="00333849">
        <w:rPr>
          <w:rFonts w:ascii="Times New Roman" w:hAnsi="Times New Roman" w:cs="Times New Roman"/>
          <w:sz w:val="24"/>
          <w:szCs w:val="24"/>
        </w:rPr>
        <w:t xml:space="preserve"> z większym nasileniem na obszar</w:t>
      </w:r>
      <w:r w:rsidR="00D36642" w:rsidRPr="00333849">
        <w:rPr>
          <w:rFonts w:ascii="Times New Roman" w:hAnsi="Times New Roman" w:cs="Times New Roman"/>
          <w:sz w:val="24"/>
          <w:szCs w:val="24"/>
        </w:rPr>
        <w:t>ze</w:t>
      </w:r>
      <w:r w:rsidR="006B205F" w:rsidRPr="00333849">
        <w:rPr>
          <w:rFonts w:ascii="Times New Roman" w:hAnsi="Times New Roman" w:cs="Times New Roman"/>
          <w:sz w:val="24"/>
          <w:szCs w:val="24"/>
        </w:rPr>
        <w:t xml:space="preserve"> wiejski</w:t>
      </w:r>
      <w:r w:rsidR="00D36642" w:rsidRPr="00333849">
        <w:rPr>
          <w:rFonts w:ascii="Times New Roman" w:hAnsi="Times New Roman" w:cs="Times New Roman"/>
          <w:sz w:val="24"/>
          <w:szCs w:val="24"/>
        </w:rPr>
        <w:t>m</w:t>
      </w:r>
      <w:r w:rsidR="006B205F" w:rsidRPr="00333849">
        <w:rPr>
          <w:rFonts w:ascii="Times New Roman" w:hAnsi="Times New Roman" w:cs="Times New Roman"/>
          <w:sz w:val="24"/>
          <w:szCs w:val="24"/>
        </w:rPr>
        <w:t>, bowiem tam dotyczy</w:t>
      </w:r>
      <w:r w:rsidR="00677FE6" w:rsidRPr="00333849">
        <w:rPr>
          <w:rFonts w:ascii="Times New Roman" w:hAnsi="Times New Roman" w:cs="Times New Roman"/>
          <w:sz w:val="24"/>
          <w:szCs w:val="24"/>
        </w:rPr>
        <w:t>ł</w:t>
      </w:r>
      <w:r w:rsidR="006B205F" w:rsidRPr="00333849">
        <w:rPr>
          <w:rFonts w:ascii="Times New Roman" w:hAnsi="Times New Roman" w:cs="Times New Roman"/>
          <w:sz w:val="24"/>
          <w:szCs w:val="24"/>
        </w:rPr>
        <w:t xml:space="preserve"> on </w:t>
      </w:r>
      <w:r w:rsidR="008B3C59" w:rsidRPr="00333849">
        <w:rPr>
          <w:rFonts w:ascii="Times New Roman" w:hAnsi="Times New Roman" w:cs="Times New Roman"/>
          <w:sz w:val="24"/>
          <w:szCs w:val="24"/>
        </w:rPr>
        <w:t xml:space="preserve">odpowiednio </w:t>
      </w:r>
      <w:r w:rsidR="00677FE6" w:rsidRPr="00333849">
        <w:rPr>
          <w:rFonts w:ascii="Times New Roman" w:hAnsi="Times New Roman" w:cs="Times New Roman"/>
          <w:sz w:val="24"/>
          <w:szCs w:val="24"/>
        </w:rPr>
        <w:t xml:space="preserve">od </w:t>
      </w:r>
      <w:r w:rsidR="008B3C59" w:rsidRPr="00333849">
        <w:rPr>
          <w:rFonts w:ascii="Times New Roman" w:hAnsi="Times New Roman" w:cs="Times New Roman"/>
          <w:sz w:val="24"/>
          <w:szCs w:val="24"/>
        </w:rPr>
        <w:t>16</w:t>
      </w:r>
      <w:r w:rsidR="00677FE6" w:rsidRPr="00333849">
        <w:rPr>
          <w:rFonts w:ascii="Times New Roman" w:hAnsi="Times New Roman" w:cs="Times New Roman"/>
          <w:sz w:val="24"/>
          <w:szCs w:val="24"/>
        </w:rPr>
        <w:t>,</w:t>
      </w:r>
      <w:r w:rsidR="008B3C59" w:rsidRPr="00333849">
        <w:rPr>
          <w:rFonts w:ascii="Times New Roman" w:hAnsi="Times New Roman" w:cs="Times New Roman"/>
          <w:sz w:val="24"/>
          <w:szCs w:val="24"/>
        </w:rPr>
        <w:t>1</w:t>
      </w:r>
      <w:r w:rsidR="00677FE6" w:rsidRPr="00333849">
        <w:rPr>
          <w:rFonts w:ascii="Times New Roman" w:hAnsi="Times New Roman" w:cs="Times New Roman"/>
          <w:sz w:val="24"/>
          <w:szCs w:val="24"/>
        </w:rPr>
        <w:t xml:space="preserve">% do </w:t>
      </w:r>
      <w:r w:rsidR="00020012" w:rsidRPr="00333849">
        <w:rPr>
          <w:rFonts w:ascii="Times New Roman" w:hAnsi="Times New Roman" w:cs="Times New Roman"/>
          <w:sz w:val="24"/>
          <w:szCs w:val="24"/>
        </w:rPr>
        <w:t>1</w:t>
      </w:r>
      <w:r w:rsidR="008B3C59" w:rsidRPr="00333849">
        <w:rPr>
          <w:rFonts w:ascii="Times New Roman" w:hAnsi="Times New Roman" w:cs="Times New Roman"/>
          <w:sz w:val="24"/>
          <w:szCs w:val="24"/>
        </w:rPr>
        <w:t>1</w:t>
      </w:r>
      <w:r w:rsidR="00020012" w:rsidRPr="00333849">
        <w:rPr>
          <w:rFonts w:ascii="Times New Roman" w:hAnsi="Times New Roman" w:cs="Times New Roman"/>
          <w:sz w:val="24"/>
          <w:szCs w:val="24"/>
        </w:rPr>
        <w:t>,</w:t>
      </w:r>
      <w:r w:rsidR="008B3C59" w:rsidRPr="00333849">
        <w:rPr>
          <w:rFonts w:ascii="Times New Roman" w:hAnsi="Times New Roman" w:cs="Times New Roman"/>
          <w:sz w:val="24"/>
          <w:szCs w:val="24"/>
        </w:rPr>
        <w:t>1</w:t>
      </w:r>
      <w:r w:rsidR="00020012" w:rsidRPr="00333849">
        <w:rPr>
          <w:rFonts w:ascii="Times New Roman" w:hAnsi="Times New Roman" w:cs="Times New Roman"/>
          <w:sz w:val="24"/>
          <w:szCs w:val="24"/>
        </w:rPr>
        <w:t>% mieszkańców t</w:t>
      </w:r>
      <w:r w:rsidR="00D36642" w:rsidRPr="00333849">
        <w:rPr>
          <w:rFonts w:ascii="Times New Roman" w:hAnsi="Times New Roman" w:cs="Times New Roman"/>
          <w:sz w:val="24"/>
          <w:szCs w:val="24"/>
        </w:rPr>
        <w:t>ego</w:t>
      </w:r>
      <w:r w:rsidR="00020012" w:rsidRPr="00333849">
        <w:rPr>
          <w:rFonts w:ascii="Times New Roman" w:hAnsi="Times New Roman" w:cs="Times New Roman"/>
          <w:sz w:val="24"/>
          <w:szCs w:val="24"/>
        </w:rPr>
        <w:t xml:space="preserve"> obszar</w:t>
      </w:r>
      <w:r w:rsidR="00D36642" w:rsidRPr="00333849">
        <w:rPr>
          <w:rFonts w:ascii="Times New Roman" w:hAnsi="Times New Roman" w:cs="Times New Roman"/>
          <w:sz w:val="24"/>
          <w:szCs w:val="24"/>
        </w:rPr>
        <w:t>u</w:t>
      </w:r>
      <w:r w:rsidR="00020012" w:rsidRPr="00333849">
        <w:rPr>
          <w:rFonts w:ascii="Times New Roman" w:hAnsi="Times New Roman" w:cs="Times New Roman"/>
          <w:sz w:val="24"/>
          <w:szCs w:val="24"/>
        </w:rPr>
        <w:t>, natomiast na obszar</w:t>
      </w:r>
      <w:r w:rsidR="00D36642" w:rsidRPr="00333849">
        <w:rPr>
          <w:rFonts w:ascii="Times New Roman" w:hAnsi="Times New Roman" w:cs="Times New Roman"/>
          <w:sz w:val="24"/>
          <w:szCs w:val="24"/>
        </w:rPr>
        <w:t>ze</w:t>
      </w:r>
      <w:r w:rsidR="00020012" w:rsidRPr="00333849">
        <w:rPr>
          <w:rFonts w:ascii="Times New Roman" w:hAnsi="Times New Roman" w:cs="Times New Roman"/>
          <w:sz w:val="24"/>
          <w:szCs w:val="24"/>
        </w:rPr>
        <w:t xml:space="preserve"> o charakterze miejskim </w:t>
      </w:r>
      <w:r w:rsidR="008B3C59" w:rsidRPr="00333849">
        <w:rPr>
          <w:rFonts w:ascii="Times New Roman" w:hAnsi="Times New Roman" w:cs="Times New Roman"/>
          <w:sz w:val="24"/>
          <w:szCs w:val="24"/>
        </w:rPr>
        <w:t>problem ubóstwa ustawowego</w:t>
      </w:r>
      <w:r w:rsidR="008B3C59">
        <w:rPr>
          <w:rFonts w:ascii="Times New Roman" w:hAnsi="Times New Roman" w:cs="Times New Roman"/>
          <w:i/>
          <w:sz w:val="24"/>
          <w:szCs w:val="24"/>
        </w:rPr>
        <w:t xml:space="preserve"> </w:t>
      </w:r>
      <w:r w:rsidR="00020012" w:rsidRPr="00333849">
        <w:rPr>
          <w:rFonts w:ascii="Times New Roman" w:hAnsi="Times New Roman" w:cs="Times New Roman"/>
          <w:sz w:val="24"/>
          <w:szCs w:val="24"/>
        </w:rPr>
        <w:t>występ</w:t>
      </w:r>
      <w:r w:rsidR="00677FE6" w:rsidRPr="00333849">
        <w:rPr>
          <w:rFonts w:ascii="Times New Roman" w:hAnsi="Times New Roman" w:cs="Times New Roman"/>
          <w:sz w:val="24"/>
          <w:szCs w:val="24"/>
        </w:rPr>
        <w:t>ował</w:t>
      </w:r>
      <w:r w:rsidR="00020012" w:rsidRPr="00333849">
        <w:rPr>
          <w:rFonts w:ascii="Times New Roman" w:hAnsi="Times New Roman" w:cs="Times New Roman"/>
          <w:sz w:val="24"/>
          <w:szCs w:val="24"/>
        </w:rPr>
        <w:t xml:space="preserve"> w populacji sięgającej</w:t>
      </w:r>
      <w:r w:rsidR="005A0198">
        <w:rPr>
          <w:rFonts w:ascii="Times New Roman" w:hAnsi="Times New Roman" w:cs="Times New Roman"/>
          <w:sz w:val="24"/>
          <w:szCs w:val="24"/>
        </w:rPr>
        <w:t xml:space="preserve"> odpowiednio w latach 2010-2014</w:t>
      </w:r>
      <w:r w:rsidR="00677FE6" w:rsidRPr="00333849">
        <w:rPr>
          <w:rFonts w:ascii="Times New Roman" w:hAnsi="Times New Roman" w:cs="Times New Roman"/>
          <w:sz w:val="24"/>
          <w:szCs w:val="24"/>
        </w:rPr>
        <w:t xml:space="preserve"> od </w:t>
      </w:r>
      <w:r w:rsidR="008B3C59" w:rsidRPr="00333849">
        <w:rPr>
          <w:rFonts w:ascii="Times New Roman" w:hAnsi="Times New Roman" w:cs="Times New Roman"/>
          <w:sz w:val="24"/>
          <w:szCs w:val="24"/>
        </w:rPr>
        <w:t>9,8</w:t>
      </w:r>
      <w:r w:rsidR="00677FE6" w:rsidRPr="00333849">
        <w:rPr>
          <w:rFonts w:ascii="Times New Roman" w:hAnsi="Times New Roman" w:cs="Times New Roman"/>
          <w:sz w:val="24"/>
          <w:szCs w:val="24"/>
        </w:rPr>
        <w:t>% do</w:t>
      </w:r>
      <w:r w:rsidR="00020012" w:rsidRPr="00333849">
        <w:rPr>
          <w:rFonts w:ascii="Times New Roman" w:hAnsi="Times New Roman" w:cs="Times New Roman"/>
          <w:sz w:val="24"/>
          <w:szCs w:val="24"/>
        </w:rPr>
        <w:t xml:space="preserve"> </w:t>
      </w:r>
      <w:r w:rsidR="008B3C59" w:rsidRPr="00333849">
        <w:rPr>
          <w:rFonts w:ascii="Times New Roman" w:hAnsi="Times New Roman" w:cs="Times New Roman"/>
          <w:sz w:val="24"/>
          <w:szCs w:val="24"/>
        </w:rPr>
        <w:t>6,</w:t>
      </w:r>
      <w:r w:rsidR="005A0198">
        <w:rPr>
          <w:rFonts w:ascii="Times New Roman" w:hAnsi="Times New Roman" w:cs="Times New Roman"/>
          <w:sz w:val="24"/>
          <w:szCs w:val="24"/>
        </w:rPr>
        <w:t>4</w:t>
      </w:r>
      <w:r w:rsidR="00020012" w:rsidRPr="00333849">
        <w:rPr>
          <w:rFonts w:ascii="Times New Roman" w:hAnsi="Times New Roman" w:cs="Times New Roman"/>
          <w:sz w:val="24"/>
          <w:szCs w:val="24"/>
        </w:rPr>
        <w:t>% mieszkańców tego obszaru</w:t>
      </w:r>
      <w:r w:rsidR="00677FE6" w:rsidRPr="00333849">
        <w:rPr>
          <w:rFonts w:ascii="Times New Roman" w:hAnsi="Times New Roman" w:cs="Times New Roman"/>
          <w:sz w:val="24"/>
          <w:szCs w:val="24"/>
        </w:rPr>
        <w:t xml:space="preserve"> w</w:t>
      </w:r>
      <w:r w:rsidR="00D36642" w:rsidRPr="00333849">
        <w:rPr>
          <w:rFonts w:ascii="Times New Roman" w:hAnsi="Times New Roman" w:cs="Times New Roman"/>
          <w:sz w:val="24"/>
          <w:szCs w:val="24"/>
        </w:rPr>
        <w:t xml:space="preserve"> tych samych</w:t>
      </w:r>
      <w:r w:rsidR="008B3C59" w:rsidRPr="00333849">
        <w:rPr>
          <w:rFonts w:ascii="Times New Roman" w:hAnsi="Times New Roman" w:cs="Times New Roman"/>
          <w:sz w:val="24"/>
          <w:szCs w:val="24"/>
        </w:rPr>
        <w:t xml:space="preserve"> latach.</w:t>
      </w:r>
    </w:p>
    <w:p w:rsidR="00D9533F" w:rsidRDefault="00D9533F" w:rsidP="005D507C">
      <w:pPr>
        <w:pStyle w:val="Bezodstpw"/>
        <w:jc w:val="center"/>
        <w:rPr>
          <w:rFonts w:ascii="Times New Roman" w:hAnsi="Times New Roman" w:cs="Times New Roman"/>
          <w:b/>
          <w:sz w:val="18"/>
          <w:szCs w:val="18"/>
        </w:rPr>
      </w:pPr>
    </w:p>
    <w:p w:rsidR="00A45C44" w:rsidRPr="004C15A7" w:rsidRDefault="00A45C44" w:rsidP="004C15A7">
      <w:pPr>
        <w:pStyle w:val="Bezodstpw"/>
        <w:jc w:val="center"/>
        <w:rPr>
          <w:rFonts w:ascii="Times New Roman" w:hAnsi="Times New Roman" w:cs="Times New Roman"/>
          <w:b/>
          <w:sz w:val="18"/>
          <w:szCs w:val="18"/>
        </w:rPr>
      </w:pPr>
      <w:bookmarkStart w:id="100" w:name="_Toc459280936"/>
      <w:bookmarkStart w:id="101" w:name="_Toc459283411"/>
      <w:r w:rsidRPr="00A45C44">
        <w:rPr>
          <w:rFonts w:ascii="Times New Roman" w:hAnsi="Times New Roman" w:cs="Times New Roman"/>
          <w:b/>
          <w:sz w:val="18"/>
          <w:szCs w:val="18"/>
        </w:rPr>
        <w:t xml:space="preserve">Tabela </w:t>
      </w:r>
      <w:r w:rsidRPr="00A45C44">
        <w:rPr>
          <w:rFonts w:ascii="Times New Roman" w:hAnsi="Times New Roman" w:cs="Times New Roman"/>
          <w:b/>
          <w:sz w:val="18"/>
          <w:szCs w:val="18"/>
        </w:rPr>
        <w:fldChar w:fldCharType="begin"/>
      </w:r>
      <w:r w:rsidRPr="00A45C44">
        <w:rPr>
          <w:rFonts w:ascii="Times New Roman" w:hAnsi="Times New Roman" w:cs="Times New Roman"/>
          <w:b/>
          <w:sz w:val="18"/>
          <w:szCs w:val="18"/>
        </w:rPr>
        <w:instrText xml:space="preserve"> SEQ Tabela \* ARABIC </w:instrText>
      </w:r>
      <w:r w:rsidRPr="00A45C44">
        <w:rPr>
          <w:rFonts w:ascii="Times New Roman" w:hAnsi="Times New Roman" w:cs="Times New Roman"/>
          <w:b/>
          <w:sz w:val="18"/>
          <w:szCs w:val="18"/>
        </w:rPr>
        <w:fldChar w:fldCharType="separate"/>
      </w:r>
      <w:r w:rsidR="009643B9">
        <w:rPr>
          <w:rFonts w:ascii="Times New Roman" w:hAnsi="Times New Roman" w:cs="Times New Roman"/>
          <w:b/>
          <w:noProof/>
          <w:sz w:val="18"/>
          <w:szCs w:val="18"/>
        </w:rPr>
        <w:t>11</w:t>
      </w:r>
      <w:r w:rsidRPr="00A45C44">
        <w:rPr>
          <w:rFonts w:ascii="Times New Roman" w:hAnsi="Times New Roman" w:cs="Times New Roman"/>
          <w:b/>
          <w:sz w:val="18"/>
          <w:szCs w:val="18"/>
        </w:rPr>
        <w:fldChar w:fldCharType="end"/>
      </w:r>
      <w:r w:rsidRPr="00A45C44">
        <w:rPr>
          <w:rFonts w:ascii="Times New Roman" w:hAnsi="Times New Roman" w:cs="Times New Roman"/>
          <w:b/>
          <w:sz w:val="18"/>
          <w:szCs w:val="18"/>
        </w:rPr>
        <w:t xml:space="preserve"> Świadczeniobiorcy świadczeń udzielanych na podstawie ustawy o pomocy społecznej - obszar miejski</w:t>
      </w:r>
      <w:bookmarkEnd w:id="100"/>
      <w:bookmarkEnd w:id="101"/>
    </w:p>
    <w:p w:rsidR="00147B3C" w:rsidRDefault="00147B3C" w:rsidP="005D507C">
      <w:pPr>
        <w:spacing w:after="0" w:line="240" w:lineRule="auto"/>
        <w:jc w:val="center"/>
        <w:rPr>
          <w:rFonts w:ascii="Times New Roman" w:hAnsi="Times New Roman" w:cs="Times New Roman"/>
          <w:i/>
          <w:sz w:val="18"/>
          <w:szCs w:val="18"/>
        </w:rPr>
      </w:pPr>
    </w:p>
    <w:tbl>
      <w:tblPr>
        <w:tblStyle w:val="Jasnalistaakcent1"/>
        <w:tblpPr w:leftFromText="141" w:rightFromText="141" w:vertAnchor="text" w:horzAnchor="margin" w:tblpY="-27"/>
        <w:tblW w:w="8575" w:type="dxa"/>
        <w:tblLook w:val="0000" w:firstRow="0" w:lastRow="0" w:firstColumn="0" w:lastColumn="0" w:noHBand="0" w:noVBand="0"/>
      </w:tblPr>
      <w:tblGrid>
        <w:gridCol w:w="616"/>
        <w:gridCol w:w="1369"/>
        <w:gridCol w:w="1860"/>
        <w:gridCol w:w="2512"/>
        <w:gridCol w:w="2218"/>
      </w:tblGrid>
      <w:tr w:rsidR="00147B3C" w:rsidTr="00147B3C">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Rok</w:t>
            </w:r>
          </w:p>
        </w:tc>
        <w:tc>
          <w:tcPr>
            <w:tcW w:w="1369" w:type="dxa"/>
          </w:tcPr>
          <w:p w:rsidR="00147B3C" w:rsidRPr="006909E9" w:rsidRDefault="00147B3C" w:rsidP="00147B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48DD4" w:themeColor="text2" w:themeTint="99"/>
                <w:sz w:val="20"/>
                <w:szCs w:val="20"/>
              </w:rPr>
            </w:pPr>
            <w:r w:rsidRPr="00E35A65">
              <w:rPr>
                <w:rFonts w:ascii="Times New Roman" w:hAnsi="Times New Roman" w:cs="Times New Roman"/>
                <w:sz w:val="20"/>
                <w:szCs w:val="20"/>
              </w:rPr>
              <w:t>Liczba mieszkańców</w:t>
            </w:r>
            <w:r>
              <w:rPr>
                <w:rFonts w:ascii="Times New Roman" w:hAnsi="Times New Roman" w:cs="Times New Roman"/>
                <w:sz w:val="20"/>
                <w:szCs w:val="20"/>
              </w:rPr>
              <w:t xml:space="preserve"> ob. miejski</w:t>
            </w:r>
          </w:p>
        </w:tc>
        <w:tc>
          <w:tcPr>
            <w:cnfStyle w:val="000010000000" w:firstRow="0" w:lastRow="0" w:firstColumn="0" w:lastColumn="0" w:oddVBand="1" w:evenVBand="0" w:oddHBand="0" w:evenHBand="0" w:firstRowFirstColumn="0" w:firstRowLastColumn="0" w:lastRowFirstColumn="0" w:lastRowLastColumn="0"/>
            <w:tcW w:w="1860" w:type="dxa"/>
          </w:tcPr>
          <w:p w:rsidR="00147B3C" w:rsidRDefault="00147B3C" w:rsidP="00147B3C">
            <w:pPr>
              <w:jc w:val="center"/>
              <w:rPr>
                <w:rFonts w:ascii="Times New Roman" w:hAnsi="Times New Roman" w:cs="Times New Roman"/>
                <w:sz w:val="20"/>
                <w:szCs w:val="20"/>
              </w:rPr>
            </w:pPr>
            <w:r>
              <w:rPr>
                <w:rFonts w:ascii="Times New Roman" w:hAnsi="Times New Roman" w:cs="Times New Roman"/>
                <w:sz w:val="20"/>
                <w:szCs w:val="20"/>
              </w:rPr>
              <w:t>Liczba rodzin świadczeniobiorców</w:t>
            </w:r>
          </w:p>
        </w:tc>
        <w:tc>
          <w:tcPr>
            <w:tcW w:w="2512" w:type="dxa"/>
          </w:tcPr>
          <w:p w:rsidR="00147B3C" w:rsidRPr="00AE3377" w:rsidRDefault="00147B3C" w:rsidP="00147B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Liczba osób w rodzinach świadczeniobiorców - ogółem</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center"/>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Koszt wypłaconych (przyznanych) świadczeń</w:t>
            </w:r>
          </w:p>
        </w:tc>
      </w:tr>
      <w:tr w:rsidR="00147B3C" w:rsidTr="00147B3C">
        <w:trPr>
          <w:trHeight w:val="161"/>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2010</w:t>
            </w:r>
          </w:p>
        </w:tc>
        <w:tc>
          <w:tcPr>
            <w:tcW w:w="1369"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5A65">
              <w:rPr>
                <w:rFonts w:ascii="Times New Roman" w:hAnsi="Times New Roman" w:cs="Times New Roman"/>
                <w:sz w:val="20"/>
                <w:szCs w:val="20"/>
              </w:rPr>
              <w:t>146 858</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D85334" w:rsidRDefault="00147B3C" w:rsidP="00147B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463</w:t>
            </w:r>
          </w:p>
        </w:tc>
        <w:tc>
          <w:tcPr>
            <w:tcW w:w="2512" w:type="dxa"/>
          </w:tcPr>
          <w:p w:rsidR="00147B3C" w:rsidRPr="00AE3377"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14 442</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right"/>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11 281 851</w:t>
            </w:r>
          </w:p>
        </w:tc>
      </w:tr>
      <w:tr w:rsidR="00147B3C" w:rsidTr="00147B3C">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2011</w:t>
            </w:r>
          </w:p>
        </w:tc>
        <w:tc>
          <w:tcPr>
            <w:tcW w:w="1369" w:type="dxa"/>
          </w:tcPr>
          <w:p w:rsidR="00147B3C" w:rsidRPr="00E35A65"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5A65">
              <w:rPr>
                <w:rFonts w:ascii="Times New Roman" w:hAnsi="Times New Roman" w:cs="Times New Roman"/>
                <w:sz w:val="20"/>
                <w:szCs w:val="20"/>
              </w:rPr>
              <w:t>150 888</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D85334" w:rsidRDefault="00147B3C" w:rsidP="00147B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495</w:t>
            </w:r>
          </w:p>
        </w:tc>
        <w:tc>
          <w:tcPr>
            <w:tcW w:w="2512" w:type="dxa"/>
          </w:tcPr>
          <w:p w:rsidR="00147B3C" w:rsidRPr="00AE3377"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14 639</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right"/>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9 193 965</w:t>
            </w:r>
          </w:p>
        </w:tc>
      </w:tr>
      <w:tr w:rsidR="00147B3C" w:rsidTr="00147B3C">
        <w:trPr>
          <w:trHeight w:val="199"/>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2012</w:t>
            </w:r>
          </w:p>
        </w:tc>
        <w:tc>
          <w:tcPr>
            <w:tcW w:w="1369"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5A65">
              <w:rPr>
                <w:rFonts w:ascii="Times New Roman" w:hAnsi="Times New Roman" w:cs="Times New Roman"/>
                <w:sz w:val="20"/>
                <w:szCs w:val="20"/>
              </w:rPr>
              <w:t>153 341</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D85334" w:rsidRDefault="00147B3C" w:rsidP="00147B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756</w:t>
            </w:r>
          </w:p>
        </w:tc>
        <w:tc>
          <w:tcPr>
            <w:tcW w:w="2512" w:type="dxa"/>
          </w:tcPr>
          <w:p w:rsidR="00147B3C" w:rsidRPr="00AE3377"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11 148</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right"/>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10 063 689</w:t>
            </w:r>
          </w:p>
        </w:tc>
      </w:tr>
      <w:tr w:rsidR="00147B3C" w:rsidTr="00147B3C">
        <w:trPr>
          <w:cnfStyle w:val="000000100000" w:firstRow="0" w:lastRow="0" w:firstColumn="0" w:lastColumn="0" w:oddVBand="0" w:evenVBand="0" w:oddHBand="1" w:evenHBand="0" w:firstRowFirstColumn="0" w:firstRowLastColumn="0" w:lastRowFirstColumn="0" w:lastRowLastColumn="0"/>
          <w:trHeight w:val="189"/>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2013</w:t>
            </w:r>
          </w:p>
        </w:tc>
        <w:tc>
          <w:tcPr>
            <w:tcW w:w="1369" w:type="dxa"/>
          </w:tcPr>
          <w:p w:rsidR="00147B3C" w:rsidRPr="00E35A65"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5A65">
              <w:rPr>
                <w:rFonts w:ascii="Times New Roman" w:hAnsi="Times New Roman" w:cs="Times New Roman"/>
                <w:sz w:val="20"/>
                <w:szCs w:val="20"/>
              </w:rPr>
              <w:t>156 041</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D85334" w:rsidRDefault="00147B3C" w:rsidP="00147B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811</w:t>
            </w:r>
          </w:p>
        </w:tc>
        <w:tc>
          <w:tcPr>
            <w:tcW w:w="2512" w:type="dxa"/>
          </w:tcPr>
          <w:p w:rsidR="00147B3C" w:rsidRPr="00AE3377"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11 435</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right"/>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10 925 548</w:t>
            </w:r>
          </w:p>
        </w:tc>
      </w:tr>
      <w:tr w:rsidR="00147B3C" w:rsidTr="00147B3C">
        <w:trPr>
          <w:trHeight w:val="223"/>
        </w:trPr>
        <w:tc>
          <w:tcPr>
            <w:cnfStyle w:val="000010000000" w:firstRow="0" w:lastRow="0" w:firstColumn="0" w:lastColumn="0" w:oddVBand="1" w:evenVBand="0" w:oddHBand="0" w:evenHBand="0" w:firstRowFirstColumn="0" w:firstRowLastColumn="0" w:lastRowFirstColumn="0" w:lastRowLastColumn="0"/>
            <w:tcW w:w="616" w:type="dxa"/>
          </w:tcPr>
          <w:p w:rsidR="00147B3C" w:rsidRDefault="00147B3C" w:rsidP="00147B3C">
            <w:pPr>
              <w:rPr>
                <w:rFonts w:ascii="Times New Roman" w:hAnsi="Times New Roman" w:cs="Times New Roman"/>
                <w:sz w:val="20"/>
                <w:szCs w:val="20"/>
              </w:rPr>
            </w:pPr>
            <w:r>
              <w:rPr>
                <w:rFonts w:ascii="Times New Roman" w:hAnsi="Times New Roman" w:cs="Times New Roman"/>
                <w:sz w:val="20"/>
                <w:szCs w:val="20"/>
              </w:rPr>
              <w:t>2014</w:t>
            </w:r>
          </w:p>
        </w:tc>
        <w:tc>
          <w:tcPr>
            <w:tcW w:w="1369"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35A65">
              <w:rPr>
                <w:rFonts w:ascii="Times New Roman" w:hAnsi="Times New Roman" w:cs="Times New Roman"/>
                <w:sz w:val="20"/>
                <w:szCs w:val="20"/>
              </w:rPr>
              <w:t>158 494</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D85334" w:rsidRDefault="00147B3C" w:rsidP="00147B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D85334">
              <w:rPr>
                <w:rFonts w:ascii="Times New Roman" w:hAnsi="Times New Roman" w:cs="Times New Roman"/>
                <w:color w:val="000000" w:themeColor="text1"/>
                <w:sz w:val="20"/>
                <w:szCs w:val="20"/>
              </w:rPr>
              <w:t>656</w:t>
            </w:r>
          </w:p>
        </w:tc>
        <w:tc>
          <w:tcPr>
            <w:tcW w:w="2512" w:type="dxa"/>
          </w:tcPr>
          <w:p w:rsidR="00147B3C" w:rsidRPr="00AE3377"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AE3377">
              <w:rPr>
                <w:rFonts w:ascii="Times New Roman" w:hAnsi="Times New Roman" w:cs="Times New Roman"/>
                <w:color w:val="000000" w:themeColor="text1"/>
                <w:sz w:val="20"/>
                <w:szCs w:val="20"/>
              </w:rPr>
              <w:t>10 086</w:t>
            </w:r>
          </w:p>
        </w:tc>
        <w:tc>
          <w:tcPr>
            <w:cnfStyle w:val="000010000000" w:firstRow="0" w:lastRow="0" w:firstColumn="0" w:lastColumn="0" w:oddVBand="1" w:evenVBand="0" w:oddHBand="0" w:evenHBand="0" w:firstRowFirstColumn="0" w:firstRowLastColumn="0" w:lastRowFirstColumn="0" w:lastRowLastColumn="0"/>
            <w:tcW w:w="2218" w:type="dxa"/>
          </w:tcPr>
          <w:p w:rsidR="00147B3C" w:rsidRPr="00225A81" w:rsidRDefault="00147B3C" w:rsidP="00147B3C">
            <w:pPr>
              <w:jc w:val="right"/>
              <w:rPr>
                <w:rFonts w:ascii="Times New Roman" w:hAnsi="Times New Roman" w:cs="Times New Roman"/>
                <w:color w:val="000000" w:themeColor="text1"/>
                <w:sz w:val="20"/>
                <w:szCs w:val="20"/>
              </w:rPr>
            </w:pPr>
            <w:r w:rsidRPr="00225A81">
              <w:rPr>
                <w:rFonts w:ascii="Times New Roman" w:hAnsi="Times New Roman" w:cs="Times New Roman"/>
                <w:color w:val="000000" w:themeColor="text1"/>
                <w:sz w:val="20"/>
                <w:szCs w:val="20"/>
              </w:rPr>
              <w:t xml:space="preserve">10 860 553 </w:t>
            </w:r>
          </w:p>
        </w:tc>
      </w:tr>
    </w:tbl>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Default="00147B3C" w:rsidP="005D507C">
      <w:pPr>
        <w:spacing w:after="0" w:line="240" w:lineRule="auto"/>
        <w:jc w:val="center"/>
        <w:rPr>
          <w:rFonts w:ascii="Times New Roman" w:hAnsi="Times New Roman" w:cs="Times New Roman"/>
          <w:i/>
          <w:sz w:val="18"/>
          <w:szCs w:val="18"/>
        </w:rPr>
      </w:pPr>
    </w:p>
    <w:p w:rsidR="00147B3C" w:rsidRPr="00F43D94" w:rsidRDefault="00A45C44"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Źródło:</w:t>
      </w:r>
      <w:r w:rsidRPr="00F43D94">
        <w:rPr>
          <w:rFonts w:ascii="Times New Roman" w:hAnsi="Times New Roman" w:cs="Times New Roman"/>
          <w:sz w:val="18"/>
          <w:szCs w:val="18"/>
        </w:rPr>
        <w:t xml:space="preserve"> Opracowanie własne na podstawie da</w:t>
      </w:r>
      <w:r w:rsidR="00CA4741" w:rsidRPr="00F43D94">
        <w:rPr>
          <w:rFonts w:ascii="Times New Roman" w:hAnsi="Times New Roman" w:cs="Times New Roman"/>
          <w:sz w:val="18"/>
          <w:szCs w:val="18"/>
        </w:rPr>
        <w:t>nych OPS Powiatu Wołomińskiego.</w:t>
      </w:r>
    </w:p>
    <w:p w:rsidR="00CA4741" w:rsidRPr="00F43D94" w:rsidRDefault="00CA4741" w:rsidP="005D507C">
      <w:pPr>
        <w:spacing w:after="0" w:line="240" w:lineRule="auto"/>
        <w:jc w:val="both"/>
        <w:rPr>
          <w:rFonts w:ascii="Times New Roman" w:hAnsi="Times New Roman" w:cs="Times New Roman"/>
          <w:sz w:val="18"/>
          <w:szCs w:val="18"/>
        </w:rPr>
      </w:pPr>
    </w:p>
    <w:p w:rsidR="00872685" w:rsidRDefault="00CA4741"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505481">
        <w:rPr>
          <w:rFonts w:ascii="Times New Roman" w:hAnsi="Times New Roman" w:cs="Times New Roman"/>
          <w:sz w:val="24"/>
          <w:szCs w:val="24"/>
        </w:rPr>
        <w:t>N</w:t>
      </w:r>
      <w:r w:rsidR="00872685" w:rsidRPr="00E46C5C">
        <w:rPr>
          <w:rFonts w:ascii="Times New Roman" w:hAnsi="Times New Roman" w:cs="Times New Roman"/>
          <w:sz w:val="24"/>
          <w:szCs w:val="24"/>
        </w:rPr>
        <w:t>a obszarze wiejskim naszego powiatu zamieszkuje większy odsetek jego mieszkańców o niskich dochodach. Jedynym pozytywnym faktem jest to</w:t>
      </w:r>
      <w:r w:rsidR="00A733DE">
        <w:rPr>
          <w:rFonts w:ascii="Times New Roman" w:hAnsi="Times New Roman" w:cs="Times New Roman"/>
          <w:sz w:val="24"/>
          <w:szCs w:val="24"/>
        </w:rPr>
        <w:t>,</w:t>
      </w:r>
      <w:r w:rsidR="00651192">
        <w:rPr>
          <w:rFonts w:ascii="Times New Roman" w:hAnsi="Times New Roman" w:cs="Times New Roman"/>
          <w:sz w:val="24"/>
          <w:szCs w:val="24"/>
        </w:rPr>
        <w:t xml:space="preserve"> </w:t>
      </w:r>
      <w:r w:rsidR="00651192" w:rsidRPr="009C07BF">
        <w:rPr>
          <w:rFonts w:ascii="Times New Roman" w:hAnsi="Times New Roman" w:cs="Times New Roman"/>
          <w:color w:val="000000" w:themeColor="text1"/>
          <w:sz w:val="24"/>
          <w:szCs w:val="24"/>
        </w:rPr>
        <w:t>że</w:t>
      </w:r>
      <w:r w:rsidR="00A733DE">
        <w:rPr>
          <w:rFonts w:ascii="Times New Roman" w:hAnsi="Times New Roman" w:cs="Times New Roman"/>
          <w:sz w:val="24"/>
          <w:szCs w:val="24"/>
        </w:rPr>
        <w:t xml:space="preserve"> </w:t>
      </w:r>
      <w:r w:rsidR="00872685" w:rsidRPr="00E46C5C">
        <w:rPr>
          <w:rFonts w:ascii="Times New Roman" w:hAnsi="Times New Roman" w:cs="Times New Roman"/>
          <w:sz w:val="24"/>
          <w:szCs w:val="24"/>
        </w:rPr>
        <w:t>odsetek ten maleje.</w:t>
      </w:r>
      <w:r w:rsidR="00936310">
        <w:rPr>
          <w:rFonts w:ascii="Times New Roman" w:hAnsi="Times New Roman" w:cs="Times New Roman"/>
          <w:sz w:val="24"/>
          <w:szCs w:val="24"/>
        </w:rPr>
        <w:t xml:space="preserve"> Jednak należy zauważyć, że tendencja malejąca występuje z większym nasileniem na obszarze wiejskim.</w:t>
      </w:r>
      <w:r w:rsidR="00872685" w:rsidRPr="00E46C5C">
        <w:rPr>
          <w:rFonts w:ascii="Times New Roman" w:hAnsi="Times New Roman" w:cs="Times New Roman"/>
          <w:sz w:val="24"/>
          <w:szCs w:val="24"/>
        </w:rPr>
        <w:t xml:space="preserve"> </w:t>
      </w:r>
      <w:r w:rsidR="00936310">
        <w:rPr>
          <w:rFonts w:ascii="Times New Roman" w:hAnsi="Times New Roman" w:cs="Times New Roman"/>
          <w:sz w:val="24"/>
          <w:szCs w:val="24"/>
        </w:rPr>
        <w:t>P</w:t>
      </w:r>
      <w:r w:rsidR="00872685" w:rsidRPr="00E46C5C">
        <w:rPr>
          <w:rFonts w:ascii="Times New Roman" w:hAnsi="Times New Roman" w:cs="Times New Roman"/>
          <w:sz w:val="24"/>
          <w:szCs w:val="24"/>
        </w:rPr>
        <w:t>rzy wzrastającej ogólnej liczbie mieszkańców powiatu może to również oznaczać wzrost dochodów mieszkańców oraz dobrą sytuację finansową rodzin migrujących do naszego powiatu.</w:t>
      </w:r>
    </w:p>
    <w:p w:rsidR="004576CA" w:rsidRDefault="004576CA" w:rsidP="005D507C">
      <w:pPr>
        <w:spacing w:after="0" w:line="240" w:lineRule="auto"/>
        <w:jc w:val="center"/>
        <w:rPr>
          <w:rFonts w:ascii="Times New Roman" w:hAnsi="Times New Roman" w:cs="Times New Roman"/>
          <w:b/>
          <w:color w:val="000000" w:themeColor="text1"/>
          <w:sz w:val="18"/>
          <w:szCs w:val="18"/>
        </w:rPr>
      </w:pPr>
    </w:p>
    <w:p w:rsidR="00C67744" w:rsidRPr="00147B3C" w:rsidRDefault="004576CA" w:rsidP="00147B3C">
      <w:pPr>
        <w:pStyle w:val="Legenda"/>
        <w:keepNext/>
        <w:spacing w:after="0"/>
        <w:jc w:val="center"/>
        <w:rPr>
          <w:rFonts w:ascii="Times New Roman" w:hAnsi="Times New Roman" w:cs="Times New Roman"/>
          <w:color w:val="000000" w:themeColor="text1"/>
        </w:rPr>
      </w:pPr>
      <w:bookmarkStart w:id="102" w:name="_Toc459283412"/>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12</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Świadczeniobiorcy świadczeń przydzielanych na podstawie ustawy o pomocy społecznej - obszar wiejski</w:t>
      </w:r>
      <w:bookmarkEnd w:id="102"/>
    </w:p>
    <w:p w:rsidR="00147B3C" w:rsidRDefault="00147B3C" w:rsidP="00147B3C">
      <w:pPr>
        <w:spacing w:after="0" w:line="240" w:lineRule="auto"/>
        <w:jc w:val="center"/>
        <w:rPr>
          <w:rFonts w:ascii="Times New Roman" w:hAnsi="Times New Roman" w:cs="Times New Roman"/>
          <w:i/>
          <w:sz w:val="18"/>
          <w:szCs w:val="18"/>
        </w:rPr>
      </w:pPr>
    </w:p>
    <w:tbl>
      <w:tblPr>
        <w:tblStyle w:val="Jasnalistaakcent1"/>
        <w:tblpPr w:leftFromText="141" w:rightFromText="141" w:vertAnchor="page" w:horzAnchor="margin" w:tblpY="10921"/>
        <w:tblW w:w="8575" w:type="dxa"/>
        <w:tblLook w:val="0000" w:firstRow="0" w:lastRow="0" w:firstColumn="0" w:lastColumn="0" w:noHBand="0" w:noVBand="0"/>
      </w:tblPr>
      <w:tblGrid>
        <w:gridCol w:w="637"/>
        <w:gridCol w:w="1305"/>
        <w:gridCol w:w="1860"/>
        <w:gridCol w:w="2531"/>
        <w:gridCol w:w="2242"/>
      </w:tblGrid>
      <w:tr w:rsidR="00147B3C" w:rsidTr="00147B3C">
        <w:trPr>
          <w:cnfStyle w:val="000000100000" w:firstRow="0" w:lastRow="0" w:firstColumn="0" w:lastColumn="0" w:oddVBand="0" w:evenVBand="0" w:oddHBand="1" w:evenHBand="0" w:firstRowFirstColumn="0" w:firstRowLastColumn="0" w:lastRowFirstColumn="0" w:lastRowLastColumn="0"/>
          <w:trHeight w:val="476"/>
        </w:trPr>
        <w:tc>
          <w:tcPr>
            <w:cnfStyle w:val="000010000000" w:firstRow="0" w:lastRow="0" w:firstColumn="0" w:lastColumn="0" w:oddVBand="1" w:evenVBand="0" w:oddHBand="0" w:evenHBand="0" w:firstRowFirstColumn="0" w:firstRowLastColumn="0" w:lastRowFirstColumn="0" w:lastRowLastColumn="0"/>
            <w:tcW w:w="637" w:type="dxa"/>
          </w:tcPr>
          <w:p w:rsidR="00147B3C" w:rsidRPr="00574558" w:rsidRDefault="00147B3C" w:rsidP="00147B3C">
            <w:pPr>
              <w:jc w:val="center"/>
              <w:rPr>
                <w:rFonts w:ascii="Times New Roman" w:hAnsi="Times New Roman" w:cs="Times New Roman"/>
                <w:sz w:val="20"/>
                <w:szCs w:val="20"/>
              </w:rPr>
            </w:pPr>
            <w:r w:rsidRPr="00574558">
              <w:rPr>
                <w:rFonts w:ascii="Times New Roman" w:hAnsi="Times New Roman" w:cs="Times New Roman"/>
                <w:sz w:val="20"/>
                <w:szCs w:val="20"/>
              </w:rPr>
              <w:t>Rok</w:t>
            </w:r>
          </w:p>
        </w:tc>
        <w:tc>
          <w:tcPr>
            <w:tcW w:w="1305" w:type="dxa"/>
          </w:tcPr>
          <w:p w:rsidR="00147B3C" w:rsidRPr="006909E9" w:rsidRDefault="00147B3C" w:rsidP="00147B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548DD4" w:themeColor="text2" w:themeTint="99"/>
                <w:sz w:val="20"/>
                <w:szCs w:val="20"/>
              </w:rPr>
            </w:pPr>
            <w:r w:rsidRPr="00E35A65">
              <w:rPr>
                <w:rFonts w:ascii="Times New Roman" w:hAnsi="Times New Roman" w:cs="Times New Roman"/>
                <w:sz w:val="20"/>
                <w:szCs w:val="20"/>
              </w:rPr>
              <w:t>Liczba mieszkańców</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574558" w:rsidRDefault="00147B3C" w:rsidP="00147B3C">
            <w:pPr>
              <w:jc w:val="center"/>
              <w:rPr>
                <w:rFonts w:ascii="Times New Roman" w:hAnsi="Times New Roman" w:cs="Times New Roman"/>
                <w:sz w:val="20"/>
                <w:szCs w:val="20"/>
              </w:rPr>
            </w:pPr>
            <w:r w:rsidRPr="00574558">
              <w:rPr>
                <w:rFonts w:ascii="Times New Roman" w:hAnsi="Times New Roman" w:cs="Times New Roman"/>
                <w:sz w:val="20"/>
                <w:szCs w:val="20"/>
              </w:rPr>
              <w:t>Liczba rodzin świadczeniobiorców</w:t>
            </w:r>
          </w:p>
        </w:tc>
        <w:tc>
          <w:tcPr>
            <w:tcW w:w="2531" w:type="dxa"/>
          </w:tcPr>
          <w:p w:rsidR="00147B3C" w:rsidRPr="00762608" w:rsidRDefault="00147B3C" w:rsidP="00147B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762608">
              <w:rPr>
                <w:rFonts w:ascii="Times New Roman" w:hAnsi="Times New Roman" w:cs="Times New Roman"/>
                <w:color w:val="000000" w:themeColor="text1"/>
                <w:sz w:val="20"/>
                <w:szCs w:val="20"/>
              </w:rPr>
              <w:t>Liczba osób w rodzinach świadczeniobiorców - ogółem</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center"/>
              <w:rPr>
                <w:rFonts w:ascii="Times New Roman" w:hAnsi="Times New Roman" w:cs="Times New Roman"/>
                <w:color w:val="000000" w:themeColor="text1"/>
                <w:sz w:val="20"/>
                <w:szCs w:val="20"/>
              </w:rPr>
            </w:pPr>
            <w:r w:rsidRPr="006349E5">
              <w:rPr>
                <w:rFonts w:ascii="Times New Roman" w:hAnsi="Times New Roman" w:cs="Times New Roman"/>
                <w:color w:val="000000" w:themeColor="text1"/>
                <w:sz w:val="20"/>
                <w:szCs w:val="20"/>
              </w:rPr>
              <w:t>Koszt wypłaconych (przyznanych) świadczeń</w:t>
            </w:r>
          </w:p>
        </w:tc>
      </w:tr>
      <w:tr w:rsidR="00147B3C" w:rsidTr="00147B3C">
        <w:trPr>
          <w:trHeight w:val="298"/>
        </w:trPr>
        <w:tc>
          <w:tcPr>
            <w:cnfStyle w:val="000010000000" w:firstRow="0" w:lastRow="0" w:firstColumn="0" w:lastColumn="0" w:oddVBand="1" w:evenVBand="0" w:oddHBand="0" w:evenHBand="0" w:firstRowFirstColumn="0" w:firstRowLastColumn="0" w:lastRowFirstColumn="0" w:lastRowLastColumn="0"/>
            <w:tcW w:w="637" w:type="dxa"/>
          </w:tcPr>
          <w:p w:rsidR="00147B3C" w:rsidRPr="00D9553E" w:rsidRDefault="00147B3C" w:rsidP="00147B3C">
            <w:pPr>
              <w:rPr>
                <w:rFonts w:ascii="Times New Roman" w:hAnsi="Times New Roman" w:cs="Times New Roman"/>
                <w:sz w:val="20"/>
                <w:szCs w:val="20"/>
              </w:rPr>
            </w:pPr>
            <w:r w:rsidRPr="00D9553E">
              <w:rPr>
                <w:rFonts w:ascii="Times New Roman" w:hAnsi="Times New Roman" w:cs="Times New Roman"/>
                <w:sz w:val="20"/>
                <w:szCs w:val="20"/>
              </w:rPr>
              <w:t>2010</w:t>
            </w:r>
          </w:p>
        </w:tc>
        <w:tc>
          <w:tcPr>
            <w:tcW w:w="1305"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5A65">
              <w:rPr>
                <w:rFonts w:ascii="Times New Roman" w:hAnsi="Times New Roman" w:cs="Times New Roman"/>
              </w:rPr>
              <w:t>70 467</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762608" w:rsidRDefault="00147B3C" w:rsidP="00147B3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272</w:t>
            </w:r>
          </w:p>
        </w:tc>
        <w:tc>
          <w:tcPr>
            <w:tcW w:w="2531" w:type="dxa"/>
          </w:tcPr>
          <w:p w:rsidR="00147B3C" w:rsidRPr="00762608"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2608">
              <w:rPr>
                <w:rFonts w:ascii="Times New Roman" w:hAnsi="Times New Roman" w:cs="Times New Roman"/>
                <w:color w:val="000000" w:themeColor="text1"/>
              </w:rPr>
              <w:t>11 395</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right"/>
              <w:rPr>
                <w:rFonts w:ascii="Times New Roman" w:hAnsi="Times New Roman" w:cs="Times New Roman"/>
                <w:color w:val="000000" w:themeColor="text1"/>
              </w:rPr>
            </w:pPr>
            <w:r w:rsidRPr="006349E5">
              <w:rPr>
                <w:rFonts w:ascii="Times New Roman" w:hAnsi="Times New Roman" w:cs="Times New Roman"/>
                <w:color w:val="000000" w:themeColor="text1"/>
              </w:rPr>
              <w:t>4 687 914</w:t>
            </w:r>
          </w:p>
        </w:tc>
      </w:tr>
      <w:tr w:rsidR="00147B3C" w:rsidTr="00147B3C">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637" w:type="dxa"/>
          </w:tcPr>
          <w:p w:rsidR="00147B3C" w:rsidRPr="00D9553E" w:rsidRDefault="00147B3C" w:rsidP="00147B3C">
            <w:pPr>
              <w:rPr>
                <w:rFonts w:ascii="Times New Roman" w:hAnsi="Times New Roman" w:cs="Times New Roman"/>
                <w:sz w:val="20"/>
                <w:szCs w:val="20"/>
              </w:rPr>
            </w:pPr>
            <w:r w:rsidRPr="00D9553E">
              <w:rPr>
                <w:rFonts w:ascii="Times New Roman" w:hAnsi="Times New Roman" w:cs="Times New Roman"/>
                <w:sz w:val="20"/>
                <w:szCs w:val="20"/>
              </w:rPr>
              <w:t>2011</w:t>
            </w:r>
          </w:p>
        </w:tc>
        <w:tc>
          <w:tcPr>
            <w:tcW w:w="1305" w:type="dxa"/>
          </w:tcPr>
          <w:p w:rsidR="00147B3C" w:rsidRPr="00E35A65"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5A65">
              <w:rPr>
                <w:rFonts w:ascii="Times New Roman" w:hAnsi="Times New Roman" w:cs="Times New Roman"/>
              </w:rPr>
              <w:t>71 604</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762608" w:rsidRDefault="00147B3C" w:rsidP="00147B3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282</w:t>
            </w:r>
          </w:p>
        </w:tc>
        <w:tc>
          <w:tcPr>
            <w:tcW w:w="2531" w:type="dxa"/>
          </w:tcPr>
          <w:p w:rsidR="00147B3C" w:rsidRPr="00762608"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2608">
              <w:rPr>
                <w:rFonts w:ascii="Times New Roman" w:hAnsi="Times New Roman" w:cs="Times New Roman"/>
                <w:color w:val="000000" w:themeColor="text1"/>
              </w:rPr>
              <w:t>11 563</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right"/>
              <w:rPr>
                <w:rFonts w:ascii="Times New Roman" w:hAnsi="Times New Roman" w:cs="Times New Roman"/>
                <w:color w:val="000000" w:themeColor="text1"/>
              </w:rPr>
            </w:pPr>
            <w:r w:rsidRPr="006349E5">
              <w:rPr>
                <w:rFonts w:ascii="Times New Roman" w:hAnsi="Times New Roman" w:cs="Times New Roman"/>
                <w:color w:val="000000" w:themeColor="text1"/>
              </w:rPr>
              <w:t>3 907 987</w:t>
            </w:r>
          </w:p>
        </w:tc>
      </w:tr>
      <w:tr w:rsidR="00147B3C" w:rsidTr="00147B3C">
        <w:trPr>
          <w:trHeight w:val="300"/>
        </w:trPr>
        <w:tc>
          <w:tcPr>
            <w:cnfStyle w:val="000010000000" w:firstRow="0" w:lastRow="0" w:firstColumn="0" w:lastColumn="0" w:oddVBand="1" w:evenVBand="0" w:oddHBand="0" w:evenHBand="0" w:firstRowFirstColumn="0" w:firstRowLastColumn="0" w:lastRowFirstColumn="0" w:lastRowLastColumn="0"/>
            <w:tcW w:w="637" w:type="dxa"/>
          </w:tcPr>
          <w:p w:rsidR="00147B3C" w:rsidRPr="00D9553E" w:rsidRDefault="00147B3C" w:rsidP="00147B3C">
            <w:pPr>
              <w:rPr>
                <w:rFonts w:ascii="Times New Roman" w:hAnsi="Times New Roman" w:cs="Times New Roman"/>
                <w:sz w:val="20"/>
                <w:szCs w:val="20"/>
              </w:rPr>
            </w:pPr>
            <w:r w:rsidRPr="00D9553E">
              <w:rPr>
                <w:rFonts w:ascii="Times New Roman" w:hAnsi="Times New Roman" w:cs="Times New Roman"/>
                <w:sz w:val="20"/>
                <w:szCs w:val="20"/>
              </w:rPr>
              <w:t>2012</w:t>
            </w:r>
          </w:p>
        </w:tc>
        <w:tc>
          <w:tcPr>
            <w:tcW w:w="1305"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5A65">
              <w:rPr>
                <w:rFonts w:ascii="Times New Roman" w:hAnsi="Times New Roman" w:cs="Times New Roman"/>
              </w:rPr>
              <w:t>72 224</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762608" w:rsidRDefault="00147B3C" w:rsidP="00147B3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1</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891</w:t>
            </w:r>
          </w:p>
        </w:tc>
        <w:tc>
          <w:tcPr>
            <w:tcW w:w="2531" w:type="dxa"/>
          </w:tcPr>
          <w:p w:rsidR="00147B3C" w:rsidRPr="00762608" w:rsidRDefault="00147B3C" w:rsidP="00147B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890</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right"/>
              <w:rPr>
                <w:rFonts w:ascii="Times New Roman" w:hAnsi="Times New Roman" w:cs="Times New Roman"/>
                <w:color w:val="000000" w:themeColor="text1"/>
              </w:rPr>
            </w:pPr>
            <w:r w:rsidRPr="006349E5">
              <w:rPr>
                <w:rFonts w:ascii="Times New Roman" w:hAnsi="Times New Roman" w:cs="Times New Roman"/>
                <w:color w:val="000000" w:themeColor="text1"/>
              </w:rPr>
              <w:t>3 841 51</w:t>
            </w:r>
            <w:r>
              <w:rPr>
                <w:rFonts w:ascii="Times New Roman" w:hAnsi="Times New Roman" w:cs="Times New Roman"/>
                <w:color w:val="000000" w:themeColor="text1"/>
              </w:rPr>
              <w:t>3</w:t>
            </w:r>
          </w:p>
        </w:tc>
      </w:tr>
      <w:tr w:rsidR="00147B3C" w:rsidTr="00147B3C">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637" w:type="dxa"/>
          </w:tcPr>
          <w:p w:rsidR="00147B3C" w:rsidRPr="00D9553E" w:rsidRDefault="00147B3C" w:rsidP="00147B3C">
            <w:pPr>
              <w:rPr>
                <w:rFonts w:ascii="Times New Roman" w:hAnsi="Times New Roman" w:cs="Times New Roman"/>
                <w:sz w:val="20"/>
                <w:szCs w:val="20"/>
              </w:rPr>
            </w:pPr>
            <w:r w:rsidRPr="00D9553E">
              <w:rPr>
                <w:rFonts w:ascii="Times New Roman" w:hAnsi="Times New Roman" w:cs="Times New Roman"/>
                <w:sz w:val="20"/>
                <w:szCs w:val="20"/>
              </w:rPr>
              <w:t>2013</w:t>
            </w:r>
          </w:p>
        </w:tc>
        <w:tc>
          <w:tcPr>
            <w:tcW w:w="1305" w:type="dxa"/>
          </w:tcPr>
          <w:p w:rsidR="00147B3C" w:rsidRPr="00E35A65"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5A65">
              <w:rPr>
                <w:rFonts w:ascii="Times New Roman" w:hAnsi="Times New Roman" w:cs="Times New Roman"/>
              </w:rPr>
              <w:t>72 789</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762608" w:rsidRDefault="00147B3C" w:rsidP="00147B3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065</w:t>
            </w:r>
          </w:p>
        </w:tc>
        <w:tc>
          <w:tcPr>
            <w:tcW w:w="2531" w:type="dxa"/>
          </w:tcPr>
          <w:p w:rsidR="00147B3C" w:rsidRPr="00762608" w:rsidRDefault="00147B3C" w:rsidP="00147B3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2608">
              <w:rPr>
                <w:rFonts w:ascii="Times New Roman" w:hAnsi="Times New Roman" w:cs="Times New Roman"/>
                <w:color w:val="000000" w:themeColor="text1"/>
              </w:rPr>
              <w:t>10 279</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right"/>
              <w:rPr>
                <w:rFonts w:ascii="Times New Roman" w:hAnsi="Times New Roman" w:cs="Times New Roman"/>
                <w:color w:val="000000" w:themeColor="text1"/>
              </w:rPr>
            </w:pPr>
            <w:r w:rsidRPr="006349E5">
              <w:rPr>
                <w:rFonts w:ascii="Times New Roman" w:hAnsi="Times New Roman" w:cs="Times New Roman"/>
                <w:color w:val="000000" w:themeColor="text1"/>
              </w:rPr>
              <w:t>4 655 194</w:t>
            </w:r>
          </w:p>
        </w:tc>
      </w:tr>
      <w:tr w:rsidR="00147B3C" w:rsidTr="00147B3C">
        <w:trPr>
          <w:trHeight w:val="219"/>
        </w:trPr>
        <w:tc>
          <w:tcPr>
            <w:cnfStyle w:val="000010000000" w:firstRow="0" w:lastRow="0" w:firstColumn="0" w:lastColumn="0" w:oddVBand="1" w:evenVBand="0" w:oddHBand="0" w:evenHBand="0" w:firstRowFirstColumn="0" w:firstRowLastColumn="0" w:lastRowFirstColumn="0" w:lastRowLastColumn="0"/>
            <w:tcW w:w="637" w:type="dxa"/>
          </w:tcPr>
          <w:p w:rsidR="00147B3C" w:rsidRPr="00D9553E" w:rsidRDefault="00147B3C" w:rsidP="00147B3C">
            <w:pPr>
              <w:rPr>
                <w:rFonts w:ascii="Times New Roman" w:hAnsi="Times New Roman" w:cs="Times New Roman"/>
                <w:sz w:val="20"/>
                <w:szCs w:val="20"/>
              </w:rPr>
            </w:pPr>
            <w:r w:rsidRPr="00D9553E">
              <w:rPr>
                <w:rFonts w:ascii="Times New Roman" w:hAnsi="Times New Roman" w:cs="Times New Roman"/>
                <w:sz w:val="20"/>
                <w:szCs w:val="20"/>
              </w:rPr>
              <w:t>2014</w:t>
            </w:r>
          </w:p>
        </w:tc>
        <w:tc>
          <w:tcPr>
            <w:tcW w:w="1305" w:type="dxa"/>
          </w:tcPr>
          <w:p w:rsidR="00147B3C" w:rsidRPr="00E35A65" w:rsidRDefault="00147B3C" w:rsidP="00147B3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5A65">
              <w:rPr>
                <w:rFonts w:ascii="Times New Roman" w:hAnsi="Times New Roman" w:cs="Times New Roman"/>
              </w:rPr>
              <w:t>73 263</w:t>
            </w:r>
          </w:p>
        </w:tc>
        <w:tc>
          <w:tcPr>
            <w:cnfStyle w:val="000010000000" w:firstRow="0" w:lastRow="0" w:firstColumn="0" w:lastColumn="0" w:oddVBand="1" w:evenVBand="0" w:oddHBand="0" w:evenHBand="0" w:firstRowFirstColumn="0" w:firstRowLastColumn="0" w:lastRowFirstColumn="0" w:lastRowLastColumn="0"/>
            <w:tcW w:w="1860" w:type="dxa"/>
          </w:tcPr>
          <w:p w:rsidR="00147B3C" w:rsidRPr="00762608" w:rsidRDefault="00147B3C" w:rsidP="00147B3C">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2</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007</w:t>
            </w:r>
          </w:p>
        </w:tc>
        <w:tc>
          <w:tcPr>
            <w:tcW w:w="2531" w:type="dxa"/>
          </w:tcPr>
          <w:p w:rsidR="00147B3C" w:rsidRPr="00762608" w:rsidRDefault="00147B3C" w:rsidP="00147B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Pr="00762608">
              <w:rPr>
                <w:rFonts w:ascii="Times New Roman" w:hAnsi="Times New Roman" w:cs="Times New Roman"/>
                <w:color w:val="000000" w:themeColor="text1"/>
              </w:rPr>
              <w:t>153</w:t>
            </w:r>
          </w:p>
        </w:tc>
        <w:tc>
          <w:tcPr>
            <w:cnfStyle w:val="000010000000" w:firstRow="0" w:lastRow="0" w:firstColumn="0" w:lastColumn="0" w:oddVBand="1" w:evenVBand="0" w:oddHBand="0" w:evenHBand="0" w:firstRowFirstColumn="0" w:firstRowLastColumn="0" w:lastRowFirstColumn="0" w:lastRowLastColumn="0"/>
            <w:tcW w:w="2242" w:type="dxa"/>
          </w:tcPr>
          <w:p w:rsidR="00147B3C" w:rsidRPr="006349E5" w:rsidRDefault="00147B3C" w:rsidP="00147B3C">
            <w:pPr>
              <w:jc w:val="right"/>
              <w:rPr>
                <w:rFonts w:ascii="Times New Roman" w:hAnsi="Times New Roman" w:cs="Times New Roman"/>
                <w:color w:val="000000" w:themeColor="text1"/>
              </w:rPr>
            </w:pPr>
            <w:r w:rsidRPr="006349E5">
              <w:rPr>
                <w:rFonts w:ascii="Times New Roman" w:hAnsi="Times New Roman" w:cs="Times New Roman"/>
                <w:color w:val="000000" w:themeColor="text1"/>
              </w:rPr>
              <w:t>4 919 022</w:t>
            </w:r>
          </w:p>
        </w:tc>
      </w:tr>
    </w:tbl>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Default="00147B3C" w:rsidP="00147B3C">
      <w:pPr>
        <w:spacing w:after="0" w:line="240" w:lineRule="auto"/>
        <w:jc w:val="center"/>
        <w:rPr>
          <w:rFonts w:ascii="Times New Roman" w:hAnsi="Times New Roman" w:cs="Times New Roman"/>
          <w:i/>
          <w:sz w:val="18"/>
          <w:szCs w:val="18"/>
        </w:rPr>
      </w:pPr>
    </w:p>
    <w:p w:rsidR="00147B3C" w:rsidRPr="00147B3C" w:rsidRDefault="00147B3C" w:rsidP="00147B3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Opracowanie własne na podstawie danych OPS Powiatu Wołomińskiego.</w:t>
      </w:r>
    </w:p>
    <w:p w:rsidR="00147B3C" w:rsidRDefault="00147B3C" w:rsidP="005D507C">
      <w:pPr>
        <w:pStyle w:val="Bezodstpw"/>
        <w:jc w:val="both"/>
        <w:rPr>
          <w:rFonts w:ascii="Times New Roman" w:hAnsi="Times New Roman" w:cs="Times New Roman"/>
          <w:sz w:val="24"/>
          <w:szCs w:val="24"/>
        </w:rPr>
      </w:pPr>
    </w:p>
    <w:p w:rsidR="00147B3C" w:rsidRDefault="00147B3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36642" w:rsidRPr="00E46C5C">
        <w:rPr>
          <w:rFonts w:ascii="Times New Roman" w:hAnsi="Times New Roman" w:cs="Times New Roman"/>
          <w:sz w:val="24"/>
          <w:szCs w:val="24"/>
        </w:rPr>
        <w:t>Zjawisko ubóstwa</w:t>
      </w:r>
      <w:r w:rsidR="007608BE">
        <w:rPr>
          <w:rFonts w:ascii="Times New Roman" w:hAnsi="Times New Roman" w:cs="Times New Roman"/>
          <w:sz w:val="24"/>
          <w:szCs w:val="24"/>
        </w:rPr>
        <w:t xml:space="preserve"> (niskie dochody)</w:t>
      </w:r>
      <w:r w:rsidR="00D36642" w:rsidRPr="00E46C5C">
        <w:rPr>
          <w:rFonts w:ascii="Times New Roman" w:hAnsi="Times New Roman" w:cs="Times New Roman"/>
          <w:sz w:val="24"/>
          <w:szCs w:val="24"/>
        </w:rPr>
        <w:t xml:space="preserve"> od wielu lat jest dominującą przyczyną korzystania ze świadczeń pomocy społecznej </w:t>
      </w:r>
      <w:r w:rsidR="00E7215E">
        <w:rPr>
          <w:rFonts w:ascii="Times New Roman" w:hAnsi="Times New Roman" w:cs="Times New Roman"/>
          <w:sz w:val="24"/>
          <w:szCs w:val="24"/>
        </w:rPr>
        <w:t>w naszym powiecie</w:t>
      </w:r>
      <w:r w:rsidR="007608BE">
        <w:rPr>
          <w:rFonts w:ascii="Times New Roman" w:hAnsi="Times New Roman" w:cs="Times New Roman"/>
          <w:sz w:val="24"/>
          <w:szCs w:val="24"/>
        </w:rPr>
        <w:t>. W</w:t>
      </w:r>
      <w:r w:rsidR="00D36642" w:rsidRPr="00E46C5C">
        <w:rPr>
          <w:rFonts w:ascii="Times New Roman" w:hAnsi="Times New Roman" w:cs="Times New Roman"/>
          <w:sz w:val="24"/>
          <w:szCs w:val="24"/>
        </w:rPr>
        <w:t xml:space="preserve"> okresie </w:t>
      </w:r>
      <w:r w:rsidR="007608BE">
        <w:rPr>
          <w:rFonts w:ascii="Times New Roman" w:hAnsi="Times New Roman" w:cs="Times New Roman"/>
          <w:sz w:val="24"/>
          <w:szCs w:val="24"/>
        </w:rPr>
        <w:t>badanych</w:t>
      </w:r>
      <w:r w:rsidR="00D36642" w:rsidRPr="00E46C5C">
        <w:rPr>
          <w:rFonts w:ascii="Times New Roman" w:hAnsi="Times New Roman" w:cs="Times New Roman"/>
          <w:sz w:val="24"/>
          <w:szCs w:val="24"/>
        </w:rPr>
        <w:t xml:space="preserve"> pięciu lat</w:t>
      </w:r>
      <w:r w:rsidR="007608BE">
        <w:rPr>
          <w:rFonts w:ascii="Times New Roman" w:hAnsi="Times New Roman" w:cs="Times New Roman"/>
          <w:sz w:val="24"/>
          <w:szCs w:val="24"/>
        </w:rPr>
        <w:t xml:space="preserve"> ustawowe</w:t>
      </w:r>
      <w:r w:rsidR="00D36642" w:rsidRPr="00E46C5C">
        <w:rPr>
          <w:rFonts w:ascii="Times New Roman" w:hAnsi="Times New Roman" w:cs="Times New Roman"/>
          <w:sz w:val="24"/>
          <w:szCs w:val="24"/>
        </w:rPr>
        <w:t xml:space="preserve"> </w:t>
      </w:r>
      <w:r w:rsidR="008B3C59">
        <w:rPr>
          <w:rFonts w:ascii="Times New Roman" w:hAnsi="Times New Roman" w:cs="Times New Roman"/>
          <w:sz w:val="24"/>
          <w:szCs w:val="24"/>
        </w:rPr>
        <w:t>kryterium</w:t>
      </w:r>
      <w:r w:rsidR="007608BE">
        <w:rPr>
          <w:rFonts w:ascii="Times New Roman" w:hAnsi="Times New Roman" w:cs="Times New Roman"/>
          <w:sz w:val="24"/>
          <w:szCs w:val="24"/>
        </w:rPr>
        <w:t xml:space="preserve"> dochodowe</w:t>
      </w:r>
      <w:r w:rsidR="008B3C59">
        <w:rPr>
          <w:rFonts w:ascii="Times New Roman" w:hAnsi="Times New Roman" w:cs="Times New Roman"/>
          <w:sz w:val="24"/>
          <w:szCs w:val="24"/>
        </w:rPr>
        <w:t xml:space="preserve"> </w:t>
      </w:r>
      <w:r w:rsidR="007608BE">
        <w:rPr>
          <w:rFonts w:ascii="Times New Roman" w:hAnsi="Times New Roman" w:cs="Times New Roman"/>
          <w:sz w:val="24"/>
          <w:szCs w:val="24"/>
        </w:rPr>
        <w:t>wzra</w:t>
      </w:r>
      <w:r w:rsidR="00D36642" w:rsidRPr="00E46C5C">
        <w:rPr>
          <w:rFonts w:ascii="Times New Roman" w:hAnsi="Times New Roman" w:cs="Times New Roman"/>
          <w:sz w:val="24"/>
          <w:szCs w:val="24"/>
        </w:rPr>
        <w:t>st</w:t>
      </w:r>
      <w:r w:rsidR="007608BE">
        <w:rPr>
          <w:rFonts w:ascii="Times New Roman" w:hAnsi="Times New Roman" w:cs="Times New Roman"/>
          <w:sz w:val="24"/>
          <w:szCs w:val="24"/>
        </w:rPr>
        <w:t>a</w:t>
      </w:r>
      <w:r w:rsidR="00DE4D07" w:rsidRPr="00E46C5C">
        <w:rPr>
          <w:rFonts w:ascii="Times New Roman" w:hAnsi="Times New Roman" w:cs="Times New Roman"/>
          <w:sz w:val="24"/>
          <w:szCs w:val="24"/>
        </w:rPr>
        <w:t xml:space="preserve"> </w:t>
      </w:r>
      <w:r w:rsidR="007608BE">
        <w:rPr>
          <w:rFonts w:ascii="Times New Roman" w:hAnsi="Times New Roman" w:cs="Times New Roman"/>
          <w:sz w:val="24"/>
          <w:szCs w:val="24"/>
        </w:rPr>
        <w:t>a liczba</w:t>
      </w:r>
      <w:r w:rsidR="00DE4D07" w:rsidRPr="00E46C5C">
        <w:rPr>
          <w:rFonts w:ascii="Times New Roman" w:hAnsi="Times New Roman" w:cs="Times New Roman"/>
          <w:sz w:val="24"/>
          <w:szCs w:val="24"/>
        </w:rPr>
        <w:t xml:space="preserve"> rodzin korzystający</w:t>
      </w:r>
      <w:r w:rsidR="007608BE">
        <w:rPr>
          <w:rFonts w:ascii="Times New Roman" w:hAnsi="Times New Roman" w:cs="Times New Roman"/>
          <w:sz w:val="24"/>
          <w:szCs w:val="24"/>
        </w:rPr>
        <w:t>ch</w:t>
      </w:r>
      <w:r w:rsidR="00DE4D07" w:rsidRPr="00E46C5C">
        <w:rPr>
          <w:rFonts w:ascii="Times New Roman" w:hAnsi="Times New Roman" w:cs="Times New Roman"/>
          <w:sz w:val="24"/>
          <w:szCs w:val="24"/>
        </w:rPr>
        <w:t xml:space="preserve"> ze świadczeń na podstawie ustawy o pomocy społecznej </w:t>
      </w:r>
      <w:r w:rsidR="007608BE">
        <w:rPr>
          <w:rFonts w:ascii="Times New Roman" w:hAnsi="Times New Roman" w:cs="Times New Roman"/>
          <w:sz w:val="24"/>
          <w:szCs w:val="24"/>
        </w:rPr>
        <w:t>maleje. Może to oznaczać wzrost dochodów mieszkańców.</w:t>
      </w:r>
    </w:p>
    <w:p w:rsidR="00DB4604" w:rsidRDefault="00E1048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B4604">
        <w:rPr>
          <w:rFonts w:ascii="Times New Roman" w:hAnsi="Times New Roman" w:cs="Times New Roman"/>
          <w:sz w:val="24"/>
          <w:szCs w:val="24"/>
        </w:rPr>
        <w:t>Łączny koszt wypłaconych w skali roku świadczeń</w:t>
      </w:r>
      <w:r w:rsidR="007608BE">
        <w:rPr>
          <w:rFonts w:ascii="Times New Roman" w:hAnsi="Times New Roman" w:cs="Times New Roman"/>
          <w:sz w:val="24"/>
          <w:szCs w:val="24"/>
        </w:rPr>
        <w:t xml:space="preserve"> na podstawie ustawy o pomocy społecznej</w:t>
      </w:r>
      <w:r w:rsidR="00DB4604">
        <w:rPr>
          <w:rFonts w:ascii="Times New Roman" w:hAnsi="Times New Roman" w:cs="Times New Roman"/>
          <w:sz w:val="24"/>
          <w:szCs w:val="24"/>
        </w:rPr>
        <w:t xml:space="preserve"> ostatecznie wykazuje tendencję malejącą, ale</w:t>
      </w:r>
      <w:r w:rsidR="00ED0E75">
        <w:rPr>
          <w:rFonts w:ascii="Times New Roman" w:hAnsi="Times New Roman" w:cs="Times New Roman"/>
          <w:sz w:val="24"/>
          <w:szCs w:val="24"/>
        </w:rPr>
        <w:t xml:space="preserve"> w</w:t>
      </w:r>
      <w:r w:rsidR="00DB4604">
        <w:rPr>
          <w:rFonts w:ascii="Times New Roman" w:hAnsi="Times New Roman" w:cs="Times New Roman"/>
          <w:sz w:val="24"/>
          <w:szCs w:val="24"/>
        </w:rPr>
        <w:t xml:space="preserve"> nieznacznym stopniu bo w roku 2010 wyniósł ponad </w:t>
      </w:r>
      <w:r w:rsidR="00F10191">
        <w:rPr>
          <w:rFonts w:ascii="Times New Roman" w:hAnsi="Times New Roman" w:cs="Times New Roman"/>
          <w:sz w:val="24"/>
          <w:szCs w:val="24"/>
        </w:rPr>
        <w:t>15,</w:t>
      </w:r>
      <w:r w:rsidR="007608BE">
        <w:rPr>
          <w:rFonts w:ascii="Times New Roman" w:hAnsi="Times New Roman" w:cs="Times New Roman"/>
          <w:sz w:val="24"/>
          <w:szCs w:val="24"/>
        </w:rPr>
        <w:t>9</w:t>
      </w:r>
      <w:r w:rsidR="00DB4604">
        <w:rPr>
          <w:rFonts w:ascii="Times New Roman" w:hAnsi="Times New Roman" w:cs="Times New Roman"/>
          <w:sz w:val="24"/>
          <w:szCs w:val="24"/>
        </w:rPr>
        <w:t xml:space="preserve"> mln zł, a w roku 2014 wyniósł </w:t>
      </w:r>
      <w:r w:rsidR="007608BE">
        <w:rPr>
          <w:rFonts w:ascii="Times New Roman" w:hAnsi="Times New Roman" w:cs="Times New Roman"/>
          <w:sz w:val="24"/>
          <w:szCs w:val="24"/>
        </w:rPr>
        <w:t>15,7</w:t>
      </w:r>
      <w:r w:rsidR="00DB4604">
        <w:rPr>
          <w:rFonts w:ascii="Times New Roman" w:hAnsi="Times New Roman" w:cs="Times New Roman"/>
          <w:sz w:val="24"/>
          <w:szCs w:val="24"/>
        </w:rPr>
        <w:t xml:space="preserve"> mln zł.   </w:t>
      </w:r>
    </w:p>
    <w:p w:rsidR="008A224B" w:rsidRPr="007A2BCE" w:rsidRDefault="00E1048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F0D65" w:rsidRPr="00E46C5C">
        <w:rPr>
          <w:rFonts w:ascii="Times New Roman" w:hAnsi="Times New Roman" w:cs="Times New Roman"/>
          <w:sz w:val="24"/>
          <w:szCs w:val="24"/>
        </w:rPr>
        <w:t xml:space="preserve">Poniższa tabela przedstawia, </w:t>
      </w:r>
      <w:r w:rsidR="005E6FA5">
        <w:rPr>
          <w:rFonts w:ascii="Times New Roman" w:hAnsi="Times New Roman" w:cs="Times New Roman"/>
          <w:sz w:val="24"/>
          <w:szCs w:val="24"/>
        </w:rPr>
        <w:t xml:space="preserve">liczbę rodzin spełniających </w:t>
      </w:r>
      <w:r w:rsidR="00EF0D65" w:rsidRPr="00E46C5C">
        <w:rPr>
          <w:rFonts w:ascii="Times New Roman" w:hAnsi="Times New Roman" w:cs="Times New Roman"/>
          <w:sz w:val="24"/>
          <w:szCs w:val="24"/>
        </w:rPr>
        <w:t>kryteri</w:t>
      </w:r>
      <w:r w:rsidR="005E6FA5">
        <w:rPr>
          <w:rFonts w:ascii="Times New Roman" w:hAnsi="Times New Roman" w:cs="Times New Roman"/>
          <w:sz w:val="24"/>
          <w:szCs w:val="24"/>
        </w:rPr>
        <w:t>a</w:t>
      </w:r>
      <w:r w:rsidR="00EF0D65" w:rsidRPr="00E46C5C">
        <w:rPr>
          <w:rFonts w:ascii="Times New Roman" w:hAnsi="Times New Roman" w:cs="Times New Roman"/>
          <w:sz w:val="24"/>
          <w:szCs w:val="24"/>
        </w:rPr>
        <w:t xml:space="preserve"> dochodow</w:t>
      </w:r>
      <w:r w:rsidR="00505481">
        <w:rPr>
          <w:rFonts w:ascii="Times New Roman" w:hAnsi="Times New Roman" w:cs="Times New Roman"/>
          <w:sz w:val="24"/>
          <w:szCs w:val="24"/>
        </w:rPr>
        <w:t xml:space="preserve">e </w:t>
      </w:r>
      <w:r w:rsidR="000D4848">
        <w:rPr>
          <w:rFonts w:ascii="Times New Roman" w:hAnsi="Times New Roman" w:cs="Times New Roman"/>
          <w:sz w:val="24"/>
          <w:szCs w:val="24"/>
        </w:rPr>
        <w:t>i </w:t>
      </w:r>
      <w:r w:rsidR="005E6FA5">
        <w:rPr>
          <w:rFonts w:ascii="Times New Roman" w:hAnsi="Times New Roman" w:cs="Times New Roman"/>
          <w:sz w:val="24"/>
          <w:szCs w:val="24"/>
        </w:rPr>
        <w:t>jednocześnie</w:t>
      </w:r>
      <w:r w:rsidR="00EF0D65" w:rsidRPr="00E46C5C">
        <w:rPr>
          <w:rFonts w:ascii="Times New Roman" w:hAnsi="Times New Roman" w:cs="Times New Roman"/>
          <w:sz w:val="24"/>
          <w:szCs w:val="24"/>
        </w:rPr>
        <w:t xml:space="preserve"> </w:t>
      </w:r>
      <w:r w:rsidR="00E40912">
        <w:rPr>
          <w:rFonts w:ascii="Times New Roman" w:hAnsi="Times New Roman" w:cs="Times New Roman"/>
          <w:sz w:val="24"/>
          <w:szCs w:val="24"/>
        </w:rPr>
        <w:t xml:space="preserve">wskazuje </w:t>
      </w:r>
      <w:r w:rsidR="00EF0D65" w:rsidRPr="00E46C5C">
        <w:rPr>
          <w:rFonts w:ascii="Times New Roman" w:hAnsi="Times New Roman" w:cs="Times New Roman"/>
          <w:sz w:val="24"/>
          <w:szCs w:val="24"/>
        </w:rPr>
        <w:t>przyczyny korzystania z pomocy materialnej w powiecie wołomińskim.</w:t>
      </w:r>
    </w:p>
    <w:p w:rsidR="00E1048A" w:rsidRPr="00E1048A" w:rsidRDefault="00E1048A" w:rsidP="005D507C">
      <w:pPr>
        <w:pStyle w:val="Legenda"/>
        <w:keepNext/>
        <w:spacing w:after="0"/>
        <w:jc w:val="center"/>
        <w:rPr>
          <w:rFonts w:ascii="Times New Roman" w:hAnsi="Times New Roman" w:cs="Times New Roman"/>
          <w:color w:val="000000" w:themeColor="text1"/>
        </w:rPr>
      </w:pPr>
    </w:p>
    <w:p w:rsidR="00764201" w:rsidRPr="00F43D94" w:rsidRDefault="00764201" w:rsidP="004D431C">
      <w:pPr>
        <w:pStyle w:val="Legenda"/>
        <w:keepNext/>
        <w:spacing w:after="0"/>
        <w:jc w:val="center"/>
        <w:rPr>
          <w:rFonts w:ascii="Times New Roman" w:hAnsi="Times New Roman" w:cs="Times New Roman"/>
          <w:color w:val="000000" w:themeColor="text1"/>
        </w:rPr>
      </w:pPr>
      <w:bookmarkStart w:id="103" w:name="_Toc459283413"/>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13</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Przyczyny korzystania z pomocy społecznej w </w:t>
      </w:r>
      <w:r w:rsidR="00BE43F1">
        <w:rPr>
          <w:rFonts w:ascii="Times New Roman" w:hAnsi="Times New Roman" w:cs="Times New Roman"/>
          <w:color w:val="000000" w:themeColor="text1"/>
        </w:rPr>
        <w:t>p</w:t>
      </w:r>
      <w:r w:rsidRPr="00F43D94">
        <w:rPr>
          <w:rFonts w:ascii="Times New Roman" w:hAnsi="Times New Roman" w:cs="Times New Roman"/>
          <w:color w:val="000000" w:themeColor="text1"/>
        </w:rPr>
        <w:t xml:space="preserve">owiecie </w:t>
      </w:r>
      <w:r w:rsidR="00BE43F1">
        <w:rPr>
          <w:rFonts w:ascii="Times New Roman" w:hAnsi="Times New Roman" w:cs="Times New Roman"/>
          <w:color w:val="000000" w:themeColor="text1"/>
        </w:rPr>
        <w:t>w</w:t>
      </w:r>
      <w:r w:rsidRPr="00F43D94">
        <w:rPr>
          <w:rFonts w:ascii="Times New Roman" w:hAnsi="Times New Roman" w:cs="Times New Roman"/>
          <w:color w:val="000000" w:themeColor="text1"/>
        </w:rPr>
        <w:t>ołomińskim w latach 2010-2014</w:t>
      </w:r>
      <w:bookmarkEnd w:id="103"/>
    </w:p>
    <w:tbl>
      <w:tblPr>
        <w:tblStyle w:val="Jasnalistaakcent1"/>
        <w:tblpPr w:leftFromText="141" w:rightFromText="141" w:vertAnchor="text" w:horzAnchor="margin" w:tblpXSpec="center" w:tblpY="129"/>
        <w:tblW w:w="0" w:type="auto"/>
        <w:tblLook w:val="0000" w:firstRow="0" w:lastRow="0" w:firstColumn="0" w:lastColumn="0" w:noHBand="0" w:noVBand="0"/>
      </w:tblPr>
      <w:tblGrid>
        <w:gridCol w:w="4748"/>
        <w:gridCol w:w="616"/>
        <w:gridCol w:w="616"/>
        <w:gridCol w:w="616"/>
        <w:gridCol w:w="616"/>
        <w:gridCol w:w="616"/>
      </w:tblGrid>
      <w:tr w:rsidR="00EF0D65" w:rsidTr="00764201">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4748" w:type="dxa"/>
            <w:vMerge w:val="restart"/>
          </w:tcPr>
          <w:p w:rsidR="00EF0D65" w:rsidRDefault="00EF0D65" w:rsidP="00FD2C55">
            <w:pPr>
              <w:jc w:val="center"/>
              <w:rPr>
                <w:rFonts w:ascii="Times New Roman" w:hAnsi="Times New Roman" w:cs="Times New Roman"/>
                <w:sz w:val="20"/>
                <w:szCs w:val="20"/>
              </w:rPr>
            </w:pPr>
            <w:r>
              <w:rPr>
                <w:rFonts w:ascii="Times New Roman" w:hAnsi="Times New Roman" w:cs="Times New Roman"/>
                <w:sz w:val="20"/>
                <w:szCs w:val="20"/>
              </w:rPr>
              <w:t>Przyczyny korzystania z pomocy</w:t>
            </w:r>
          </w:p>
          <w:p w:rsidR="00EF0D65" w:rsidRPr="008F6469" w:rsidRDefault="00EF0D65" w:rsidP="00FD2C55">
            <w:pPr>
              <w:jc w:val="center"/>
              <w:rPr>
                <w:rFonts w:ascii="Times New Roman" w:hAnsi="Times New Roman" w:cs="Times New Roman"/>
                <w:b/>
                <w:sz w:val="20"/>
                <w:szCs w:val="20"/>
              </w:rPr>
            </w:pPr>
            <w:r w:rsidRPr="008F6469">
              <w:rPr>
                <w:rFonts w:ascii="Times New Roman" w:hAnsi="Times New Roman" w:cs="Times New Roman"/>
                <w:b/>
                <w:sz w:val="20"/>
                <w:szCs w:val="20"/>
              </w:rPr>
              <w:t>OGÓŁEM</w:t>
            </w:r>
          </w:p>
        </w:tc>
        <w:tc>
          <w:tcPr>
            <w:tcW w:w="3080" w:type="dxa"/>
            <w:gridSpan w:val="5"/>
          </w:tcPr>
          <w:p w:rsidR="00EF0D65" w:rsidRDefault="003B2AC7" w:rsidP="005D507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              </w:t>
            </w:r>
            <w:r w:rsidR="00EF0D65">
              <w:rPr>
                <w:rFonts w:ascii="Times New Roman" w:hAnsi="Times New Roman" w:cs="Times New Roman"/>
                <w:sz w:val="20"/>
                <w:szCs w:val="20"/>
              </w:rPr>
              <w:t>Liczba rodzin</w:t>
            </w:r>
          </w:p>
        </w:tc>
      </w:tr>
      <w:tr w:rsidR="00EF0D65" w:rsidTr="00764201">
        <w:trPr>
          <w:trHeight w:val="333"/>
        </w:trPr>
        <w:tc>
          <w:tcPr>
            <w:cnfStyle w:val="000010000000" w:firstRow="0" w:lastRow="0" w:firstColumn="0" w:lastColumn="0" w:oddVBand="1" w:evenVBand="0" w:oddHBand="0" w:evenHBand="0" w:firstRowFirstColumn="0" w:firstRowLastColumn="0" w:lastRowFirstColumn="0" w:lastRowLastColumn="0"/>
            <w:tcW w:w="4748" w:type="dxa"/>
            <w:vMerge/>
          </w:tcPr>
          <w:p w:rsidR="00EF0D65" w:rsidRDefault="00EF0D65" w:rsidP="005D507C">
            <w:pPr>
              <w:rPr>
                <w:rFonts w:ascii="Times New Roman" w:hAnsi="Times New Roman" w:cs="Times New Roman"/>
                <w:sz w:val="20"/>
                <w:szCs w:val="20"/>
              </w:rPr>
            </w:pPr>
          </w:p>
        </w:tc>
        <w:tc>
          <w:tcPr>
            <w:tcW w:w="616" w:type="dxa"/>
          </w:tcPr>
          <w:p w:rsidR="00EF0D65" w:rsidRDefault="00EF0D65" w:rsidP="005D50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2010</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2011</w:t>
            </w:r>
          </w:p>
        </w:tc>
        <w:tc>
          <w:tcPr>
            <w:tcW w:w="616" w:type="dxa"/>
          </w:tcPr>
          <w:p w:rsidR="00EF0D65" w:rsidRDefault="00EF0D65" w:rsidP="005D50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2012</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2013</w:t>
            </w:r>
          </w:p>
        </w:tc>
        <w:tc>
          <w:tcPr>
            <w:tcW w:w="616" w:type="dxa"/>
          </w:tcPr>
          <w:p w:rsidR="00EF0D65" w:rsidRDefault="00EF0D65" w:rsidP="005D507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2014</w:t>
            </w:r>
          </w:p>
        </w:tc>
      </w:tr>
      <w:tr w:rsidR="00EF0D65" w:rsidTr="00764201">
        <w:trPr>
          <w:cnfStyle w:val="000000100000" w:firstRow="0" w:lastRow="0" w:firstColumn="0" w:lastColumn="0" w:oddVBand="0" w:evenVBand="0" w:oddHBand="1" w:evenHBand="0" w:firstRowFirstColumn="0" w:firstRowLastColumn="0" w:lastRowFirstColumn="0" w:lastRowLastColumn="0"/>
          <w:trHeight w:val="204"/>
        </w:trPr>
        <w:tc>
          <w:tcPr>
            <w:cnfStyle w:val="000010000000" w:firstRow="0" w:lastRow="0" w:firstColumn="0" w:lastColumn="0" w:oddVBand="1" w:evenVBand="0" w:oddHBand="0" w:evenHBand="0" w:firstRowFirstColumn="0" w:firstRowLastColumn="0" w:lastRowFirstColumn="0" w:lastRowLastColumn="0"/>
            <w:tcW w:w="4748" w:type="dxa"/>
          </w:tcPr>
          <w:p w:rsidR="00EF0D65" w:rsidRPr="00EF0D65" w:rsidRDefault="00EF0D65" w:rsidP="005D507C">
            <w:pPr>
              <w:rPr>
                <w:rFonts w:ascii="Times New Roman" w:hAnsi="Times New Roman" w:cs="Times New Roman"/>
                <w:color w:val="FF0000"/>
                <w:sz w:val="20"/>
                <w:szCs w:val="20"/>
              </w:rPr>
            </w:pPr>
            <w:r w:rsidRPr="00EF0D65">
              <w:rPr>
                <w:rFonts w:ascii="Times New Roman" w:hAnsi="Times New Roman" w:cs="Times New Roman"/>
                <w:color w:val="FF0000"/>
                <w:sz w:val="20"/>
                <w:szCs w:val="20"/>
              </w:rPr>
              <w:t>Ubóstwo</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2915</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3559</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3564</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3595</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3616</w:t>
            </w:r>
          </w:p>
        </w:tc>
      </w:tr>
      <w:tr w:rsidR="00EF0D65" w:rsidTr="00764201">
        <w:trPr>
          <w:trHeight w:val="237"/>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Sieroctwo</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2</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6</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w:t>
            </w:r>
          </w:p>
        </w:tc>
      </w:tr>
      <w:tr w:rsidR="00EF0D65" w:rsidTr="0076420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Bezdomność</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66</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72</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96</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99</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87</w:t>
            </w:r>
          </w:p>
        </w:tc>
      </w:tr>
      <w:tr w:rsidR="00EF0D65" w:rsidTr="00764201">
        <w:trPr>
          <w:trHeight w:val="225"/>
        </w:trPr>
        <w:tc>
          <w:tcPr>
            <w:cnfStyle w:val="000010000000" w:firstRow="0" w:lastRow="0" w:firstColumn="0" w:lastColumn="0" w:oddVBand="1" w:evenVBand="0" w:oddHBand="0" w:evenHBand="0" w:firstRowFirstColumn="0" w:firstRowLastColumn="0" w:lastRowFirstColumn="0" w:lastRowLastColumn="0"/>
            <w:tcW w:w="4748" w:type="dxa"/>
          </w:tcPr>
          <w:p w:rsidR="00EF0D65" w:rsidRPr="00EF0D65" w:rsidRDefault="00EF0D65" w:rsidP="005D507C">
            <w:pPr>
              <w:rPr>
                <w:rFonts w:ascii="Times New Roman" w:hAnsi="Times New Roman" w:cs="Times New Roman"/>
                <w:color w:val="FF0000"/>
                <w:sz w:val="20"/>
                <w:szCs w:val="20"/>
              </w:rPr>
            </w:pPr>
            <w:r w:rsidRPr="00EF0D65">
              <w:rPr>
                <w:rFonts w:ascii="Times New Roman" w:hAnsi="Times New Roman" w:cs="Times New Roman"/>
                <w:color w:val="FF0000"/>
                <w:sz w:val="20"/>
                <w:szCs w:val="20"/>
              </w:rPr>
              <w:t>Bezrobocie</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2214</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2031</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2163</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2564</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2411</w:t>
            </w:r>
          </w:p>
        </w:tc>
      </w:tr>
      <w:tr w:rsidR="00EF0D65" w:rsidTr="00764201">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748" w:type="dxa"/>
          </w:tcPr>
          <w:p w:rsidR="00EF0D65" w:rsidRPr="00EF0D65" w:rsidRDefault="00EF0D65" w:rsidP="005D507C">
            <w:pPr>
              <w:rPr>
                <w:rFonts w:ascii="Times New Roman" w:hAnsi="Times New Roman" w:cs="Times New Roman"/>
                <w:color w:val="FF0000"/>
                <w:sz w:val="20"/>
                <w:szCs w:val="20"/>
              </w:rPr>
            </w:pPr>
            <w:r w:rsidRPr="00EF0D65">
              <w:rPr>
                <w:rFonts w:ascii="Times New Roman" w:hAnsi="Times New Roman" w:cs="Times New Roman"/>
                <w:color w:val="FF0000"/>
                <w:sz w:val="20"/>
                <w:szCs w:val="20"/>
              </w:rPr>
              <w:t>Niepełnosprawność</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1656</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1781</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1701</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1743</w:t>
            </w:r>
          </w:p>
        </w:tc>
        <w:tc>
          <w:tcPr>
            <w:tcW w:w="616" w:type="dxa"/>
          </w:tcPr>
          <w:p w:rsidR="00EF0D65" w:rsidRP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1762</w:t>
            </w:r>
          </w:p>
        </w:tc>
      </w:tr>
      <w:tr w:rsidR="00EF0D65" w:rsidTr="00764201">
        <w:trPr>
          <w:trHeight w:val="258"/>
        </w:trPr>
        <w:tc>
          <w:tcPr>
            <w:cnfStyle w:val="000010000000" w:firstRow="0" w:lastRow="0" w:firstColumn="0" w:lastColumn="0" w:oddVBand="1" w:evenVBand="0" w:oddHBand="0" w:evenHBand="0" w:firstRowFirstColumn="0" w:firstRowLastColumn="0" w:lastRowFirstColumn="0" w:lastRowLastColumn="0"/>
            <w:tcW w:w="4748" w:type="dxa"/>
          </w:tcPr>
          <w:p w:rsidR="00EF0D65" w:rsidRPr="00EF0D65" w:rsidRDefault="00EF0D65" w:rsidP="005D507C">
            <w:pPr>
              <w:rPr>
                <w:rFonts w:ascii="Times New Roman" w:hAnsi="Times New Roman" w:cs="Times New Roman"/>
                <w:color w:val="FF0000"/>
                <w:sz w:val="20"/>
                <w:szCs w:val="20"/>
              </w:rPr>
            </w:pPr>
            <w:r w:rsidRPr="00EF0D65">
              <w:rPr>
                <w:rFonts w:ascii="Times New Roman" w:hAnsi="Times New Roman" w:cs="Times New Roman"/>
                <w:color w:val="FF0000"/>
                <w:sz w:val="20"/>
                <w:szCs w:val="20"/>
              </w:rPr>
              <w:t>Długotrwała lub ciężka choroba</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1921</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1913</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1824</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2156</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2195</w:t>
            </w:r>
          </w:p>
        </w:tc>
      </w:tr>
      <w:tr w:rsidR="00EF0D65" w:rsidTr="00764201">
        <w:trPr>
          <w:cnfStyle w:val="000000100000" w:firstRow="0" w:lastRow="0" w:firstColumn="0" w:lastColumn="0" w:oddVBand="0" w:evenVBand="0" w:oddHBand="1" w:evenHBand="0" w:firstRowFirstColumn="0" w:firstRowLastColumn="0" w:lastRowFirstColumn="0" w:lastRowLastColumn="0"/>
          <w:trHeight w:val="130"/>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Przemoc w rodzinie</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46</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71</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78</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101</w:t>
            </w:r>
          </w:p>
        </w:tc>
      </w:tr>
      <w:tr w:rsidR="00EF0D65" w:rsidTr="00764201">
        <w:trPr>
          <w:trHeight w:val="148"/>
        </w:trPr>
        <w:tc>
          <w:tcPr>
            <w:cnfStyle w:val="000010000000" w:firstRow="0" w:lastRow="0" w:firstColumn="0" w:lastColumn="0" w:oddVBand="1" w:evenVBand="0" w:oddHBand="0" w:evenHBand="0" w:firstRowFirstColumn="0" w:firstRowLastColumn="0" w:lastRowFirstColumn="0" w:lastRowLastColumn="0"/>
            <w:tcW w:w="4748" w:type="dxa"/>
          </w:tcPr>
          <w:p w:rsidR="00EF0D65" w:rsidRPr="00EF0D65" w:rsidRDefault="00EF0D65" w:rsidP="005D507C">
            <w:pPr>
              <w:rPr>
                <w:rFonts w:ascii="Times New Roman" w:hAnsi="Times New Roman" w:cs="Times New Roman"/>
                <w:color w:val="FF0000"/>
                <w:sz w:val="20"/>
                <w:szCs w:val="20"/>
              </w:rPr>
            </w:pPr>
            <w:r w:rsidRPr="00EF0D65">
              <w:rPr>
                <w:rFonts w:ascii="Times New Roman" w:hAnsi="Times New Roman" w:cs="Times New Roman"/>
                <w:color w:val="FF0000"/>
                <w:sz w:val="20"/>
                <w:szCs w:val="20"/>
              </w:rPr>
              <w:t>Bezradność w sprawach opiekuńczo – wychowawczych</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1168</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1091</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1000</w:t>
            </w:r>
          </w:p>
        </w:tc>
        <w:tc>
          <w:tcPr>
            <w:cnfStyle w:val="000010000000" w:firstRow="0" w:lastRow="0" w:firstColumn="0" w:lastColumn="0" w:oddVBand="1" w:evenVBand="0" w:oddHBand="0" w:evenHBand="0" w:firstRowFirstColumn="0" w:firstRowLastColumn="0" w:lastRowFirstColumn="0" w:lastRowLastColumn="0"/>
            <w:tcW w:w="616" w:type="dxa"/>
          </w:tcPr>
          <w:p w:rsidR="00EF0D65" w:rsidRPr="00EF0D65" w:rsidRDefault="00EF0D65" w:rsidP="005D507C">
            <w:pPr>
              <w:jc w:val="right"/>
              <w:rPr>
                <w:rFonts w:ascii="Times New Roman" w:hAnsi="Times New Roman" w:cs="Times New Roman"/>
                <w:color w:val="FF0000"/>
                <w:sz w:val="20"/>
                <w:szCs w:val="20"/>
              </w:rPr>
            </w:pPr>
            <w:r w:rsidRPr="00EF0D65">
              <w:rPr>
                <w:rFonts w:ascii="Times New Roman" w:hAnsi="Times New Roman" w:cs="Times New Roman"/>
                <w:color w:val="FF0000"/>
                <w:sz w:val="20"/>
                <w:szCs w:val="20"/>
              </w:rPr>
              <w:t>921</w:t>
            </w:r>
          </w:p>
        </w:tc>
        <w:tc>
          <w:tcPr>
            <w:tcW w:w="616" w:type="dxa"/>
          </w:tcPr>
          <w:p w:rsidR="00EF0D65" w:rsidRP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0"/>
                <w:szCs w:val="20"/>
              </w:rPr>
            </w:pPr>
            <w:r w:rsidRPr="00EF0D65">
              <w:rPr>
                <w:rFonts w:ascii="Times New Roman" w:hAnsi="Times New Roman" w:cs="Times New Roman"/>
                <w:color w:val="FF0000"/>
                <w:sz w:val="20"/>
                <w:szCs w:val="20"/>
              </w:rPr>
              <w:t>981</w:t>
            </w:r>
          </w:p>
        </w:tc>
      </w:tr>
      <w:tr w:rsidR="00EF0D65" w:rsidTr="00764201">
        <w:trPr>
          <w:cnfStyle w:val="000000100000" w:firstRow="0" w:lastRow="0" w:firstColumn="0" w:lastColumn="0" w:oddVBand="0" w:evenVBand="0" w:oddHBand="1" w:evenHBand="0" w:firstRowFirstColumn="0" w:firstRowLastColumn="0" w:lastRowFirstColumn="0" w:lastRowLastColumn="0"/>
          <w:trHeight w:val="151"/>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Alkoholizm</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837</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640</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629</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614</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638</w:t>
            </w:r>
          </w:p>
        </w:tc>
      </w:tr>
      <w:tr w:rsidR="00EF0D65" w:rsidTr="00764201">
        <w:trPr>
          <w:trHeight w:val="172"/>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Narkomania</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45</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16</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24</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18</w:t>
            </w:r>
          </w:p>
        </w:tc>
      </w:tr>
      <w:tr w:rsidR="00EF0D65" w:rsidTr="00764201">
        <w:trPr>
          <w:cnfStyle w:val="000000100000" w:firstRow="0" w:lastRow="0" w:firstColumn="0" w:lastColumn="0" w:oddVBand="0" w:evenVBand="0" w:oddHBand="1" w:evenHBand="0" w:firstRowFirstColumn="0" w:firstRowLastColumn="0" w:lastRowFirstColumn="0" w:lastRowLastColumn="0"/>
          <w:trHeight w:val="215"/>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Zdarzenia losowe</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46</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201</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111</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47</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r>
      <w:tr w:rsidR="00EF0D65" w:rsidTr="00764201">
        <w:trPr>
          <w:trHeight w:val="258"/>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Sytuacja kryzysowa</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13</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24</w:t>
            </w:r>
          </w:p>
        </w:tc>
        <w:tc>
          <w:tcPr>
            <w:tcW w:w="616" w:type="dxa"/>
          </w:tcPr>
          <w:p w:rsidR="00EF0D65" w:rsidRDefault="00EF0D65" w:rsidP="005D50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11</w:t>
            </w:r>
          </w:p>
        </w:tc>
      </w:tr>
      <w:tr w:rsidR="00EF0D65" w:rsidTr="00764201">
        <w:trPr>
          <w:cnfStyle w:val="000000100000" w:firstRow="0" w:lastRow="0" w:firstColumn="0" w:lastColumn="0" w:oddVBand="0" w:evenVBand="0" w:oddHBand="1" w:evenHBand="0" w:firstRowFirstColumn="0" w:firstRowLastColumn="0" w:lastRowFirstColumn="0" w:lastRowLastColumn="0"/>
          <w:trHeight w:val="161"/>
        </w:trPr>
        <w:tc>
          <w:tcPr>
            <w:cnfStyle w:val="000010000000" w:firstRow="0" w:lastRow="0" w:firstColumn="0" w:lastColumn="0" w:oddVBand="1" w:evenVBand="0" w:oddHBand="0" w:evenHBand="0" w:firstRowFirstColumn="0" w:firstRowLastColumn="0" w:lastRowFirstColumn="0" w:lastRowLastColumn="0"/>
            <w:tcW w:w="4748" w:type="dxa"/>
          </w:tcPr>
          <w:p w:rsidR="00EF0D65" w:rsidRDefault="00EF0D65" w:rsidP="005D507C">
            <w:pPr>
              <w:rPr>
                <w:rFonts w:ascii="Times New Roman" w:hAnsi="Times New Roman" w:cs="Times New Roman"/>
                <w:sz w:val="20"/>
                <w:szCs w:val="20"/>
              </w:rPr>
            </w:pPr>
            <w:r>
              <w:rPr>
                <w:rFonts w:ascii="Times New Roman" w:hAnsi="Times New Roman" w:cs="Times New Roman"/>
                <w:sz w:val="20"/>
                <w:szCs w:val="20"/>
              </w:rPr>
              <w:t>Klęska żywiołowa lub ekologiczna</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6</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616" w:type="dxa"/>
          </w:tcPr>
          <w:p w:rsidR="00EF0D65" w:rsidRDefault="00EF0D65" w:rsidP="005D507C">
            <w:pPr>
              <w:jc w:val="right"/>
              <w:rPr>
                <w:rFonts w:ascii="Times New Roman" w:hAnsi="Times New Roman" w:cs="Times New Roman"/>
                <w:sz w:val="20"/>
                <w:szCs w:val="20"/>
              </w:rPr>
            </w:pPr>
            <w:r>
              <w:rPr>
                <w:rFonts w:ascii="Times New Roman" w:hAnsi="Times New Roman" w:cs="Times New Roman"/>
                <w:sz w:val="20"/>
                <w:szCs w:val="20"/>
              </w:rPr>
              <w:t>0</w:t>
            </w:r>
          </w:p>
        </w:tc>
        <w:tc>
          <w:tcPr>
            <w:tcW w:w="616" w:type="dxa"/>
          </w:tcPr>
          <w:p w:rsidR="00EF0D65" w:rsidRDefault="00EF0D65" w:rsidP="005D50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w:t>
            </w:r>
          </w:p>
        </w:tc>
      </w:tr>
    </w:tbl>
    <w:p w:rsidR="004741BF" w:rsidRDefault="004741BF" w:rsidP="005D507C">
      <w:pPr>
        <w:pStyle w:val="Bezodstpw"/>
        <w:jc w:val="both"/>
        <w:rPr>
          <w:rFonts w:ascii="Times New Roman" w:hAnsi="Times New Roman" w:cs="Times New Roman"/>
          <w:sz w:val="28"/>
          <w:szCs w:val="28"/>
        </w:rPr>
      </w:pPr>
    </w:p>
    <w:p w:rsidR="00CE7803" w:rsidRPr="00D43FA3" w:rsidRDefault="00CE7803" w:rsidP="005D507C">
      <w:pPr>
        <w:pStyle w:val="Bezodstpw"/>
        <w:jc w:val="both"/>
        <w:rPr>
          <w:rFonts w:ascii="Times New Roman" w:hAnsi="Times New Roman" w:cs="Times New Roman"/>
          <w:sz w:val="20"/>
          <w:szCs w:val="20"/>
        </w:rPr>
      </w:pPr>
    </w:p>
    <w:p w:rsidR="00CE7803" w:rsidRPr="00F43D94" w:rsidRDefault="00E1048A" w:rsidP="005D507C">
      <w:pPr>
        <w:pStyle w:val="Bezodstpw"/>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Opracowanie własne na podstawie danych OPS powiatu wołomińskiego.</w:t>
      </w:r>
    </w:p>
    <w:p w:rsidR="004741BF" w:rsidRPr="00F43D94" w:rsidRDefault="004741BF" w:rsidP="005D507C">
      <w:pPr>
        <w:pStyle w:val="Bezodstpw"/>
        <w:jc w:val="center"/>
        <w:rPr>
          <w:rFonts w:ascii="Times New Roman" w:hAnsi="Times New Roman" w:cs="Times New Roman"/>
          <w:sz w:val="18"/>
          <w:szCs w:val="18"/>
        </w:rPr>
      </w:pPr>
    </w:p>
    <w:p w:rsidR="00CE7803" w:rsidRPr="0077268C" w:rsidRDefault="0077268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F0D65" w:rsidRPr="00E46C5C">
        <w:rPr>
          <w:rFonts w:ascii="Times New Roman" w:hAnsi="Times New Roman" w:cs="Times New Roman"/>
          <w:sz w:val="24"/>
          <w:szCs w:val="24"/>
        </w:rPr>
        <w:t>Głównymi przyczynami</w:t>
      </w:r>
      <w:r w:rsidR="005E6FA5">
        <w:rPr>
          <w:rFonts w:ascii="Times New Roman" w:hAnsi="Times New Roman" w:cs="Times New Roman"/>
          <w:sz w:val="24"/>
          <w:szCs w:val="24"/>
        </w:rPr>
        <w:t>,</w:t>
      </w:r>
      <w:r w:rsidR="00EF0D65" w:rsidRPr="00E46C5C">
        <w:rPr>
          <w:rFonts w:ascii="Times New Roman" w:hAnsi="Times New Roman" w:cs="Times New Roman"/>
          <w:sz w:val="24"/>
          <w:szCs w:val="24"/>
        </w:rPr>
        <w:t xml:space="preserve"> </w:t>
      </w:r>
      <w:r w:rsidR="00B947CE">
        <w:rPr>
          <w:rFonts w:ascii="Times New Roman" w:hAnsi="Times New Roman" w:cs="Times New Roman"/>
          <w:sz w:val="24"/>
          <w:szCs w:val="24"/>
        </w:rPr>
        <w:t>pod względem</w:t>
      </w:r>
      <w:r w:rsidR="00EF0D65" w:rsidRPr="00E46C5C">
        <w:rPr>
          <w:rFonts w:ascii="Times New Roman" w:hAnsi="Times New Roman" w:cs="Times New Roman"/>
          <w:sz w:val="24"/>
          <w:szCs w:val="24"/>
        </w:rPr>
        <w:t xml:space="preserve"> liczby rodzin deklarujących</w:t>
      </w:r>
      <w:r w:rsidR="005E6FA5">
        <w:rPr>
          <w:rFonts w:ascii="Times New Roman" w:hAnsi="Times New Roman" w:cs="Times New Roman"/>
          <w:sz w:val="24"/>
          <w:szCs w:val="24"/>
        </w:rPr>
        <w:t xml:space="preserve"> problem</w:t>
      </w:r>
      <w:r w:rsidR="000D4848">
        <w:rPr>
          <w:rFonts w:ascii="Times New Roman" w:hAnsi="Times New Roman" w:cs="Times New Roman"/>
          <w:sz w:val="24"/>
          <w:szCs w:val="24"/>
        </w:rPr>
        <w:t xml:space="preserve"> i </w:t>
      </w:r>
      <w:r w:rsidR="00406376">
        <w:rPr>
          <w:rFonts w:ascii="Times New Roman" w:hAnsi="Times New Roman" w:cs="Times New Roman"/>
          <w:sz w:val="24"/>
          <w:szCs w:val="24"/>
        </w:rPr>
        <w:t>korzystających z pomocy</w:t>
      </w:r>
      <w:r w:rsidR="002D59C9">
        <w:rPr>
          <w:rFonts w:ascii="Times New Roman" w:hAnsi="Times New Roman" w:cs="Times New Roman"/>
          <w:sz w:val="24"/>
          <w:szCs w:val="24"/>
        </w:rPr>
        <w:t>,</w:t>
      </w:r>
      <w:r w:rsidR="000D5F0A">
        <w:rPr>
          <w:rFonts w:ascii="Times New Roman" w:hAnsi="Times New Roman" w:cs="Times New Roman"/>
          <w:sz w:val="24"/>
          <w:szCs w:val="24"/>
        </w:rPr>
        <w:t xml:space="preserve"> </w:t>
      </w:r>
      <w:r w:rsidR="00EF0D65" w:rsidRPr="00E46C5C">
        <w:rPr>
          <w:rFonts w:ascii="Times New Roman" w:hAnsi="Times New Roman" w:cs="Times New Roman"/>
          <w:sz w:val="24"/>
          <w:szCs w:val="24"/>
        </w:rPr>
        <w:t>w kolejności</w:t>
      </w:r>
      <w:r w:rsidR="00641F5A">
        <w:rPr>
          <w:rFonts w:ascii="Times New Roman" w:hAnsi="Times New Roman" w:cs="Times New Roman"/>
          <w:sz w:val="24"/>
          <w:szCs w:val="24"/>
        </w:rPr>
        <w:t xml:space="preserve"> </w:t>
      </w:r>
      <w:r w:rsidR="00641F5A" w:rsidRPr="009C07BF">
        <w:rPr>
          <w:rFonts w:ascii="Times New Roman" w:hAnsi="Times New Roman" w:cs="Times New Roman"/>
          <w:color w:val="000000" w:themeColor="text1"/>
          <w:sz w:val="24"/>
          <w:szCs w:val="24"/>
        </w:rPr>
        <w:t>są</w:t>
      </w:r>
      <w:r w:rsidR="00EF0D65" w:rsidRPr="00E46C5C">
        <w:rPr>
          <w:rFonts w:ascii="Times New Roman" w:hAnsi="Times New Roman" w:cs="Times New Roman"/>
          <w:sz w:val="24"/>
          <w:szCs w:val="24"/>
        </w:rPr>
        <w:t>: ubóstwo, bezrobocie, długotrwała lub ciężka choroba, niepełnosprawność, bezradność w sprawach opiekuńczo-wychowawczych</w:t>
      </w:r>
      <w:r w:rsidR="00E17C5D" w:rsidRPr="00E46C5C">
        <w:rPr>
          <w:rFonts w:ascii="Times New Roman" w:hAnsi="Times New Roman" w:cs="Times New Roman"/>
          <w:sz w:val="24"/>
          <w:szCs w:val="24"/>
        </w:rPr>
        <w:t>.</w:t>
      </w:r>
      <w:r w:rsidR="00440D6D" w:rsidRPr="00E46C5C">
        <w:rPr>
          <w:rFonts w:ascii="Times New Roman" w:hAnsi="Times New Roman" w:cs="Times New Roman"/>
          <w:sz w:val="24"/>
          <w:szCs w:val="24"/>
        </w:rPr>
        <w:t xml:space="preserve"> Przyczyny te determinują główne kierunki działań pomocowo-wspierających. Powinny być nimi</w:t>
      </w:r>
      <w:r w:rsidR="00633A1F">
        <w:rPr>
          <w:rFonts w:ascii="Times New Roman" w:hAnsi="Times New Roman" w:cs="Times New Roman"/>
          <w:sz w:val="24"/>
          <w:szCs w:val="24"/>
        </w:rPr>
        <w:t xml:space="preserve"> </w:t>
      </w:r>
      <w:r w:rsidR="00633A1F" w:rsidRPr="00633A1F">
        <w:rPr>
          <w:rFonts w:ascii="Times New Roman" w:hAnsi="Times New Roman" w:cs="Times New Roman"/>
          <w:sz w:val="24"/>
          <w:szCs w:val="24"/>
        </w:rPr>
        <w:t>działania w zakresie problemów, które występują pod względem licz</w:t>
      </w:r>
      <w:r w:rsidR="00051A43">
        <w:rPr>
          <w:rFonts w:ascii="Times New Roman" w:hAnsi="Times New Roman" w:cs="Times New Roman"/>
          <w:sz w:val="24"/>
          <w:szCs w:val="24"/>
        </w:rPr>
        <w:t>b</w:t>
      </w:r>
      <w:r w:rsidR="002D59C9">
        <w:rPr>
          <w:rFonts w:ascii="Times New Roman" w:hAnsi="Times New Roman" w:cs="Times New Roman"/>
          <w:sz w:val="24"/>
          <w:szCs w:val="24"/>
        </w:rPr>
        <w:t>y rodzin w </w:t>
      </w:r>
      <w:r w:rsidR="00633A1F" w:rsidRPr="00633A1F">
        <w:rPr>
          <w:rFonts w:ascii="Times New Roman" w:hAnsi="Times New Roman" w:cs="Times New Roman"/>
          <w:color w:val="000000" w:themeColor="text1"/>
          <w:sz w:val="24"/>
          <w:szCs w:val="24"/>
        </w:rPr>
        <w:t>najszerszym zakresie:</w:t>
      </w:r>
    </w:p>
    <w:p w:rsidR="00633A1F" w:rsidRPr="00633A1F" w:rsidRDefault="00633A1F" w:rsidP="001A0425">
      <w:pPr>
        <w:pStyle w:val="Bezodstpw"/>
        <w:numPr>
          <w:ilvl w:val="0"/>
          <w:numId w:val="92"/>
        </w:numPr>
        <w:ind w:left="714" w:hanging="357"/>
        <w:jc w:val="both"/>
        <w:rPr>
          <w:rFonts w:ascii="Times New Roman" w:hAnsi="Times New Roman" w:cs="Times New Roman"/>
          <w:color w:val="000000" w:themeColor="text1"/>
          <w:sz w:val="24"/>
          <w:szCs w:val="24"/>
        </w:rPr>
      </w:pPr>
      <w:r w:rsidRPr="00633A1F">
        <w:rPr>
          <w:rFonts w:ascii="Times New Roman" w:hAnsi="Times New Roman" w:cs="Times New Roman"/>
          <w:color w:val="000000" w:themeColor="text1"/>
          <w:sz w:val="24"/>
          <w:szCs w:val="24"/>
        </w:rPr>
        <w:t>zdrowia (długotrwała lub ciężka choroba; niepełnosprawność; alkoholizm),</w:t>
      </w:r>
    </w:p>
    <w:p w:rsidR="00633A1F" w:rsidRPr="00633A1F" w:rsidRDefault="00633A1F" w:rsidP="001A0425">
      <w:pPr>
        <w:pStyle w:val="Bezodstpw"/>
        <w:numPr>
          <w:ilvl w:val="0"/>
          <w:numId w:val="92"/>
        </w:numPr>
        <w:ind w:left="714" w:hanging="357"/>
        <w:jc w:val="both"/>
        <w:rPr>
          <w:rFonts w:ascii="Times New Roman" w:hAnsi="Times New Roman" w:cs="Times New Roman"/>
          <w:color w:val="000000" w:themeColor="text1"/>
          <w:sz w:val="24"/>
          <w:szCs w:val="24"/>
        </w:rPr>
      </w:pPr>
      <w:r w:rsidRPr="00633A1F">
        <w:rPr>
          <w:rFonts w:ascii="Times New Roman" w:hAnsi="Times New Roman" w:cs="Times New Roman"/>
          <w:color w:val="000000" w:themeColor="text1"/>
          <w:sz w:val="24"/>
          <w:szCs w:val="24"/>
        </w:rPr>
        <w:t>ubóstwa,</w:t>
      </w:r>
    </w:p>
    <w:p w:rsidR="00633A1F" w:rsidRPr="00633A1F" w:rsidRDefault="00633A1F" w:rsidP="001A0425">
      <w:pPr>
        <w:pStyle w:val="Bezodstpw"/>
        <w:numPr>
          <w:ilvl w:val="0"/>
          <w:numId w:val="92"/>
        </w:numPr>
        <w:ind w:left="714" w:hanging="357"/>
        <w:jc w:val="both"/>
        <w:rPr>
          <w:rFonts w:ascii="Times New Roman" w:hAnsi="Times New Roman" w:cs="Times New Roman"/>
          <w:color w:val="000000" w:themeColor="text1"/>
          <w:sz w:val="24"/>
          <w:szCs w:val="24"/>
        </w:rPr>
      </w:pPr>
      <w:r w:rsidRPr="00633A1F">
        <w:rPr>
          <w:rFonts w:ascii="Times New Roman" w:hAnsi="Times New Roman" w:cs="Times New Roman"/>
          <w:color w:val="000000" w:themeColor="text1"/>
          <w:sz w:val="24"/>
          <w:szCs w:val="24"/>
        </w:rPr>
        <w:t>bezrobocia (zatrudnienie),</w:t>
      </w:r>
    </w:p>
    <w:p w:rsidR="00633A1F" w:rsidRPr="00633A1F" w:rsidRDefault="00633A1F" w:rsidP="001A0425">
      <w:pPr>
        <w:pStyle w:val="Bezodstpw"/>
        <w:numPr>
          <w:ilvl w:val="0"/>
          <w:numId w:val="92"/>
        </w:numPr>
        <w:ind w:left="714" w:hanging="357"/>
        <w:jc w:val="both"/>
        <w:rPr>
          <w:rFonts w:ascii="Times New Roman" w:hAnsi="Times New Roman" w:cs="Times New Roman"/>
          <w:color w:val="000000" w:themeColor="text1"/>
          <w:sz w:val="24"/>
          <w:szCs w:val="24"/>
        </w:rPr>
      </w:pPr>
      <w:r w:rsidRPr="00633A1F">
        <w:rPr>
          <w:rFonts w:ascii="Times New Roman" w:hAnsi="Times New Roman" w:cs="Times New Roman"/>
          <w:color w:val="000000" w:themeColor="text1"/>
          <w:sz w:val="24"/>
          <w:szCs w:val="24"/>
        </w:rPr>
        <w:t>funkcjonowania rodzin (bezradność w sprawach opiekuńczo-wychowawczych; przemoc w rodzinie).</w:t>
      </w:r>
    </w:p>
    <w:p w:rsidR="005E6FA5" w:rsidRDefault="00D9533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66DC6" w:rsidRPr="00E46C5C">
        <w:rPr>
          <w:rFonts w:ascii="Times New Roman" w:hAnsi="Times New Roman" w:cs="Times New Roman"/>
          <w:sz w:val="24"/>
          <w:szCs w:val="24"/>
        </w:rPr>
        <w:t xml:space="preserve">Łączny koszt świadczeń pieniężnych przyznawanych na podstawie ustawy o pomocy społecznej </w:t>
      </w:r>
      <w:r w:rsidR="0037707E" w:rsidRPr="00E46C5C">
        <w:rPr>
          <w:rFonts w:ascii="Times New Roman" w:hAnsi="Times New Roman" w:cs="Times New Roman"/>
          <w:sz w:val="24"/>
          <w:szCs w:val="24"/>
        </w:rPr>
        <w:t xml:space="preserve">dla </w:t>
      </w:r>
      <w:r w:rsidR="005F6B3F" w:rsidRPr="00E46C5C">
        <w:rPr>
          <w:rFonts w:ascii="Times New Roman" w:hAnsi="Times New Roman" w:cs="Times New Roman"/>
          <w:sz w:val="24"/>
          <w:szCs w:val="24"/>
        </w:rPr>
        <w:t xml:space="preserve">mieszkańców </w:t>
      </w:r>
      <w:r w:rsidR="0037707E" w:rsidRPr="00E46C5C">
        <w:rPr>
          <w:rFonts w:ascii="Times New Roman" w:hAnsi="Times New Roman" w:cs="Times New Roman"/>
          <w:sz w:val="24"/>
          <w:szCs w:val="24"/>
        </w:rPr>
        <w:t xml:space="preserve">całego powiatu </w:t>
      </w:r>
      <w:r w:rsidR="00666DC6" w:rsidRPr="00E46C5C">
        <w:rPr>
          <w:rFonts w:ascii="Times New Roman" w:hAnsi="Times New Roman" w:cs="Times New Roman"/>
          <w:sz w:val="24"/>
          <w:szCs w:val="24"/>
        </w:rPr>
        <w:t xml:space="preserve">wynosi w ostatnich </w:t>
      </w:r>
      <w:r w:rsidR="005F6B3F" w:rsidRPr="00E46C5C">
        <w:rPr>
          <w:rFonts w:ascii="Times New Roman" w:hAnsi="Times New Roman" w:cs="Times New Roman"/>
          <w:sz w:val="24"/>
          <w:szCs w:val="24"/>
        </w:rPr>
        <w:t>pięciu</w:t>
      </w:r>
      <w:r w:rsidR="00CE7803" w:rsidRPr="00E46C5C">
        <w:rPr>
          <w:rFonts w:ascii="Times New Roman" w:hAnsi="Times New Roman" w:cs="Times New Roman"/>
          <w:sz w:val="24"/>
          <w:szCs w:val="24"/>
        </w:rPr>
        <w:t xml:space="preserve"> </w:t>
      </w:r>
      <w:r w:rsidR="00666DC6" w:rsidRPr="00E46C5C">
        <w:rPr>
          <w:rFonts w:ascii="Times New Roman" w:hAnsi="Times New Roman" w:cs="Times New Roman"/>
          <w:sz w:val="24"/>
          <w:szCs w:val="24"/>
        </w:rPr>
        <w:t>latach</w:t>
      </w:r>
      <w:r w:rsidR="00CE7803" w:rsidRPr="00E46C5C">
        <w:rPr>
          <w:rFonts w:ascii="Times New Roman" w:hAnsi="Times New Roman" w:cs="Times New Roman"/>
          <w:sz w:val="24"/>
          <w:szCs w:val="24"/>
        </w:rPr>
        <w:t xml:space="preserve"> blisko 16 mln złotych</w:t>
      </w:r>
      <w:r w:rsidR="005F6B3F" w:rsidRPr="00E46C5C">
        <w:rPr>
          <w:rFonts w:ascii="Times New Roman" w:hAnsi="Times New Roman" w:cs="Times New Roman"/>
          <w:sz w:val="24"/>
          <w:szCs w:val="24"/>
        </w:rPr>
        <w:t xml:space="preserve"> rocznie</w:t>
      </w:r>
      <w:r w:rsidR="00CE7803" w:rsidRPr="00E46C5C">
        <w:rPr>
          <w:rFonts w:ascii="Times New Roman" w:hAnsi="Times New Roman" w:cs="Times New Roman"/>
          <w:sz w:val="24"/>
          <w:szCs w:val="24"/>
        </w:rPr>
        <w:t xml:space="preserve">. </w:t>
      </w:r>
      <w:r w:rsidR="0037707E" w:rsidRPr="00E46C5C">
        <w:rPr>
          <w:rFonts w:ascii="Times New Roman" w:hAnsi="Times New Roman" w:cs="Times New Roman"/>
          <w:sz w:val="24"/>
          <w:szCs w:val="24"/>
        </w:rPr>
        <w:t xml:space="preserve">Z </w:t>
      </w:r>
      <w:r w:rsidR="005F6B3F" w:rsidRPr="00E46C5C">
        <w:rPr>
          <w:rFonts w:ascii="Times New Roman" w:hAnsi="Times New Roman" w:cs="Times New Roman"/>
          <w:sz w:val="24"/>
          <w:szCs w:val="24"/>
        </w:rPr>
        <w:t>kosztu wypłaconych świadczeń oraz liczby osób w rodzinach świadczeniobiorców</w:t>
      </w:r>
      <w:r w:rsidR="0037707E" w:rsidRPr="00E46C5C">
        <w:rPr>
          <w:rFonts w:ascii="Times New Roman" w:hAnsi="Times New Roman" w:cs="Times New Roman"/>
          <w:sz w:val="24"/>
          <w:szCs w:val="24"/>
        </w:rPr>
        <w:t xml:space="preserve">, na podstawie danych </w:t>
      </w:r>
      <w:r w:rsidR="005F6B3F" w:rsidRPr="00E46C5C">
        <w:rPr>
          <w:rFonts w:ascii="Times New Roman" w:hAnsi="Times New Roman" w:cs="Times New Roman"/>
          <w:sz w:val="24"/>
          <w:szCs w:val="24"/>
        </w:rPr>
        <w:t>przedstawionych w</w:t>
      </w:r>
      <w:r w:rsidR="0037707E" w:rsidRPr="00E46C5C">
        <w:rPr>
          <w:rFonts w:ascii="Times New Roman" w:hAnsi="Times New Roman" w:cs="Times New Roman"/>
          <w:sz w:val="24"/>
          <w:szCs w:val="24"/>
        </w:rPr>
        <w:t xml:space="preserve"> tabeli dotyczącej obszaru wiejskiego, </w:t>
      </w:r>
      <w:r w:rsidR="00953624" w:rsidRPr="00E46C5C">
        <w:rPr>
          <w:rFonts w:ascii="Times New Roman" w:hAnsi="Times New Roman" w:cs="Times New Roman"/>
          <w:sz w:val="24"/>
          <w:szCs w:val="24"/>
        </w:rPr>
        <w:t>wynika że we wskazanych latach</w:t>
      </w:r>
      <w:r w:rsidR="002D59C9">
        <w:rPr>
          <w:rFonts w:ascii="Times New Roman" w:hAnsi="Times New Roman" w:cs="Times New Roman"/>
          <w:sz w:val="24"/>
          <w:szCs w:val="24"/>
        </w:rPr>
        <w:t xml:space="preserve"> 2010-2014</w:t>
      </w:r>
      <w:r w:rsidR="00953624" w:rsidRPr="00E46C5C">
        <w:rPr>
          <w:rFonts w:ascii="Times New Roman" w:hAnsi="Times New Roman" w:cs="Times New Roman"/>
          <w:sz w:val="24"/>
          <w:szCs w:val="24"/>
        </w:rPr>
        <w:t xml:space="preserve"> na każdą osobę w rodzinie</w:t>
      </w:r>
      <w:r w:rsidR="000D4848">
        <w:rPr>
          <w:rFonts w:ascii="Times New Roman" w:hAnsi="Times New Roman" w:cs="Times New Roman"/>
          <w:sz w:val="24"/>
          <w:szCs w:val="24"/>
        </w:rPr>
        <w:t xml:space="preserve"> korzystającą z </w:t>
      </w:r>
      <w:r w:rsidR="00633A1F">
        <w:rPr>
          <w:rFonts w:ascii="Times New Roman" w:hAnsi="Times New Roman" w:cs="Times New Roman"/>
          <w:sz w:val="24"/>
          <w:szCs w:val="24"/>
        </w:rPr>
        <w:t>pomocy i</w:t>
      </w:r>
      <w:r w:rsidR="00953624" w:rsidRPr="00E46C5C">
        <w:rPr>
          <w:rFonts w:ascii="Times New Roman" w:hAnsi="Times New Roman" w:cs="Times New Roman"/>
          <w:sz w:val="24"/>
          <w:szCs w:val="24"/>
        </w:rPr>
        <w:t xml:space="preserve"> zamieszkałą na terenie obsz</w:t>
      </w:r>
      <w:r w:rsidR="0089044A" w:rsidRPr="00E46C5C">
        <w:rPr>
          <w:rFonts w:ascii="Times New Roman" w:hAnsi="Times New Roman" w:cs="Times New Roman"/>
          <w:sz w:val="24"/>
          <w:szCs w:val="24"/>
        </w:rPr>
        <w:t>a</w:t>
      </w:r>
      <w:r w:rsidR="00953624" w:rsidRPr="00E46C5C">
        <w:rPr>
          <w:rFonts w:ascii="Times New Roman" w:hAnsi="Times New Roman" w:cs="Times New Roman"/>
          <w:sz w:val="24"/>
          <w:szCs w:val="24"/>
        </w:rPr>
        <w:t>ru wiejskiego</w:t>
      </w:r>
      <w:r w:rsidR="00DB4604">
        <w:rPr>
          <w:rFonts w:ascii="Times New Roman" w:hAnsi="Times New Roman" w:cs="Times New Roman"/>
          <w:sz w:val="24"/>
          <w:szCs w:val="24"/>
        </w:rPr>
        <w:t xml:space="preserve"> przyznano</w:t>
      </w:r>
      <w:r w:rsidR="00953624" w:rsidRPr="00E46C5C">
        <w:rPr>
          <w:rFonts w:ascii="Times New Roman" w:hAnsi="Times New Roman" w:cs="Times New Roman"/>
          <w:sz w:val="24"/>
          <w:szCs w:val="24"/>
        </w:rPr>
        <w:t xml:space="preserve"> od 337,97 zł do 603,33 zł rocznie. Natomiast wielkości</w:t>
      </w:r>
      <w:r w:rsidR="0089044A" w:rsidRPr="00E46C5C">
        <w:rPr>
          <w:rFonts w:ascii="Times New Roman" w:hAnsi="Times New Roman" w:cs="Times New Roman"/>
          <w:sz w:val="24"/>
          <w:szCs w:val="24"/>
        </w:rPr>
        <w:t xml:space="preserve"> </w:t>
      </w:r>
      <w:r w:rsidR="00953624" w:rsidRPr="00E46C5C">
        <w:rPr>
          <w:rFonts w:ascii="Times New Roman" w:hAnsi="Times New Roman" w:cs="Times New Roman"/>
          <w:sz w:val="24"/>
          <w:szCs w:val="24"/>
        </w:rPr>
        <w:t>te kształtują się inaczej na terenie obszarów miejskich, bowiem w tych samych latach</w:t>
      </w:r>
      <w:r w:rsidR="0089044A" w:rsidRPr="00E46C5C">
        <w:rPr>
          <w:rFonts w:ascii="Times New Roman" w:hAnsi="Times New Roman" w:cs="Times New Roman"/>
          <w:sz w:val="24"/>
          <w:szCs w:val="24"/>
        </w:rPr>
        <w:t xml:space="preserve"> kwoty te kształtują się odpowiednio od 628,04 zł do 1076,79 zł rocznie na jednego czł</w:t>
      </w:r>
      <w:r w:rsidR="005E6FA5">
        <w:rPr>
          <w:rFonts w:ascii="Times New Roman" w:hAnsi="Times New Roman" w:cs="Times New Roman"/>
          <w:sz w:val="24"/>
          <w:szCs w:val="24"/>
        </w:rPr>
        <w:t>onka rodziny świadczeniobiorcy.</w:t>
      </w:r>
    </w:p>
    <w:p w:rsidR="009939F7" w:rsidRDefault="00B12C93"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9044A" w:rsidRPr="00E46C5C">
        <w:rPr>
          <w:rFonts w:ascii="Times New Roman" w:hAnsi="Times New Roman" w:cs="Times New Roman"/>
          <w:sz w:val="24"/>
          <w:szCs w:val="24"/>
        </w:rPr>
        <w:t>Sytuacja ta potwierdza większe koszty utrzymania dla mieszkańców miast.</w:t>
      </w:r>
      <w:r w:rsidR="00CE7803" w:rsidRPr="00E46C5C">
        <w:rPr>
          <w:rFonts w:ascii="Times New Roman" w:hAnsi="Times New Roman" w:cs="Times New Roman"/>
          <w:sz w:val="24"/>
          <w:szCs w:val="24"/>
        </w:rPr>
        <w:t xml:space="preserve"> </w:t>
      </w:r>
      <w:r w:rsidR="00666DC6" w:rsidRPr="00E46C5C">
        <w:rPr>
          <w:rFonts w:ascii="Times New Roman" w:hAnsi="Times New Roman" w:cs="Times New Roman"/>
          <w:sz w:val="24"/>
          <w:szCs w:val="24"/>
        </w:rPr>
        <w:t xml:space="preserve"> </w:t>
      </w:r>
    </w:p>
    <w:p w:rsidR="00472233" w:rsidRDefault="00472233">
      <w:pPr>
        <w:rPr>
          <w:rFonts w:ascii="Times New Roman" w:eastAsiaTheme="majorEastAsia" w:hAnsi="Times New Roman" w:cstheme="majorBidi"/>
          <w:b/>
          <w:bCs/>
          <w:color w:val="000000" w:themeColor="text1"/>
          <w:sz w:val="24"/>
        </w:rPr>
      </w:pPr>
      <w:bookmarkStart w:id="104" w:name="_Toc461627847"/>
      <w:r>
        <w:br w:type="page"/>
      </w:r>
    </w:p>
    <w:p w:rsidR="00A21AD3" w:rsidRDefault="00A21AD3" w:rsidP="005D507C">
      <w:pPr>
        <w:pStyle w:val="Nagwek3"/>
        <w:spacing w:line="240" w:lineRule="auto"/>
      </w:pPr>
      <w:r w:rsidRPr="00A21AD3">
        <w:t>4. 1. 2. Pomoc materialna wypłacana na podstawie ustawy o świadczeniach rodzinnych</w:t>
      </w:r>
      <w:bookmarkEnd w:id="104"/>
    </w:p>
    <w:p w:rsidR="004C15A7" w:rsidRPr="004C15A7" w:rsidRDefault="004C15A7" w:rsidP="004C15A7">
      <w:pPr>
        <w:spacing w:after="0"/>
      </w:pPr>
    </w:p>
    <w:p w:rsidR="001E2530" w:rsidRPr="00E46C5C" w:rsidRDefault="00B12C93"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A0CE7" w:rsidRPr="00E46C5C">
        <w:rPr>
          <w:rFonts w:ascii="Times New Roman" w:hAnsi="Times New Roman" w:cs="Times New Roman"/>
          <w:sz w:val="24"/>
          <w:szCs w:val="24"/>
        </w:rPr>
        <w:t xml:space="preserve">Odmienna sytuacja występuje przy przyznawaniu </w:t>
      </w:r>
      <w:r w:rsidR="000D4848">
        <w:rPr>
          <w:rFonts w:ascii="Times New Roman" w:hAnsi="Times New Roman" w:cs="Times New Roman"/>
          <w:sz w:val="24"/>
          <w:szCs w:val="24"/>
        </w:rPr>
        <w:t>świadczeń na podstawie ustawy z </w:t>
      </w:r>
      <w:r w:rsidR="009A0CE7" w:rsidRPr="00E46C5C">
        <w:rPr>
          <w:rFonts w:ascii="Times New Roman" w:hAnsi="Times New Roman" w:cs="Times New Roman"/>
          <w:sz w:val="24"/>
          <w:szCs w:val="24"/>
        </w:rPr>
        <w:t>dnia 28 listopada 2003r. o świadczeniach rodzinnych</w:t>
      </w:r>
      <w:r w:rsidR="006F0CFA">
        <w:rPr>
          <w:rFonts w:ascii="Times New Roman" w:hAnsi="Times New Roman" w:cs="Times New Roman"/>
          <w:sz w:val="24"/>
          <w:szCs w:val="24"/>
        </w:rPr>
        <w:t xml:space="preserve"> (t. j. Dz. U. z 2006 r., Nr 139, poz. 992, z </w:t>
      </w:r>
      <w:proofErr w:type="spellStart"/>
      <w:r w:rsidR="006F0CFA">
        <w:rPr>
          <w:rFonts w:ascii="Times New Roman" w:hAnsi="Times New Roman" w:cs="Times New Roman"/>
          <w:sz w:val="24"/>
          <w:szCs w:val="24"/>
        </w:rPr>
        <w:t>późn</w:t>
      </w:r>
      <w:proofErr w:type="spellEnd"/>
      <w:r w:rsidR="006F0CFA">
        <w:rPr>
          <w:rFonts w:ascii="Times New Roman" w:hAnsi="Times New Roman" w:cs="Times New Roman"/>
          <w:sz w:val="24"/>
          <w:szCs w:val="24"/>
        </w:rPr>
        <w:t>. zm.).</w:t>
      </w:r>
      <w:r w:rsidR="009A0CE7" w:rsidRPr="00E46C5C">
        <w:rPr>
          <w:rFonts w:ascii="Times New Roman" w:hAnsi="Times New Roman" w:cs="Times New Roman"/>
          <w:sz w:val="24"/>
          <w:szCs w:val="24"/>
        </w:rPr>
        <w:t xml:space="preserve"> </w:t>
      </w:r>
      <w:r w:rsidR="001E2530" w:rsidRPr="00E46C5C">
        <w:rPr>
          <w:rFonts w:ascii="Times New Roman" w:hAnsi="Times New Roman" w:cs="Times New Roman"/>
          <w:sz w:val="24"/>
          <w:szCs w:val="24"/>
        </w:rPr>
        <w:t>Świadczeniami rodzinnymi są:</w:t>
      </w:r>
    </w:p>
    <w:p w:rsidR="001E2530" w:rsidRPr="00E46C5C" w:rsidRDefault="001E2530" w:rsidP="001A0425">
      <w:pPr>
        <w:pStyle w:val="Bezodstpw"/>
        <w:numPr>
          <w:ilvl w:val="0"/>
          <w:numId w:val="45"/>
        </w:numPr>
        <w:jc w:val="both"/>
        <w:rPr>
          <w:rFonts w:ascii="Times New Roman" w:hAnsi="Times New Roman" w:cs="Times New Roman"/>
          <w:sz w:val="24"/>
          <w:szCs w:val="24"/>
        </w:rPr>
      </w:pPr>
      <w:r w:rsidRPr="00E46C5C">
        <w:rPr>
          <w:rFonts w:ascii="Times New Roman" w:hAnsi="Times New Roman" w:cs="Times New Roman"/>
          <w:sz w:val="24"/>
          <w:szCs w:val="24"/>
        </w:rPr>
        <w:t>zasiłek rodzinny oraz dodatki do zasiłku rodzinnego,</w:t>
      </w:r>
    </w:p>
    <w:p w:rsidR="001E2530" w:rsidRPr="00E46C5C" w:rsidRDefault="001E2530" w:rsidP="001A0425">
      <w:pPr>
        <w:pStyle w:val="Bezodstpw"/>
        <w:numPr>
          <w:ilvl w:val="0"/>
          <w:numId w:val="45"/>
        </w:numPr>
        <w:jc w:val="both"/>
        <w:rPr>
          <w:rFonts w:ascii="Times New Roman" w:hAnsi="Times New Roman" w:cs="Times New Roman"/>
          <w:sz w:val="24"/>
          <w:szCs w:val="24"/>
        </w:rPr>
      </w:pPr>
      <w:r w:rsidRPr="00E46C5C">
        <w:rPr>
          <w:rFonts w:ascii="Times New Roman" w:hAnsi="Times New Roman" w:cs="Times New Roman"/>
          <w:sz w:val="24"/>
          <w:szCs w:val="24"/>
        </w:rPr>
        <w:t>świadczenia opiekuńcze: zasiłek pielęgnacyjny, świadczenie pielęgnacyjne oraz od</w:t>
      </w:r>
      <w:r w:rsidR="0080541E">
        <w:rPr>
          <w:rFonts w:ascii="Times New Roman" w:hAnsi="Times New Roman" w:cs="Times New Roman"/>
          <w:sz w:val="24"/>
          <w:szCs w:val="24"/>
        </w:rPr>
        <w:t xml:space="preserve"> 1 </w:t>
      </w:r>
      <w:r w:rsidRPr="00E46C5C">
        <w:rPr>
          <w:rFonts w:ascii="Times New Roman" w:hAnsi="Times New Roman" w:cs="Times New Roman"/>
          <w:sz w:val="24"/>
          <w:szCs w:val="24"/>
        </w:rPr>
        <w:t>stycznia 2013r. specjalny zasiłek opiekuńczy,</w:t>
      </w:r>
    </w:p>
    <w:p w:rsidR="001E2530" w:rsidRPr="00E46C5C" w:rsidRDefault="001E2530" w:rsidP="001A0425">
      <w:pPr>
        <w:pStyle w:val="Bezodstpw"/>
        <w:numPr>
          <w:ilvl w:val="0"/>
          <w:numId w:val="45"/>
        </w:numPr>
        <w:jc w:val="both"/>
        <w:rPr>
          <w:rFonts w:ascii="Times New Roman" w:hAnsi="Times New Roman" w:cs="Times New Roman"/>
          <w:sz w:val="24"/>
          <w:szCs w:val="24"/>
        </w:rPr>
      </w:pPr>
      <w:r w:rsidRPr="00E46C5C">
        <w:rPr>
          <w:rFonts w:ascii="Times New Roman" w:hAnsi="Times New Roman" w:cs="Times New Roman"/>
          <w:sz w:val="24"/>
          <w:szCs w:val="24"/>
        </w:rPr>
        <w:t>dwa rodzaje zapomóg związanych z urodzeniem dziecka.</w:t>
      </w:r>
    </w:p>
    <w:p w:rsidR="00AA389E" w:rsidRPr="00E46C5C" w:rsidRDefault="00B12C93"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A0CE7" w:rsidRPr="00E46C5C">
        <w:rPr>
          <w:rFonts w:ascii="Times New Roman" w:hAnsi="Times New Roman" w:cs="Times New Roman"/>
          <w:sz w:val="24"/>
          <w:szCs w:val="24"/>
        </w:rPr>
        <w:t>Przy przyznawaniu tych świadczeń decyduje fakt posiadania dziecka i wychowania go w określonej sytuacji oraz kryterium dochodowe na osobę w rodzinie, które nie może przekraczać obecnie 674 zł, a przy wychowywaniu dziecka niepełnosprawnego wynosi ono 764 zł na osobę. Podstawowym świadczeniem jest zasiłek rodzinny</w:t>
      </w:r>
      <w:r w:rsidR="001E2530" w:rsidRPr="00E46C5C">
        <w:rPr>
          <w:rFonts w:ascii="Times New Roman" w:hAnsi="Times New Roman" w:cs="Times New Roman"/>
          <w:sz w:val="24"/>
          <w:szCs w:val="24"/>
        </w:rPr>
        <w:t xml:space="preserve"> </w:t>
      </w:r>
      <w:r w:rsidR="009A0CE7" w:rsidRPr="00E46C5C">
        <w:rPr>
          <w:rFonts w:ascii="Times New Roman" w:hAnsi="Times New Roman" w:cs="Times New Roman"/>
          <w:sz w:val="24"/>
          <w:szCs w:val="24"/>
        </w:rPr>
        <w:t xml:space="preserve">zróżnicowany pod względem wysokości </w:t>
      </w:r>
      <w:r w:rsidR="003064DC" w:rsidRPr="00E46C5C">
        <w:rPr>
          <w:rFonts w:ascii="Times New Roman" w:hAnsi="Times New Roman" w:cs="Times New Roman"/>
          <w:sz w:val="24"/>
          <w:szCs w:val="24"/>
        </w:rPr>
        <w:t>zależnie od wieku dziecka i przysługuje na każde dziecko.</w:t>
      </w:r>
      <w:r w:rsidR="00D47D45" w:rsidRPr="00E46C5C">
        <w:rPr>
          <w:rFonts w:ascii="Times New Roman" w:hAnsi="Times New Roman" w:cs="Times New Roman"/>
          <w:sz w:val="24"/>
          <w:szCs w:val="24"/>
        </w:rPr>
        <w:t xml:space="preserve"> Przyznawany jest na roczne okresy zasiłkowe. Dwa dodatki do zasiłku rodzinnego mają charakter jednorazowy: z tytułu urodzenia dziecka </w:t>
      </w:r>
      <w:r w:rsidR="00AA389E" w:rsidRPr="00E46C5C">
        <w:rPr>
          <w:rFonts w:ascii="Times New Roman" w:hAnsi="Times New Roman" w:cs="Times New Roman"/>
          <w:sz w:val="24"/>
          <w:szCs w:val="24"/>
        </w:rPr>
        <w:t xml:space="preserve">(niezależnie od dochodu, a od 1 stycznia 2013 zależnie od dochodu w wysokości 1922 zł na osobę) </w:t>
      </w:r>
      <w:r w:rsidR="00D47D45" w:rsidRPr="00E46C5C">
        <w:rPr>
          <w:rFonts w:ascii="Times New Roman" w:hAnsi="Times New Roman" w:cs="Times New Roman"/>
          <w:sz w:val="24"/>
          <w:szCs w:val="24"/>
        </w:rPr>
        <w:t>oraz rozpoczęcia przez dziecko roku szkolnego</w:t>
      </w:r>
      <w:r w:rsidR="00AA389E" w:rsidRPr="00E46C5C">
        <w:rPr>
          <w:rFonts w:ascii="Times New Roman" w:hAnsi="Times New Roman" w:cs="Times New Roman"/>
          <w:sz w:val="24"/>
          <w:szCs w:val="24"/>
        </w:rPr>
        <w:t>.</w:t>
      </w:r>
    </w:p>
    <w:p w:rsidR="009261FB" w:rsidRDefault="00B12C93"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578D1" w:rsidRPr="00E46C5C">
        <w:rPr>
          <w:rFonts w:ascii="Times New Roman" w:hAnsi="Times New Roman" w:cs="Times New Roman"/>
          <w:sz w:val="24"/>
          <w:szCs w:val="24"/>
        </w:rPr>
        <w:t>W analizowanym okresie lat 2010-2014 l</w:t>
      </w:r>
      <w:r w:rsidR="00AA389E" w:rsidRPr="00E46C5C">
        <w:rPr>
          <w:rFonts w:ascii="Times New Roman" w:hAnsi="Times New Roman" w:cs="Times New Roman"/>
          <w:sz w:val="24"/>
          <w:szCs w:val="24"/>
        </w:rPr>
        <w:t>iczba wypłac</w:t>
      </w:r>
      <w:r w:rsidR="002F0D7E" w:rsidRPr="00E46C5C">
        <w:rPr>
          <w:rFonts w:ascii="Times New Roman" w:hAnsi="Times New Roman" w:cs="Times New Roman"/>
          <w:sz w:val="24"/>
          <w:szCs w:val="24"/>
        </w:rPr>
        <w:t>o</w:t>
      </w:r>
      <w:r w:rsidR="00AA389E" w:rsidRPr="00E46C5C">
        <w:rPr>
          <w:rFonts w:ascii="Times New Roman" w:hAnsi="Times New Roman" w:cs="Times New Roman"/>
          <w:sz w:val="24"/>
          <w:szCs w:val="24"/>
        </w:rPr>
        <w:t>nych przez ośrodki pomocy społecznej powiatu wołomińskiego zasiłków rodzinnych</w:t>
      </w:r>
      <w:r w:rsidR="005B1362" w:rsidRPr="00E46C5C">
        <w:rPr>
          <w:rFonts w:ascii="Times New Roman" w:hAnsi="Times New Roman" w:cs="Times New Roman"/>
          <w:sz w:val="24"/>
          <w:szCs w:val="24"/>
        </w:rPr>
        <w:t xml:space="preserve"> wykazuje tendencje malejącą</w:t>
      </w:r>
      <w:r w:rsidR="00E66DB8">
        <w:rPr>
          <w:rFonts w:ascii="Times New Roman" w:hAnsi="Times New Roman" w:cs="Times New Roman"/>
          <w:sz w:val="24"/>
          <w:szCs w:val="24"/>
        </w:rPr>
        <w:t xml:space="preserve"> </w:t>
      </w:r>
      <w:r w:rsidR="000D4848">
        <w:rPr>
          <w:rFonts w:ascii="Times New Roman" w:hAnsi="Times New Roman" w:cs="Times New Roman"/>
          <w:sz w:val="24"/>
          <w:szCs w:val="24"/>
        </w:rPr>
        <w:t>z </w:t>
      </w:r>
      <w:r w:rsidR="005578D1" w:rsidRPr="00E46C5C">
        <w:rPr>
          <w:rFonts w:ascii="Times New Roman" w:hAnsi="Times New Roman" w:cs="Times New Roman"/>
          <w:sz w:val="24"/>
          <w:szCs w:val="24"/>
        </w:rPr>
        <w:t>22890 do</w:t>
      </w:r>
      <w:r w:rsidR="00636063" w:rsidRPr="00E46C5C">
        <w:rPr>
          <w:rFonts w:ascii="Times New Roman" w:hAnsi="Times New Roman" w:cs="Times New Roman"/>
          <w:sz w:val="24"/>
          <w:szCs w:val="24"/>
        </w:rPr>
        <w:t xml:space="preserve"> </w:t>
      </w:r>
      <w:r w:rsidR="005578D1" w:rsidRPr="00E46C5C">
        <w:rPr>
          <w:rFonts w:ascii="Times New Roman" w:hAnsi="Times New Roman" w:cs="Times New Roman"/>
          <w:sz w:val="24"/>
          <w:szCs w:val="24"/>
        </w:rPr>
        <w:t xml:space="preserve">19693 </w:t>
      </w:r>
      <w:r w:rsidR="00636063" w:rsidRPr="00E46C5C">
        <w:rPr>
          <w:rFonts w:ascii="Times New Roman" w:hAnsi="Times New Roman" w:cs="Times New Roman"/>
          <w:sz w:val="24"/>
          <w:szCs w:val="24"/>
        </w:rPr>
        <w:t xml:space="preserve">świadczeń </w:t>
      </w:r>
      <w:r w:rsidR="005578D1" w:rsidRPr="00E46C5C">
        <w:rPr>
          <w:rFonts w:ascii="Times New Roman" w:hAnsi="Times New Roman" w:cs="Times New Roman"/>
          <w:sz w:val="24"/>
          <w:szCs w:val="24"/>
        </w:rPr>
        <w:t>odpowiednio we wskazanych latach</w:t>
      </w:r>
      <w:r w:rsidR="002F0D7E" w:rsidRPr="00E46C5C">
        <w:rPr>
          <w:rFonts w:ascii="Times New Roman" w:hAnsi="Times New Roman" w:cs="Times New Roman"/>
          <w:sz w:val="24"/>
          <w:szCs w:val="24"/>
        </w:rPr>
        <w:t>.</w:t>
      </w:r>
      <w:r w:rsidR="00636063" w:rsidRPr="00E46C5C">
        <w:rPr>
          <w:rFonts w:ascii="Times New Roman" w:hAnsi="Times New Roman" w:cs="Times New Roman"/>
          <w:sz w:val="24"/>
          <w:szCs w:val="24"/>
        </w:rPr>
        <w:t xml:space="preserve"> Pozostałe rodzaje dodatków do zasiłków rodzinnych wykazują również tendencje malejące. Wzrastają jednak liczby wypłacanych świadczeń opiekuńczych w postaci zasiłków pielęgnacyjnych oraz świadczeń pielęgnacyjnych. Wskazane trzy rodzaje świadczeń rodzinnych wykazują również największe wartości kosztów. Łączni</w:t>
      </w:r>
      <w:r w:rsidR="00321C78" w:rsidRPr="00E46C5C">
        <w:rPr>
          <w:rFonts w:ascii="Times New Roman" w:hAnsi="Times New Roman" w:cs="Times New Roman"/>
          <w:sz w:val="24"/>
          <w:szCs w:val="24"/>
        </w:rPr>
        <w:t>a</w:t>
      </w:r>
      <w:r w:rsidR="00636063" w:rsidRPr="00E46C5C">
        <w:rPr>
          <w:rFonts w:ascii="Times New Roman" w:hAnsi="Times New Roman" w:cs="Times New Roman"/>
          <w:sz w:val="24"/>
          <w:szCs w:val="24"/>
        </w:rPr>
        <w:t xml:space="preserve"> wartość wypłacanych </w:t>
      </w:r>
      <w:r w:rsidR="00321C78" w:rsidRPr="00E46C5C">
        <w:rPr>
          <w:rFonts w:ascii="Times New Roman" w:hAnsi="Times New Roman" w:cs="Times New Roman"/>
          <w:sz w:val="24"/>
          <w:szCs w:val="24"/>
        </w:rPr>
        <w:t xml:space="preserve">w powiecie </w:t>
      </w:r>
      <w:r w:rsidR="00636063" w:rsidRPr="00E46C5C">
        <w:rPr>
          <w:rFonts w:ascii="Times New Roman" w:hAnsi="Times New Roman" w:cs="Times New Roman"/>
          <w:sz w:val="24"/>
          <w:szCs w:val="24"/>
        </w:rPr>
        <w:t>świadczeń rodzinnych</w:t>
      </w:r>
      <w:r w:rsidR="00321C78" w:rsidRPr="00E46C5C">
        <w:rPr>
          <w:rFonts w:ascii="Times New Roman" w:hAnsi="Times New Roman" w:cs="Times New Roman"/>
          <w:sz w:val="24"/>
          <w:szCs w:val="24"/>
        </w:rPr>
        <w:t xml:space="preserve"> wzrasta od roku 2011, a w roku 2014 wyniosła 38,5 mln zł.</w:t>
      </w:r>
    </w:p>
    <w:p w:rsidR="00A21AD3" w:rsidRDefault="00A21AD3" w:rsidP="005D507C">
      <w:pPr>
        <w:pStyle w:val="Nagwek3"/>
        <w:spacing w:line="240" w:lineRule="auto"/>
      </w:pPr>
      <w:bookmarkStart w:id="105" w:name="_Toc461627848"/>
      <w:r w:rsidRPr="00A21AD3">
        <w:t>4. 1. 3. Pomoc materialna wypłacana na podstawie pozostałych ustaw</w:t>
      </w:r>
      <w:bookmarkEnd w:id="105"/>
    </w:p>
    <w:p w:rsidR="004C15A7" w:rsidRPr="004C15A7" w:rsidRDefault="004C15A7" w:rsidP="004C15A7">
      <w:pPr>
        <w:spacing w:after="0"/>
      </w:pPr>
    </w:p>
    <w:p w:rsidR="00321C78" w:rsidRPr="00E46C5C" w:rsidRDefault="00B12C93"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321C78" w:rsidRPr="00E46C5C">
        <w:rPr>
          <w:rFonts w:ascii="Times New Roman" w:hAnsi="Times New Roman" w:cs="Times New Roman"/>
          <w:sz w:val="24"/>
          <w:szCs w:val="24"/>
        </w:rPr>
        <w:t xml:space="preserve">Z pozostałych świadczeń pieniężnych wypłacanych na podstawie: </w:t>
      </w:r>
    </w:p>
    <w:p w:rsidR="00321C78" w:rsidRPr="001C71E8" w:rsidRDefault="00321C78" w:rsidP="001A0425">
      <w:pPr>
        <w:pStyle w:val="Akapitzlist"/>
        <w:numPr>
          <w:ilvl w:val="0"/>
          <w:numId w:val="77"/>
        </w:numPr>
        <w:spacing w:after="0" w:line="240" w:lineRule="auto"/>
        <w:jc w:val="both"/>
        <w:rPr>
          <w:rFonts w:ascii="Times New Roman" w:hAnsi="Times New Roman" w:cs="Times New Roman"/>
          <w:sz w:val="24"/>
          <w:szCs w:val="24"/>
        </w:rPr>
      </w:pPr>
      <w:r w:rsidRPr="001C71E8">
        <w:rPr>
          <w:rFonts w:ascii="Times New Roman" w:hAnsi="Times New Roman" w:cs="Times New Roman"/>
          <w:sz w:val="24"/>
          <w:szCs w:val="24"/>
        </w:rPr>
        <w:t>ustawy z dnia 21 czerwca 20</w:t>
      </w:r>
      <w:r w:rsidR="004D431C">
        <w:rPr>
          <w:rFonts w:ascii="Times New Roman" w:hAnsi="Times New Roman" w:cs="Times New Roman"/>
          <w:sz w:val="24"/>
          <w:szCs w:val="24"/>
        </w:rPr>
        <w:t>01r. o dodatkach mieszkaniowych</w:t>
      </w:r>
      <w:r w:rsidR="0093069D">
        <w:rPr>
          <w:rFonts w:ascii="Times New Roman" w:hAnsi="Times New Roman" w:cs="Times New Roman"/>
          <w:sz w:val="24"/>
          <w:szCs w:val="24"/>
        </w:rPr>
        <w:t xml:space="preserve"> (t. j.</w:t>
      </w:r>
      <w:r w:rsidR="00472186">
        <w:rPr>
          <w:rFonts w:ascii="Times New Roman" w:hAnsi="Times New Roman" w:cs="Times New Roman"/>
          <w:sz w:val="24"/>
          <w:szCs w:val="24"/>
        </w:rPr>
        <w:t xml:space="preserve"> Dz. U. z 2015 r., poz. 114, z </w:t>
      </w:r>
      <w:proofErr w:type="spellStart"/>
      <w:r w:rsidR="00472186">
        <w:rPr>
          <w:rFonts w:ascii="Times New Roman" w:hAnsi="Times New Roman" w:cs="Times New Roman"/>
          <w:sz w:val="24"/>
          <w:szCs w:val="24"/>
        </w:rPr>
        <w:t>późn</w:t>
      </w:r>
      <w:proofErr w:type="spellEnd"/>
      <w:r w:rsidR="00472186">
        <w:rPr>
          <w:rFonts w:ascii="Times New Roman" w:hAnsi="Times New Roman" w:cs="Times New Roman"/>
          <w:sz w:val="24"/>
          <w:szCs w:val="24"/>
        </w:rPr>
        <w:t>. zm.)</w:t>
      </w:r>
      <w:r w:rsidR="0093069D">
        <w:rPr>
          <w:rFonts w:ascii="Times New Roman" w:hAnsi="Times New Roman" w:cs="Times New Roman"/>
          <w:sz w:val="24"/>
          <w:szCs w:val="24"/>
        </w:rPr>
        <w:t xml:space="preserve"> </w:t>
      </w:r>
      <w:r w:rsidR="004E57CC">
        <w:rPr>
          <w:rFonts w:ascii="Times New Roman" w:hAnsi="Times New Roman" w:cs="Times New Roman"/>
          <w:sz w:val="24"/>
          <w:szCs w:val="24"/>
        </w:rPr>
        <w:t>,</w:t>
      </w:r>
    </w:p>
    <w:p w:rsidR="00321C78" w:rsidRPr="001C71E8" w:rsidRDefault="00321C78" w:rsidP="001A0425">
      <w:pPr>
        <w:pStyle w:val="Akapitzlist"/>
        <w:numPr>
          <w:ilvl w:val="0"/>
          <w:numId w:val="77"/>
        </w:numPr>
        <w:spacing w:after="0" w:line="240" w:lineRule="auto"/>
        <w:jc w:val="both"/>
        <w:rPr>
          <w:rFonts w:ascii="Times New Roman" w:hAnsi="Times New Roman" w:cs="Times New Roman"/>
          <w:sz w:val="24"/>
          <w:szCs w:val="24"/>
        </w:rPr>
      </w:pPr>
      <w:r w:rsidRPr="001C71E8">
        <w:rPr>
          <w:rFonts w:ascii="Times New Roman" w:hAnsi="Times New Roman" w:cs="Times New Roman"/>
          <w:sz w:val="24"/>
          <w:szCs w:val="24"/>
        </w:rPr>
        <w:t>ustawy z dnia 7 września</w:t>
      </w:r>
      <w:r w:rsidR="005960C4">
        <w:rPr>
          <w:rFonts w:ascii="Times New Roman" w:hAnsi="Times New Roman" w:cs="Times New Roman"/>
          <w:sz w:val="24"/>
          <w:szCs w:val="24"/>
        </w:rPr>
        <w:t xml:space="preserve"> 2007r.</w:t>
      </w:r>
      <w:r w:rsidRPr="001C71E8">
        <w:rPr>
          <w:rFonts w:ascii="Times New Roman" w:hAnsi="Times New Roman" w:cs="Times New Roman"/>
          <w:sz w:val="24"/>
          <w:szCs w:val="24"/>
        </w:rPr>
        <w:t xml:space="preserve"> o pomocy osobom uprawnionym do alimentów</w:t>
      </w:r>
      <w:r w:rsidR="00472186">
        <w:rPr>
          <w:rFonts w:ascii="Times New Roman" w:hAnsi="Times New Roman" w:cs="Times New Roman"/>
          <w:sz w:val="24"/>
          <w:szCs w:val="24"/>
        </w:rPr>
        <w:t xml:space="preserve"> (t. j. Dz. U. z 2009 r., Nr 1, poz. 7, z </w:t>
      </w:r>
      <w:proofErr w:type="spellStart"/>
      <w:r w:rsidR="00472186">
        <w:rPr>
          <w:rFonts w:ascii="Times New Roman" w:hAnsi="Times New Roman" w:cs="Times New Roman"/>
          <w:sz w:val="24"/>
          <w:szCs w:val="24"/>
        </w:rPr>
        <w:t>późn</w:t>
      </w:r>
      <w:proofErr w:type="spellEnd"/>
      <w:r w:rsidR="00472186">
        <w:rPr>
          <w:rFonts w:ascii="Times New Roman" w:hAnsi="Times New Roman" w:cs="Times New Roman"/>
          <w:sz w:val="24"/>
          <w:szCs w:val="24"/>
        </w:rPr>
        <w:t>. zm.)</w:t>
      </w:r>
      <w:r w:rsidR="004E57CC">
        <w:rPr>
          <w:rFonts w:ascii="Times New Roman" w:hAnsi="Times New Roman" w:cs="Times New Roman"/>
          <w:sz w:val="24"/>
          <w:szCs w:val="24"/>
        </w:rPr>
        <w:t>,</w:t>
      </w:r>
    </w:p>
    <w:p w:rsidR="00321C78" w:rsidRPr="001C71E8" w:rsidRDefault="00321C78" w:rsidP="001A0425">
      <w:pPr>
        <w:pStyle w:val="Akapitzlist"/>
        <w:numPr>
          <w:ilvl w:val="0"/>
          <w:numId w:val="77"/>
        </w:numPr>
        <w:spacing w:after="0" w:line="240" w:lineRule="auto"/>
        <w:jc w:val="both"/>
        <w:rPr>
          <w:rFonts w:ascii="Times New Roman" w:hAnsi="Times New Roman" w:cs="Times New Roman"/>
          <w:sz w:val="24"/>
          <w:szCs w:val="24"/>
        </w:rPr>
      </w:pPr>
      <w:r w:rsidRPr="001C71E8">
        <w:rPr>
          <w:rFonts w:ascii="Times New Roman" w:hAnsi="Times New Roman" w:cs="Times New Roman"/>
          <w:sz w:val="24"/>
          <w:szCs w:val="24"/>
        </w:rPr>
        <w:t>ustawy z dnia 10 kwietnia 1997r. prawo energetyczne</w:t>
      </w:r>
      <w:r w:rsidR="00472186">
        <w:rPr>
          <w:rFonts w:ascii="Times New Roman" w:hAnsi="Times New Roman" w:cs="Times New Roman"/>
          <w:sz w:val="24"/>
          <w:szCs w:val="24"/>
        </w:rPr>
        <w:t xml:space="preserve"> (t. j. Dz. U. z 2012 r., poz. 1059, z </w:t>
      </w:r>
      <w:proofErr w:type="spellStart"/>
      <w:r w:rsidR="00472186">
        <w:rPr>
          <w:rFonts w:ascii="Times New Roman" w:hAnsi="Times New Roman" w:cs="Times New Roman"/>
          <w:sz w:val="24"/>
          <w:szCs w:val="24"/>
        </w:rPr>
        <w:t>późn</w:t>
      </w:r>
      <w:proofErr w:type="spellEnd"/>
      <w:r w:rsidR="00472186">
        <w:rPr>
          <w:rFonts w:ascii="Times New Roman" w:hAnsi="Times New Roman" w:cs="Times New Roman"/>
          <w:sz w:val="24"/>
          <w:szCs w:val="24"/>
        </w:rPr>
        <w:t>. zm.)</w:t>
      </w:r>
      <w:r w:rsidR="004E57CC">
        <w:rPr>
          <w:rFonts w:ascii="Times New Roman" w:hAnsi="Times New Roman" w:cs="Times New Roman"/>
          <w:sz w:val="24"/>
          <w:szCs w:val="24"/>
        </w:rPr>
        <w:t>,</w:t>
      </w:r>
    </w:p>
    <w:p w:rsidR="00321C78" w:rsidRPr="001C71E8" w:rsidRDefault="00321C78" w:rsidP="001A0425">
      <w:pPr>
        <w:pStyle w:val="Akapitzlist"/>
        <w:numPr>
          <w:ilvl w:val="0"/>
          <w:numId w:val="77"/>
        </w:numPr>
        <w:spacing w:after="0" w:line="240" w:lineRule="auto"/>
        <w:jc w:val="both"/>
        <w:rPr>
          <w:rFonts w:ascii="Times New Roman" w:hAnsi="Times New Roman" w:cs="Times New Roman"/>
          <w:sz w:val="24"/>
          <w:szCs w:val="24"/>
        </w:rPr>
      </w:pPr>
      <w:r w:rsidRPr="001C71E8">
        <w:rPr>
          <w:rFonts w:ascii="Times New Roman" w:hAnsi="Times New Roman" w:cs="Times New Roman"/>
          <w:sz w:val="24"/>
          <w:szCs w:val="24"/>
        </w:rPr>
        <w:t xml:space="preserve">ustawy z dnia </w:t>
      </w:r>
      <w:r w:rsidR="00092BD8" w:rsidRPr="001C71E8">
        <w:rPr>
          <w:rFonts w:ascii="Times New Roman" w:hAnsi="Times New Roman" w:cs="Times New Roman"/>
          <w:sz w:val="24"/>
          <w:szCs w:val="24"/>
        </w:rPr>
        <w:t xml:space="preserve">7 września 1991r. </w:t>
      </w:r>
      <w:r w:rsidRPr="001C71E8">
        <w:rPr>
          <w:rFonts w:ascii="Times New Roman" w:hAnsi="Times New Roman" w:cs="Times New Roman"/>
          <w:sz w:val="24"/>
          <w:szCs w:val="24"/>
        </w:rPr>
        <w:t>o systemie oświaty</w:t>
      </w:r>
      <w:r w:rsidR="00472186">
        <w:rPr>
          <w:rFonts w:ascii="Times New Roman" w:hAnsi="Times New Roman" w:cs="Times New Roman"/>
          <w:sz w:val="24"/>
          <w:szCs w:val="24"/>
        </w:rPr>
        <w:t xml:space="preserve"> (t. j. Dz. U. z 2015 r., poz. 2156, z </w:t>
      </w:r>
      <w:proofErr w:type="spellStart"/>
      <w:r w:rsidR="00472186">
        <w:rPr>
          <w:rFonts w:ascii="Times New Roman" w:hAnsi="Times New Roman" w:cs="Times New Roman"/>
          <w:sz w:val="24"/>
          <w:szCs w:val="24"/>
        </w:rPr>
        <w:t>późn</w:t>
      </w:r>
      <w:proofErr w:type="spellEnd"/>
      <w:r w:rsidR="00472186">
        <w:rPr>
          <w:rFonts w:ascii="Times New Roman" w:hAnsi="Times New Roman" w:cs="Times New Roman"/>
          <w:sz w:val="24"/>
          <w:szCs w:val="24"/>
        </w:rPr>
        <w:t xml:space="preserve"> zm.)</w:t>
      </w:r>
      <w:r w:rsidR="009F6E74">
        <w:rPr>
          <w:rFonts w:ascii="Times New Roman" w:hAnsi="Times New Roman" w:cs="Times New Roman"/>
          <w:sz w:val="24"/>
          <w:szCs w:val="24"/>
        </w:rPr>
        <w:t>.</w:t>
      </w:r>
    </w:p>
    <w:p w:rsidR="00646E25" w:rsidRDefault="00321C78" w:rsidP="005D507C">
      <w:pPr>
        <w:spacing w:after="0" w:line="240" w:lineRule="auto"/>
        <w:jc w:val="both"/>
        <w:rPr>
          <w:rFonts w:ascii="Times New Roman" w:hAnsi="Times New Roman" w:cs="Times New Roman"/>
          <w:sz w:val="24"/>
          <w:szCs w:val="24"/>
        </w:rPr>
      </w:pPr>
      <w:r w:rsidRPr="00E46C5C">
        <w:rPr>
          <w:rFonts w:ascii="Times New Roman" w:hAnsi="Times New Roman" w:cs="Times New Roman"/>
          <w:sz w:val="24"/>
          <w:szCs w:val="24"/>
        </w:rPr>
        <w:t>najwięcej świadczeń pieniężnych jest wypłacanych w postaci dodatków mieszkaniowych – dla ponad 1,5 tysiąca osób na łączna kwotę 2,25 mln zł rocznie</w:t>
      </w:r>
      <w:r w:rsidR="00953760" w:rsidRPr="00E46C5C">
        <w:rPr>
          <w:rFonts w:ascii="Times New Roman" w:hAnsi="Times New Roman" w:cs="Times New Roman"/>
          <w:sz w:val="24"/>
          <w:szCs w:val="24"/>
        </w:rPr>
        <w:t xml:space="preserve">. Pomimo, że tej formy pomocy nie realizują gminne ośrodki pomocy społecznej w Poświętnem, Tłuszczu, Strachówce, Dąbrówce i Klembowie. </w:t>
      </w:r>
      <w:r w:rsidR="00C7367D">
        <w:rPr>
          <w:rFonts w:ascii="Times New Roman" w:hAnsi="Times New Roman" w:cs="Times New Roman"/>
          <w:sz w:val="24"/>
          <w:szCs w:val="24"/>
        </w:rPr>
        <w:t xml:space="preserve">Sytuacja ta wynika </w:t>
      </w:r>
      <w:r w:rsidR="005E6FA5">
        <w:rPr>
          <w:rFonts w:ascii="Times New Roman" w:hAnsi="Times New Roman" w:cs="Times New Roman"/>
          <w:sz w:val="24"/>
          <w:szCs w:val="24"/>
        </w:rPr>
        <w:t xml:space="preserve">prawdopodobnie </w:t>
      </w:r>
      <w:r w:rsidR="00C7367D">
        <w:rPr>
          <w:rFonts w:ascii="Times New Roman" w:hAnsi="Times New Roman" w:cs="Times New Roman"/>
          <w:sz w:val="24"/>
          <w:szCs w:val="24"/>
        </w:rPr>
        <w:t xml:space="preserve">z rodzaju zabudowy i </w:t>
      </w:r>
      <w:r w:rsidR="005E6FA5">
        <w:rPr>
          <w:rFonts w:ascii="Times New Roman" w:hAnsi="Times New Roman" w:cs="Times New Roman"/>
          <w:sz w:val="24"/>
          <w:szCs w:val="24"/>
        </w:rPr>
        <w:t xml:space="preserve">form </w:t>
      </w:r>
      <w:r w:rsidR="00C7367D">
        <w:rPr>
          <w:rFonts w:ascii="Times New Roman" w:hAnsi="Times New Roman" w:cs="Times New Roman"/>
          <w:sz w:val="24"/>
          <w:szCs w:val="24"/>
        </w:rPr>
        <w:t>własności.</w:t>
      </w:r>
    </w:p>
    <w:p w:rsidR="00321C78" w:rsidRDefault="00646E25" w:rsidP="00646E25">
      <w:pPr>
        <w:rPr>
          <w:rFonts w:ascii="Times New Roman" w:hAnsi="Times New Roman" w:cs="Times New Roman"/>
          <w:sz w:val="24"/>
          <w:szCs w:val="24"/>
        </w:rPr>
      </w:pPr>
      <w:r>
        <w:rPr>
          <w:rFonts w:ascii="Times New Roman" w:hAnsi="Times New Roman" w:cs="Times New Roman"/>
          <w:sz w:val="24"/>
          <w:szCs w:val="24"/>
        </w:rPr>
        <w:br w:type="page"/>
      </w:r>
    </w:p>
    <w:p w:rsidR="008F4EF1" w:rsidRDefault="008F4EF1" w:rsidP="005D507C">
      <w:pPr>
        <w:pStyle w:val="Nagwek3"/>
        <w:spacing w:line="240" w:lineRule="auto"/>
      </w:pPr>
      <w:bookmarkStart w:id="106" w:name="_Toc461627849"/>
      <w:r w:rsidRPr="008F4EF1">
        <w:t>4.</w:t>
      </w:r>
      <w:r w:rsidR="000D4848">
        <w:t xml:space="preserve"> </w:t>
      </w:r>
      <w:r w:rsidR="00A21AD3" w:rsidRPr="008F4EF1">
        <w:t xml:space="preserve">1. 4. </w:t>
      </w:r>
      <w:r w:rsidR="005B1995" w:rsidRPr="008F4EF1">
        <w:t>Finansowanie pieczy zastępczej</w:t>
      </w:r>
      <w:bookmarkEnd w:id="106"/>
    </w:p>
    <w:p w:rsidR="004C15A7" w:rsidRPr="004C15A7" w:rsidRDefault="004C15A7" w:rsidP="004C15A7">
      <w:pPr>
        <w:spacing w:after="0"/>
      </w:pPr>
    </w:p>
    <w:p w:rsidR="000D4848" w:rsidRDefault="006318E1" w:rsidP="005D507C">
      <w:pPr>
        <w:spacing w:after="0" w:line="240" w:lineRule="auto"/>
        <w:jc w:val="both"/>
        <w:rPr>
          <w:rFonts w:ascii="Times New Roman" w:hAnsi="Times New Roman" w:cs="Times New Roman"/>
          <w:color w:val="1D1D1B"/>
          <w:sz w:val="24"/>
          <w:szCs w:val="24"/>
        </w:rPr>
      </w:pPr>
      <w:r>
        <w:rPr>
          <w:rFonts w:ascii="Times New Roman" w:hAnsi="Times New Roman" w:cs="Times New Roman"/>
          <w:sz w:val="24"/>
          <w:szCs w:val="24"/>
        </w:rPr>
        <w:tab/>
      </w:r>
      <w:r w:rsidR="005B1995" w:rsidRPr="008F4EF1">
        <w:rPr>
          <w:rFonts w:ascii="Times New Roman" w:hAnsi="Times New Roman" w:cs="Times New Roman"/>
          <w:sz w:val="24"/>
          <w:szCs w:val="24"/>
        </w:rPr>
        <w:t>Ustawa z dnia 9 czerwca 2011r. o wspieraniu rodziny i syste</w:t>
      </w:r>
      <w:r w:rsidR="000D4848">
        <w:rPr>
          <w:rFonts w:ascii="Times New Roman" w:hAnsi="Times New Roman" w:cs="Times New Roman"/>
          <w:sz w:val="24"/>
          <w:szCs w:val="24"/>
        </w:rPr>
        <w:t>mie pieczy zastępczej</w:t>
      </w:r>
      <w:r w:rsidR="00646E25">
        <w:rPr>
          <w:rFonts w:ascii="Times New Roman" w:hAnsi="Times New Roman" w:cs="Times New Roman"/>
          <w:sz w:val="24"/>
          <w:szCs w:val="24"/>
        </w:rPr>
        <w:t xml:space="preserve"> (t. j. Dz. U. z 2015 r., poz. 332, z </w:t>
      </w:r>
      <w:proofErr w:type="spellStart"/>
      <w:r w:rsidR="00646E25">
        <w:rPr>
          <w:rFonts w:ascii="Times New Roman" w:hAnsi="Times New Roman" w:cs="Times New Roman"/>
          <w:sz w:val="24"/>
          <w:szCs w:val="24"/>
        </w:rPr>
        <w:t>późn</w:t>
      </w:r>
      <w:proofErr w:type="spellEnd"/>
      <w:r w:rsidR="00646E25">
        <w:rPr>
          <w:rFonts w:ascii="Times New Roman" w:hAnsi="Times New Roman" w:cs="Times New Roman"/>
          <w:sz w:val="24"/>
          <w:szCs w:val="24"/>
        </w:rPr>
        <w:t>. zm.)</w:t>
      </w:r>
      <w:r w:rsidR="009F6E74">
        <w:rPr>
          <w:rFonts w:ascii="Times New Roman" w:hAnsi="Times New Roman" w:cs="Times New Roman"/>
          <w:sz w:val="24"/>
          <w:szCs w:val="24"/>
        </w:rPr>
        <w:t>,</w:t>
      </w:r>
      <w:r w:rsidR="000D4848">
        <w:rPr>
          <w:rFonts w:ascii="Times New Roman" w:hAnsi="Times New Roman" w:cs="Times New Roman"/>
          <w:sz w:val="24"/>
          <w:szCs w:val="24"/>
        </w:rPr>
        <w:t xml:space="preserve"> </w:t>
      </w:r>
      <w:r w:rsidR="00F36AAC">
        <w:rPr>
          <w:rFonts w:ascii="Times New Roman" w:hAnsi="Times New Roman" w:cs="Times New Roman"/>
          <w:sz w:val="24"/>
          <w:szCs w:val="24"/>
        </w:rPr>
        <w:t>która weszła w życie z dniem 1 stycznia 2012r.</w:t>
      </w:r>
      <w:r w:rsidR="005B1995" w:rsidRPr="008F4EF1">
        <w:rPr>
          <w:rFonts w:ascii="Times New Roman" w:hAnsi="Times New Roman" w:cs="Times New Roman"/>
          <w:sz w:val="24"/>
          <w:szCs w:val="24"/>
        </w:rPr>
        <w:t xml:space="preserve"> wskazuje, iż powiat właściwy ze względu na miejsce zamieszkania dziecka przed umieszczeniem go po raz pierwszy w pieczy zastępczej ponosi wydatki na opiekę </w:t>
      </w:r>
      <w:r w:rsidR="00AC1B85">
        <w:rPr>
          <w:rFonts w:ascii="Times New Roman" w:hAnsi="Times New Roman" w:cs="Times New Roman"/>
          <w:sz w:val="24"/>
          <w:szCs w:val="24"/>
        </w:rPr>
        <w:t>i </w:t>
      </w:r>
      <w:r w:rsidR="005B1995" w:rsidRPr="008F4EF1">
        <w:rPr>
          <w:rFonts w:ascii="Times New Roman" w:hAnsi="Times New Roman" w:cs="Times New Roman"/>
          <w:sz w:val="24"/>
          <w:szCs w:val="24"/>
        </w:rPr>
        <w:t xml:space="preserve">wychowanie w rodzinie zastępczej albo </w:t>
      </w:r>
      <w:r w:rsidR="008F645A" w:rsidRPr="008F4EF1">
        <w:rPr>
          <w:rFonts w:ascii="Times New Roman" w:hAnsi="Times New Roman" w:cs="Times New Roman"/>
          <w:sz w:val="24"/>
          <w:szCs w:val="24"/>
        </w:rPr>
        <w:t xml:space="preserve">w </w:t>
      </w:r>
      <w:r w:rsidR="005B1995" w:rsidRPr="008F4EF1">
        <w:rPr>
          <w:rFonts w:ascii="Times New Roman" w:hAnsi="Times New Roman" w:cs="Times New Roman"/>
          <w:sz w:val="24"/>
          <w:szCs w:val="24"/>
        </w:rPr>
        <w:t>rodzinnym domu dziecka.</w:t>
      </w:r>
      <w:r w:rsidR="00AC1B85">
        <w:rPr>
          <w:rFonts w:ascii="Times New Roman" w:hAnsi="Times New Roman" w:cs="Times New Roman"/>
          <w:sz w:val="24"/>
          <w:szCs w:val="24"/>
        </w:rPr>
        <w:t xml:space="preserve"> Organizatorem</w:t>
      </w:r>
      <w:r w:rsidR="00F36AAC">
        <w:rPr>
          <w:rFonts w:ascii="Times New Roman" w:hAnsi="Times New Roman" w:cs="Times New Roman"/>
          <w:sz w:val="24"/>
          <w:szCs w:val="24"/>
        </w:rPr>
        <w:t xml:space="preserve"> </w:t>
      </w:r>
      <w:r w:rsidR="00AC1B85">
        <w:rPr>
          <w:rFonts w:ascii="Times New Roman" w:hAnsi="Times New Roman" w:cs="Times New Roman"/>
          <w:sz w:val="24"/>
          <w:szCs w:val="24"/>
        </w:rPr>
        <w:t>i </w:t>
      </w:r>
      <w:r w:rsidR="0032111F" w:rsidRPr="008F4EF1">
        <w:rPr>
          <w:rFonts w:ascii="Times New Roman" w:hAnsi="Times New Roman" w:cs="Times New Roman"/>
          <w:sz w:val="24"/>
          <w:szCs w:val="24"/>
        </w:rPr>
        <w:t xml:space="preserve">koordynatorem pieczy zastępczej w powiecie wołomińskim </w:t>
      </w:r>
      <w:r w:rsidR="0032111F" w:rsidRPr="009478BA">
        <w:rPr>
          <w:rFonts w:ascii="Times New Roman" w:hAnsi="Times New Roman" w:cs="Times New Roman"/>
          <w:color w:val="000000" w:themeColor="text1"/>
          <w:sz w:val="24"/>
          <w:szCs w:val="24"/>
        </w:rPr>
        <w:t xml:space="preserve">zostało wyznaczone </w:t>
      </w:r>
      <w:r w:rsidR="0032111F" w:rsidRPr="008F4EF1">
        <w:rPr>
          <w:rFonts w:ascii="Times New Roman" w:hAnsi="Times New Roman" w:cs="Times New Roman"/>
          <w:sz w:val="24"/>
          <w:szCs w:val="24"/>
        </w:rPr>
        <w:t>Powiatowe Centrum Pomocy Rodzinie w Wołominie.</w:t>
      </w:r>
    </w:p>
    <w:p w:rsidR="000D4848" w:rsidRPr="009478BA" w:rsidRDefault="005B1995" w:rsidP="005D507C">
      <w:pPr>
        <w:spacing w:after="0" w:line="240" w:lineRule="auto"/>
        <w:jc w:val="both"/>
        <w:rPr>
          <w:rFonts w:ascii="Times New Roman" w:hAnsi="Times New Roman" w:cs="Times New Roman"/>
          <w:sz w:val="24"/>
          <w:szCs w:val="24"/>
        </w:rPr>
      </w:pPr>
      <w:r w:rsidRPr="009478BA">
        <w:rPr>
          <w:rFonts w:ascii="Times New Roman" w:hAnsi="Times New Roman" w:cs="Times New Roman"/>
          <w:sz w:val="24"/>
          <w:szCs w:val="24"/>
        </w:rPr>
        <w:t>Do wydatków tych zalicza się m.in.:</w:t>
      </w:r>
    </w:p>
    <w:p w:rsidR="009478BA" w:rsidRPr="009478BA" w:rsidRDefault="005B1995" w:rsidP="001A0425">
      <w:pPr>
        <w:pStyle w:val="Akapitzlist"/>
        <w:numPr>
          <w:ilvl w:val="0"/>
          <w:numId w:val="110"/>
        </w:numPr>
        <w:spacing w:after="0" w:line="240" w:lineRule="auto"/>
        <w:jc w:val="both"/>
        <w:rPr>
          <w:rFonts w:ascii="Times New Roman" w:hAnsi="Times New Roman" w:cs="Times New Roman"/>
          <w:color w:val="1D1D1B"/>
          <w:sz w:val="24"/>
          <w:szCs w:val="24"/>
        </w:rPr>
      </w:pPr>
      <w:r w:rsidRPr="009478BA">
        <w:rPr>
          <w:rFonts w:ascii="Times New Roman" w:hAnsi="Times New Roman" w:cs="Times New Roman"/>
          <w:sz w:val="24"/>
          <w:szCs w:val="24"/>
        </w:rPr>
        <w:t>świadczenie na pokrycie kosztów utrzymania dziecka w rodzinie zastępczej lub rodzinnym domu dziecka</w:t>
      </w:r>
      <w:bookmarkStart w:id="107" w:name="_Toc455569585"/>
      <w:bookmarkStart w:id="108" w:name="_Toc455570185"/>
      <w:r w:rsidR="004E57CC">
        <w:rPr>
          <w:rFonts w:ascii="Times New Roman" w:hAnsi="Times New Roman" w:cs="Times New Roman"/>
          <w:sz w:val="24"/>
          <w:szCs w:val="24"/>
        </w:rPr>
        <w:t>,</w:t>
      </w:r>
    </w:p>
    <w:p w:rsidR="009478BA" w:rsidRPr="009478BA" w:rsidRDefault="005B1995" w:rsidP="001A0425">
      <w:pPr>
        <w:pStyle w:val="Akapitzlist"/>
        <w:numPr>
          <w:ilvl w:val="0"/>
          <w:numId w:val="110"/>
        </w:numPr>
        <w:spacing w:after="0" w:line="240" w:lineRule="auto"/>
        <w:jc w:val="both"/>
        <w:rPr>
          <w:rFonts w:ascii="Times New Roman" w:hAnsi="Times New Roman" w:cs="Times New Roman"/>
          <w:color w:val="1D1D1B"/>
          <w:sz w:val="24"/>
          <w:szCs w:val="24"/>
        </w:rPr>
      </w:pPr>
      <w:r w:rsidRPr="009478BA">
        <w:rPr>
          <w:rFonts w:ascii="Times New Roman" w:hAnsi="Times New Roman" w:cs="Times New Roman"/>
          <w:sz w:val="24"/>
          <w:szCs w:val="24"/>
        </w:rPr>
        <w:t>dodatek do świadczenia na pokrycie kosztów utrzymania dziecka</w:t>
      </w:r>
      <w:bookmarkStart w:id="109" w:name="_Toc455569586"/>
      <w:bookmarkStart w:id="110" w:name="_Toc455570186"/>
      <w:bookmarkEnd w:id="107"/>
      <w:bookmarkEnd w:id="108"/>
      <w:r w:rsidR="004E57CC">
        <w:rPr>
          <w:rFonts w:ascii="Times New Roman" w:hAnsi="Times New Roman" w:cs="Times New Roman"/>
          <w:sz w:val="24"/>
          <w:szCs w:val="24"/>
        </w:rPr>
        <w:t>,</w:t>
      </w:r>
    </w:p>
    <w:p w:rsidR="009478BA" w:rsidRPr="009478BA" w:rsidRDefault="005B1995" w:rsidP="001A0425">
      <w:pPr>
        <w:pStyle w:val="Akapitzlist"/>
        <w:numPr>
          <w:ilvl w:val="0"/>
          <w:numId w:val="110"/>
        </w:numPr>
        <w:spacing w:after="0" w:line="240" w:lineRule="auto"/>
        <w:jc w:val="both"/>
        <w:rPr>
          <w:rFonts w:ascii="Times New Roman" w:hAnsi="Times New Roman" w:cs="Times New Roman"/>
          <w:color w:val="1D1D1B"/>
          <w:sz w:val="24"/>
          <w:szCs w:val="24"/>
        </w:rPr>
      </w:pPr>
      <w:r w:rsidRPr="009478BA">
        <w:rPr>
          <w:rFonts w:ascii="Times New Roman" w:hAnsi="Times New Roman" w:cs="Times New Roman"/>
          <w:sz w:val="24"/>
          <w:szCs w:val="24"/>
        </w:rPr>
        <w:t>świadczenie na pokrycie niezbędnych wydatków związanych z potrzebami przyjmowanego dziecka</w:t>
      </w:r>
      <w:bookmarkStart w:id="111" w:name="_Toc455569587"/>
      <w:bookmarkStart w:id="112" w:name="_Toc455570187"/>
      <w:bookmarkEnd w:id="109"/>
      <w:bookmarkEnd w:id="110"/>
      <w:r w:rsidR="004E57CC">
        <w:rPr>
          <w:rFonts w:ascii="Times New Roman" w:hAnsi="Times New Roman" w:cs="Times New Roman"/>
          <w:sz w:val="24"/>
          <w:szCs w:val="24"/>
        </w:rPr>
        <w:t>,</w:t>
      </w:r>
    </w:p>
    <w:p w:rsidR="009478BA" w:rsidRPr="009478BA" w:rsidRDefault="005B1995" w:rsidP="001A0425">
      <w:pPr>
        <w:pStyle w:val="Akapitzlist"/>
        <w:numPr>
          <w:ilvl w:val="0"/>
          <w:numId w:val="110"/>
        </w:numPr>
        <w:spacing w:after="0" w:line="240" w:lineRule="auto"/>
        <w:jc w:val="both"/>
        <w:rPr>
          <w:rFonts w:ascii="Times New Roman" w:hAnsi="Times New Roman" w:cs="Times New Roman"/>
          <w:color w:val="1D1D1B"/>
          <w:sz w:val="24"/>
          <w:szCs w:val="24"/>
        </w:rPr>
      </w:pPr>
      <w:r w:rsidRPr="009478BA">
        <w:rPr>
          <w:rFonts w:ascii="Times New Roman" w:hAnsi="Times New Roman" w:cs="Times New Roman"/>
          <w:sz w:val="24"/>
          <w:szCs w:val="24"/>
        </w:rPr>
        <w:t>środki finansowe na utrzymanie lokalu mieszkalnego w budynku wielorodzinnym lub</w:t>
      </w:r>
      <w:r w:rsidR="00F80B5A" w:rsidRPr="009478BA">
        <w:rPr>
          <w:rFonts w:ascii="Times New Roman" w:hAnsi="Times New Roman" w:cs="Times New Roman"/>
          <w:sz w:val="24"/>
          <w:szCs w:val="24"/>
        </w:rPr>
        <w:t xml:space="preserve"> </w:t>
      </w:r>
      <w:r w:rsidRPr="009478BA">
        <w:rPr>
          <w:rFonts w:ascii="Times New Roman" w:hAnsi="Times New Roman" w:cs="Times New Roman"/>
          <w:sz w:val="24"/>
          <w:szCs w:val="24"/>
        </w:rPr>
        <w:t>domu jednorodzinnego, w którym zamieszkuje rodzina zastępcza zawodowa lub jest prowadzony rodzinny dom dziecka</w:t>
      </w:r>
      <w:bookmarkStart w:id="113" w:name="_Toc455569588"/>
      <w:bookmarkStart w:id="114" w:name="_Toc455570188"/>
      <w:bookmarkEnd w:id="111"/>
      <w:bookmarkEnd w:id="112"/>
      <w:r w:rsidR="004E57CC">
        <w:rPr>
          <w:rFonts w:ascii="Times New Roman" w:hAnsi="Times New Roman" w:cs="Times New Roman"/>
          <w:sz w:val="24"/>
          <w:szCs w:val="24"/>
        </w:rPr>
        <w:t>,</w:t>
      </w:r>
    </w:p>
    <w:p w:rsidR="0077268C" w:rsidRPr="0077268C" w:rsidRDefault="005B1995" w:rsidP="001A0425">
      <w:pPr>
        <w:pStyle w:val="Akapitzlist"/>
        <w:numPr>
          <w:ilvl w:val="0"/>
          <w:numId w:val="110"/>
        </w:numPr>
        <w:spacing w:after="0" w:line="240" w:lineRule="auto"/>
        <w:jc w:val="both"/>
        <w:rPr>
          <w:rFonts w:ascii="Times New Roman" w:hAnsi="Times New Roman" w:cs="Times New Roman"/>
          <w:color w:val="1D1D1B"/>
          <w:sz w:val="24"/>
          <w:szCs w:val="24"/>
        </w:rPr>
      </w:pPr>
      <w:r w:rsidRPr="009478BA">
        <w:rPr>
          <w:rFonts w:ascii="Times New Roman" w:hAnsi="Times New Roman" w:cs="Times New Roman"/>
          <w:sz w:val="24"/>
          <w:szCs w:val="24"/>
        </w:rPr>
        <w:t>wynagrodzenie dla zawodowej rodziny zastępczej, prowadzącego rodzinny dom dziecka i osób zatrudnionych w rodzinie zastępczej oraz rodzinny</w:t>
      </w:r>
      <w:r w:rsidR="008F645A" w:rsidRPr="009478BA">
        <w:rPr>
          <w:rFonts w:ascii="Times New Roman" w:hAnsi="Times New Roman" w:cs="Times New Roman"/>
          <w:sz w:val="24"/>
          <w:szCs w:val="24"/>
        </w:rPr>
        <w:t>m</w:t>
      </w:r>
      <w:r w:rsidRPr="009478BA">
        <w:rPr>
          <w:rFonts w:ascii="Times New Roman" w:hAnsi="Times New Roman" w:cs="Times New Roman"/>
          <w:sz w:val="24"/>
          <w:szCs w:val="24"/>
        </w:rPr>
        <w:t xml:space="preserve"> dom</w:t>
      </w:r>
      <w:r w:rsidR="008F645A" w:rsidRPr="009478BA">
        <w:rPr>
          <w:rFonts w:ascii="Times New Roman" w:hAnsi="Times New Roman" w:cs="Times New Roman"/>
          <w:sz w:val="24"/>
          <w:szCs w:val="24"/>
        </w:rPr>
        <w:t>u</w:t>
      </w:r>
      <w:r w:rsidRPr="009478BA">
        <w:rPr>
          <w:rFonts w:ascii="Times New Roman" w:hAnsi="Times New Roman" w:cs="Times New Roman"/>
          <w:sz w:val="24"/>
          <w:szCs w:val="24"/>
        </w:rPr>
        <w:t xml:space="preserve"> dziecka lub </w:t>
      </w:r>
      <w:r w:rsidR="008F645A" w:rsidRPr="009478BA">
        <w:rPr>
          <w:rFonts w:ascii="Times New Roman" w:hAnsi="Times New Roman" w:cs="Times New Roman"/>
          <w:sz w:val="24"/>
          <w:szCs w:val="24"/>
        </w:rPr>
        <w:t xml:space="preserve">dla osób </w:t>
      </w:r>
      <w:r w:rsidRPr="009478BA">
        <w:rPr>
          <w:rFonts w:ascii="Times New Roman" w:hAnsi="Times New Roman" w:cs="Times New Roman"/>
          <w:sz w:val="24"/>
          <w:szCs w:val="24"/>
        </w:rPr>
        <w:t>zajmujących się opieką i wychowaniem w rodzinnym domu dziecka.</w:t>
      </w:r>
      <w:bookmarkStart w:id="115" w:name="_Toc455569589"/>
      <w:bookmarkStart w:id="116" w:name="_Toc455570189"/>
      <w:bookmarkEnd w:id="113"/>
      <w:bookmarkEnd w:id="114"/>
    </w:p>
    <w:p w:rsidR="008F645A" w:rsidRPr="0077268C" w:rsidRDefault="0077268C" w:rsidP="005D507C">
      <w:pPr>
        <w:spacing w:after="0" w:line="240" w:lineRule="auto"/>
        <w:jc w:val="both"/>
        <w:rPr>
          <w:rFonts w:ascii="Times New Roman" w:hAnsi="Times New Roman" w:cs="Times New Roman"/>
          <w:color w:val="1D1D1B"/>
          <w:sz w:val="24"/>
          <w:szCs w:val="24"/>
        </w:rPr>
      </w:pPr>
      <w:r>
        <w:rPr>
          <w:rFonts w:ascii="Times New Roman" w:hAnsi="Times New Roman" w:cs="Times New Roman"/>
          <w:sz w:val="24"/>
          <w:szCs w:val="24"/>
        </w:rPr>
        <w:tab/>
      </w:r>
      <w:r w:rsidR="005B1995" w:rsidRPr="0077268C">
        <w:rPr>
          <w:rFonts w:ascii="Times New Roman" w:hAnsi="Times New Roman" w:cs="Times New Roman"/>
          <w:sz w:val="24"/>
          <w:szCs w:val="24"/>
        </w:rPr>
        <w:t>Wydatki na opiekę i wychowanie dziecka umieszczonego w rodzinie zastępczej albo rodzinnym domu dziecka są współfinansowane również przez gminę właściwą ze względu na miejsce zamieszkania dziecka przed umieszczeniem go po raz pierwszy w pieczy zastępczej</w:t>
      </w:r>
      <w:r w:rsidR="008F645A" w:rsidRPr="0077268C">
        <w:rPr>
          <w:rFonts w:ascii="Times New Roman" w:hAnsi="Times New Roman" w:cs="Times New Roman"/>
          <w:sz w:val="24"/>
          <w:szCs w:val="24"/>
        </w:rPr>
        <w:t>. Gmina</w:t>
      </w:r>
      <w:r w:rsidR="005B1995" w:rsidRPr="0077268C">
        <w:rPr>
          <w:rFonts w:ascii="Times New Roman" w:hAnsi="Times New Roman" w:cs="Times New Roman"/>
          <w:sz w:val="24"/>
          <w:szCs w:val="24"/>
        </w:rPr>
        <w:t xml:space="preserve"> ponosi koszty w wysokości odpowiednio od 10% wydatków na opiekę i wychowanie dziecka w pierwszym roku pobytu dziecka w pieczy zastęp</w:t>
      </w:r>
      <w:r w:rsidR="000D4848" w:rsidRPr="0077268C">
        <w:rPr>
          <w:rFonts w:ascii="Times New Roman" w:hAnsi="Times New Roman" w:cs="Times New Roman"/>
          <w:sz w:val="24"/>
          <w:szCs w:val="24"/>
        </w:rPr>
        <w:t>czej, 30% w drugim roku i 50% w </w:t>
      </w:r>
      <w:r w:rsidR="005B1995" w:rsidRPr="0077268C">
        <w:rPr>
          <w:rFonts w:ascii="Times New Roman" w:hAnsi="Times New Roman" w:cs="Times New Roman"/>
          <w:sz w:val="24"/>
          <w:szCs w:val="24"/>
        </w:rPr>
        <w:t>trzecim roku i następnych latach poby</w:t>
      </w:r>
      <w:r w:rsidR="008F645A" w:rsidRPr="0077268C">
        <w:rPr>
          <w:rFonts w:ascii="Times New Roman" w:hAnsi="Times New Roman" w:cs="Times New Roman"/>
          <w:sz w:val="24"/>
          <w:szCs w:val="24"/>
        </w:rPr>
        <w:t>tu dziecka w pieczy zastępczej.</w:t>
      </w:r>
      <w:bookmarkEnd w:id="115"/>
      <w:bookmarkEnd w:id="116"/>
    </w:p>
    <w:p w:rsidR="005B1995" w:rsidRPr="005B1995" w:rsidRDefault="00ED5E8E" w:rsidP="005D507C">
      <w:pPr>
        <w:pStyle w:val="Nagwek2"/>
        <w:spacing w:before="0" w:after="0"/>
        <w:jc w:val="both"/>
        <w:rPr>
          <w:rFonts w:cs="Times New Roman"/>
          <w:b w:val="0"/>
          <w:i/>
          <w:sz w:val="24"/>
          <w:szCs w:val="24"/>
        </w:rPr>
      </w:pPr>
      <w:r>
        <w:rPr>
          <w:rFonts w:cs="Times New Roman"/>
          <w:b w:val="0"/>
          <w:sz w:val="24"/>
          <w:szCs w:val="24"/>
        </w:rPr>
        <w:tab/>
      </w:r>
      <w:bookmarkStart w:id="117" w:name="_Toc455569590"/>
      <w:bookmarkStart w:id="118" w:name="_Toc455570190"/>
      <w:bookmarkStart w:id="119" w:name="_Toc459896436"/>
      <w:bookmarkStart w:id="120" w:name="_Toc459896540"/>
      <w:bookmarkStart w:id="121" w:name="_Toc459973067"/>
      <w:bookmarkStart w:id="122" w:name="_Toc459974677"/>
      <w:bookmarkStart w:id="123" w:name="_Toc461627850"/>
      <w:r w:rsidR="005B1995" w:rsidRPr="005B1995">
        <w:rPr>
          <w:rFonts w:cs="Times New Roman"/>
          <w:b w:val="0"/>
          <w:sz w:val="24"/>
          <w:szCs w:val="24"/>
        </w:rPr>
        <w:t>Za pobyt dziecka w pieczy zastępczej rodzice ponoszą miesięczną opłatę w wysokości przyznanych na dziecko świadczeń oraz dodatków, a w przypadku braku możliwości uzyskania od rodziców całości lub części opłaty, ponoszą ją osoby dysponujące dochodem dziecka, w wysokości nie wyższej niż 50% kwoty tego dochodu.</w:t>
      </w:r>
      <w:bookmarkEnd w:id="117"/>
      <w:bookmarkEnd w:id="118"/>
      <w:bookmarkEnd w:id="119"/>
      <w:bookmarkEnd w:id="120"/>
      <w:bookmarkEnd w:id="121"/>
      <w:bookmarkEnd w:id="122"/>
      <w:bookmarkEnd w:id="123"/>
    </w:p>
    <w:p w:rsidR="00F47661" w:rsidRPr="00764201" w:rsidRDefault="00F47661" w:rsidP="005D507C">
      <w:pPr>
        <w:pStyle w:val="Legenda"/>
        <w:keepNext/>
        <w:spacing w:after="0"/>
        <w:jc w:val="center"/>
        <w:rPr>
          <w:rFonts w:ascii="Times New Roman" w:hAnsi="Times New Roman" w:cs="Times New Roman"/>
          <w:color w:val="000000" w:themeColor="text1"/>
          <w:sz w:val="20"/>
          <w:szCs w:val="20"/>
        </w:rPr>
      </w:pPr>
    </w:p>
    <w:p w:rsidR="00764201" w:rsidRPr="00F43D94" w:rsidRDefault="00764201" w:rsidP="005863A8">
      <w:pPr>
        <w:pStyle w:val="Legenda"/>
        <w:keepNext/>
        <w:spacing w:after="0"/>
        <w:jc w:val="center"/>
        <w:rPr>
          <w:rFonts w:ascii="Times New Roman" w:hAnsi="Times New Roman" w:cs="Times New Roman"/>
          <w:color w:val="000000" w:themeColor="text1"/>
        </w:rPr>
      </w:pPr>
      <w:bookmarkStart w:id="124" w:name="_Toc459283414"/>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14</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Finansowanie rodzinnej pieczy zastępczej</w:t>
      </w:r>
      <w:bookmarkEnd w:id="124"/>
    </w:p>
    <w:tbl>
      <w:tblPr>
        <w:tblStyle w:val="Tabela-Siatka"/>
        <w:tblW w:w="9309" w:type="dxa"/>
        <w:jc w:val="center"/>
        <w:tblLook w:val="04A0" w:firstRow="1" w:lastRow="0" w:firstColumn="1" w:lastColumn="0" w:noHBand="0" w:noVBand="1"/>
      </w:tblPr>
      <w:tblGrid>
        <w:gridCol w:w="3261"/>
        <w:gridCol w:w="1646"/>
        <w:gridCol w:w="1564"/>
        <w:gridCol w:w="1408"/>
        <w:gridCol w:w="1430"/>
      </w:tblGrid>
      <w:tr w:rsidR="005B1995" w:rsidRPr="005B701E" w:rsidTr="00692F6A">
        <w:trPr>
          <w:trHeight w:val="218"/>
          <w:jc w:val="center"/>
        </w:trPr>
        <w:tc>
          <w:tcPr>
            <w:tcW w:w="3261" w:type="dxa"/>
            <w:vMerge w:val="restart"/>
          </w:tcPr>
          <w:p w:rsidR="005B1995" w:rsidRPr="00135AB3" w:rsidRDefault="005B1995" w:rsidP="005D507C">
            <w:pPr>
              <w:spacing w:before="100" w:beforeAutospacing="1"/>
              <w:jc w:val="center"/>
              <w:rPr>
                <w:rFonts w:ascii="Times New Roman" w:hAnsi="Times New Roman" w:cs="Times New Roman"/>
                <w:b/>
                <w:color w:val="1D1D1B"/>
                <w:sz w:val="20"/>
                <w:szCs w:val="20"/>
              </w:rPr>
            </w:pPr>
            <w:r w:rsidRPr="00135AB3">
              <w:rPr>
                <w:rFonts w:ascii="Times New Roman" w:hAnsi="Times New Roman" w:cs="Times New Roman"/>
                <w:b/>
                <w:color w:val="1D1D1B"/>
                <w:sz w:val="20"/>
                <w:szCs w:val="20"/>
              </w:rPr>
              <w:t>Rodzaj środków</w:t>
            </w:r>
          </w:p>
        </w:tc>
        <w:tc>
          <w:tcPr>
            <w:tcW w:w="6048" w:type="dxa"/>
            <w:gridSpan w:val="4"/>
          </w:tcPr>
          <w:p w:rsidR="005B1995" w:rsidRPr="00135AB3" w:rsidRDefault="005B1995" w:rsidP="005D507C">
            <w:pPr>
              <w:spacing w:before="100" w:beforeAutospacing="1"/>
              <w:jc w:val="center"/>
              <w:rPr>
                <w:rFonts w:ascii="Times New Roman" w:hAnsi="Times New Roman" w:cs="Times New Roman"/>
                <w:b/>
                <w:color w:val="1D1D1B"/>
                <w:sz w:val="20"/>
                <w:szCs w:val="20"/>
              </w:rPr>
            </w:pPr>
            <w:r w:rsidRPr="00135AB3">
              <w:rPr>
                <w:rFonts w:ascii="Times New Roman" w:hAnsi="Times New Roman" w:cs="Times New Roman"/>
                <w:b/>
                <w:color w:val="1D1D1B"/>
                <w:sz w:val="20"/>
                <w:szCs w:val="20"/>
              </w:rPr>
              <w:t>Forma rodzinnej pieczy zastępczej</w:t>
            </w:r>
          </w:p>
        </w:tc>
      </w:tr>
      <w:tr w:rsidR="005B1995" w:rsidRPr="005B701E" w:rsidTr="00692F6A">
        <w:trPr>
          <w:trHeight w:val="217"/>
          <w:jc w:val="center"/>
        </w:trPr>
        <w:tc>
          <w:tcPr>
            <w:tcW w:w="3261" w:type="dxa"/>
            <w:vMerge/>
          </w:tcPr>
          <w:p w:rsidR="005B1995" w:rsidRPr="00135AB3" w:rsidRDefault="005B1995" w:rsidP="005D507C">
            <w:pPr>
              <w:spacing w:before="100" w:beforeAutospacing="1"/>
              <w:jc w:val="both"/>
              <w:rPr>
                <w:rFonts w:ascii="Times New Roman" w:hAnsi="Times New Roman" w:cs="Times New Roman"/>
                <w:color w:val="1D1D1B"/>
                <w:sz w:val="20"/>
                <w:szCs w:val="20"/>
              </w:rPr>
            </w:pPr>
          </w:p>
        </w:tc>
        <w:tc>
          <w:tcPr>
            <w:tcW w:w="1646" w:type="dxa"/>
          </w:tcPr>
          <w:p w:rsidR="005B1995" w:rsidRPr="00135AB3" w:rsidRDefault="005B1995" w:rsidP="005D507C">
            <w:pPr>
              <w:spacing w:before="100" w:beforeAutospacing="1"/>
              <w:jc w:val="center"/>
              <w:rPr>
                <w:rFonts w:ascii="Times New Roman" w:hAnsi="Times New Roman" w:cs="Times New Roman"/>
                <w:color w:val="1D1D1B"/>
                <w:sz w:val="20"/>
                <w:szCs w:val="20"/>
              </w:rPr>
            </w:pPr>
            <w:r w:rsidRPr="00135AB3">
              <w:rPr>
                <w:rFonts w:ascii="Times New Roman" w:hAnsi="Times New Roman" w:cs="Times New Roman"/>
                <w:color w:val="1D1D1B"/>
                <w:sz w:val="20"/>
                <w:szCs w:val="20"/>
              </w:rPr>
              <w:t>Rodzina zastępcza spokrewniona</w:t>
            </w:r>
          </w:p>
        </w:tc>
        <w:tc>
          <w:tcPr>
            <w:tcW w:w="1564" w:type="dxa"/>
          </w:tcPr>
          <w:p w:rsidR="005B1995" w:rsidRPr="00135AB3" w:rsidRDefault="005B1995" w:rsidP="005D507C">
            <w:pPr>
              <w:spacing w:before="100" w:beforeAutospacing="1"/>
              <w:jc w:val="center"/>
              <w:rPr>
                <w:rFonts w:ascii="Times New Roman" w:hAnsi="Times New Roman" w:cs="Times New Roman"/>
                <w:color w:val="1D1D1B"/>
                <w:sz w:val="20"/>
                <w:szCs w:val="20"/>
              </w:rPr>
            </w:pPr>
            <w:r w:rsidRPr="00135AB3">
              <w:rPr>
                <w:rFonts w:ascii="Times New Roman" w:hAnsi="Times New Roman" w:cs="Times New Roman"/>
                <w:color w:val="1D1D1B"/>
                <w:sz w:val="20"/>
                <w:szCs w:val="20"/>
              </w:rPr>
              <w:t>Rodzina zastępcza niezawodowa</w:t>
            </w:r>
          </w:p>
        </w:tc>
        <w:tc>
          <w:tcPr>
            <w:tcW w:w="1408" w:type="dxa"/>
          </w:tcPr>
          <w:p w:rsidR="005B1995" w:rsidRPr="00135AB3" w:rsidRDefault="005B1995" w:rsidP="005D507C">
            <w:pPr>
              <w:spacing w:before="100" w:beforeAutospacing="1"/>
              <w:jc w:val="center"/>
              <w:rPr>
                <w:rFonts w:ascii="Times New Roman" w:hAnsi="Times New Roman" w:cs="Times New Roman"/>
                <w:color w:val="1D1D1B"/>
                <w:sz w:val="20"/>
                <w:szCs w:val="20"/>
              </w:rPr>
            </w:pPr>
            <w:r w:rsidRPr="00135AB3">
              <w:rPr>
                <w:rFonts w:ascii="Times New Roman" w:hAnsi="Times New Roman" w:cs="Times New Roman"/>
                <w:color w:val="1D1D1B"/>
                <w:sz w:val="20"/>
                <w:szCs w:val="20"/>
              </w:rPr>
              <w:t>Rodzina zastępcza zawodowa</w:t>
            </w:r>
          </w:p>
        </w:tc>
        <w:tc>
          <w:tcPr>
            <w:tcW w:w="1430" w:type="dxa"/>
          </w:tcPr>
          <w:p w:rsidR="005B1995" w:rsidRPr="00135AB3" w:rsidRDefault="005B1995" w:rsidP="005D507C">
            <w:pPr>
              <w:spacing w:before="100" w:beforeAutospacing="1"/>
              <w:jc w:val="center"/>
              <w:rPr>
                <w:rFonts w:ascii="Times New Roman" w:hAnsi="Times New Roman" w:cs="Times New Roman"/>
                <w:color w:val="1D1D1B"/>
                <w:sz w:val="20"/>
                <w:szCs w:val="20"/>
              </w:rPr>
            </w:pPr>
            <w:r w:rsidRPr="00135AB3">
              <w:rPr>
                <w:rFonts w:ascii="Times New Roman" w:hAnsi="Times New Roman" w:cs="Times New Roman"/>
                <w:color w:val="1D1D1B"/>
                <w:sz w:val="20"/>
                <w:szCs w:val="20"/>
              </w:rPr>
              <w:t>Rodzinny dom dziecka</w:t>
            </w:r>
          </w:p>
        </w:tc>
      </w:tr>
      <w:tr w:rsidR="005B1995" w:rsidRPr="005B701E" w:rsidTr="00692F6A">
        <w:trPr>
          <w:jc w:val="center"/>
        </w:trPr>
        <w:tc>
          <w:tcPr>
            <w:tcW w:w="3261" w:type="dxa"/>
          </w:tcPr>
          <w:p w:rsidR="005B1995" w:rsidRPr="00135AB3" w:rsidRDefault="005B1995" w:rsidP="005D507C">
            <w:pPr>
              <w:spacing w:before="100" w:beforeAutospacing="1"/>
              <w:jc w:val="both"/>
              <w:rPr>
                <w:rFonts w:ascii="Times New Roman" w:hAnsi="Times New Roman" w:cs="Times New Roman"/>
                <w:color w:val="1D1D1B"/>
                <w:sz w:val="20"/>
                <w:szCs w:val="20"/>
              </w:rPr>
            </w:pPr>
            <w:r w:rsidRPr="00135AB3">
              <w:rPr>
                <w:rFonts w:ascii="Times New Roman" w:hAnsi="Times New Roman" w:cs="Times New Roman"/>
                <w:color w:val="333333"/>
                <w:sz w:val="20"/>
                <w:szCs w:val="20"/>
              </w:rPr>
              <w:t>świadczenie na pokrycie kosztów utrzymania dziecka</w:t>
            </w:r>
          </w:p>
        </w:tc>
        <w:tc>
          <w:tcPr>
            <w:tcW w:w="1646"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660 zł</w:t>
            </w:r>
          </w:p>
        </w:tc>
        <w:tc>
          <w:tcPr>
            <w:tcW w:w="1564"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1000 zł</w:t>
            </w:r>
          </w:p>
        </w:tc>
        <w:tc>
          <w:tcPr>
            <w:tcW w:w="1408"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1000 zł</w:t>
            </w:r>
          </w:p>
        </w:tc>
        <w:tc>
          <w:tcPr>
            <w:tcW w:w="1430"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1000 zł</w:t>
            </w:r>
          </w:p>
        </w:tc>
      </w:tr>
      <w:tr w:rsidR="005B1995" w:rsidRPr="005B701E" w:rsidTr="00692F6A">
        <w:trPr>
          <w:jc w:val="center"/>
        </w:trPr>
        <w:tc>
          <w:tcPr>
            <w:tcW w:w="3261" w:type="dxa"/>
          </w:tcPr>
          <w:p w:rsidR="005B1995" w:rsidRPr="00135AB3" w:rsidRDefault="005B1995" w:rsidP="005D507C">
            <w:pPr>
              <w:spacing w:before="100" w:beforeAutospacing="1"/>
              <w:jc w:val="both"/>
              <w:rPr>
                <w:rFonts w:ascii="Times New Roman" w:hAnsi="Times New Roman" w:cs="Times New Roman"/>
                <w:color w:val="1D1D1B"/>
                <w:sz w:val="20"/>
                <w:szCs w:val="20"/>
              </w:rPr>
            </w:pPr>
            <w:r w:rsidRPr="00135AB3">
              <w:rPr>
                <w:rFonts w:ascii="Times New Roman" w:hAnsi="Times New Roman" w:cs="Times New Roman"/>
                <w:color w:val="333333"/>
                <w:sz w:val="20"/>
                <w:szCs w:val="20"/>
              </w:rPr>
              <w:t>dziecko legitymujące się orzeczeniem o niepełnosprawności dodatek w wysokości nie mniej niż 200 zł miesięcznie</w:t>
            </w:r>
          </w:p>
        </w:tc>
        <w:tc>
          <w:tcPr>
            <w:tcW w:w="1646"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c>
          <w:tcPr>
            <w:tcW w:w="1564"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c>
          <w:tcPr>
            <w:tcW w:w="1408"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c>
          <w:tcPr>
            <w:tcW w:w="1430"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r>
      <w:tr w:rsidR="005B1995" w:rsidRPr="005B701E" w:rsidTr="004C15A7">
        <w:trPr>
          <w:trHeight w:val="552"/>
          <w:jc w:val="center"/>
        </w:trPr>
        <w:tc>
          <w:tcPr>
            <w:tcW w:w="3261" w:type="dxa"/>
          </w:tcPr>
          <w:p w:rsidR="005B1995" w:rsidRPr="00135AB3" w:rsidRDefault="005B1995" w:rsidP="005D507C">
            <w:pPr>
              <w:spacing w:before="100" w:beforeAutospacing="1"/>
              <w:jc w:val="both"/>
              <w:rPr>
                <w:rFonts w:ascii="Times New Roman" w:hAnsi="Times New Roman" w:cs="Times New Roman"/>
                <w:color w:val="1D1D1B"/>
                <w:sz w:val="20"/>
                <w:szCs w:val="20"/>
              </w:rPr>
            </w:pPr>
            <w:r w:rsidRPr="00135AB3">
              <w:rPr>
                <w:rFonts w:ascii="Times New Roman" w:hAnsi="Times New Roman" w:cs="Times New Roman"/>
                <w:color w:val="333333"/>
                <w:sz w:val="20"/>
                <w:szCs w:val="20"/>
              </w:rPr>
              <w:t>wynagrodzenie za pracę (kwota minimalna – 2000 zł, pogotowie rodzinne 2600 zł)</w:t>
            </w:r>
          </w:p>
        </w:tc>
        <w:tc>
          <w:tcPr>
            <w:tcW w:w="1646"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 xml:space="preserve">nie dotyczy </w:t>
            </w:r>
          </w:p>
        </w:tc>
        <w:tc>
          <w:tcPr>
            <w:tcW w:w="1564"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nie dotyczy</w:t>
            </w:r>
          </w:p>
        </w:tc>
        <w:tc>
          <w:tcPr>
            <w:tcW w:w="1408"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c>
          <w:tcPr>
            <w:tcW w:w="1430" w:type="dxa"/>
          </w:tcPr>
          <w:p w:rsidR="005B1995" w:rsidRPr="00135AB3" w:rsidRDefault="005B1995" w:rsidP="005D507C">
            <w:pPr>
              <w:spacing w:before="100" w:beforeAutospacing="1"/>
              <w:jc w:val="center"/>
              <w:rPr>
                <w:rFonts w:ascii="Times New Roman" w:hAnsi="Times New Roman" w:cs="Times New Roman"/>
                <w:color w:val="333333"/>
                <w:sz w:val="20"/>
                <w:szCs w:val="20"/>
              </w:rPr>
            </w:pPr>
            <w:r w:rsidRPr="00135AB3">
              <w:rPr>
                <w:rFonts w:ascii="Times New Roman" w:hAnsi="Times New Roman" w:cs="Times New Roman"/>
                <w:color w:val="333333"/>
                <w:sz w:val="20"/>
                <w:szCs w:val="20"/>
              </w:rPr>
              <w:t>przysługuje</w:t>
            </w:r>
          </w:p>
        </w:tc>
      </w:tr>
    </w:tbl>
    <w:p w:rsidR="005B1995" w:rsidRPr="00F43D94" w:rsidRDefault="005B1995"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bCs/>
          <w:i/>
          <w:sz w:val="18"/>
          <w:szCs w:val="18"/>
        </w:rPr>
        <w:t>Źródło</w:t>
      </w:r>
      <w:r w:rsidRPr="00F43D94">
        <w:rPr>
          <w:rFonts w:ascii="Times New Roman" w:hAnsi="Times New Roman" w:cs="Times New Roman"/>
          <w:bCs/>
          <w:sz w:val="18"/>
          <w:szCs w:val="18"/>
        </w:rPr>
        <w:t>: Dane Powiatowego Centrum Pomocy Rodzinie w Wołominie.</w:t>
      </w:r>
    </w:p>
    <w:p w:rsidR="004C15A7" w:rsidRPr="00F43D94" w:rsidRDefault="00F47661" w:rsidP="005D507C">
      <w:pPr>
        <w:pStyle w:val="Nagwek2"/>
        <w:spacing w:before="0" w:after="0"/>
        <w:jc w:val="both"/>
        <w:rPr>
          <w:rFonts w:cs="Times New Roman"/>
          <w:b w:val="0"/>
          <w:sz w:val="18"/>
          <w:szCs w:val="18"/>
        </w:rPr>
      </w:pPr>
      <w:r w:rsidRPr="00F43D94">
        <w:rPr>
          <w:rFonts w:cs="Times New Roman"/>
          <w:b w:val="0"/>
          <w:sz w:val="18"/>
          <w:szCs w:val="18"/>
        </w:rPr>
        <w:tab/>
      </w:r>
      <w:bookmarkStart w:id="125" w:name="_Toc455569591"/>
      <w:bookmarkStart w:id="126" w:name="_Toc455570191"/>
    </w:p>
    <w:p w:rsidR="00F47661" w:rsidRDefault="004C15A7" w:rsidP="005D507C">
      <w:pPr>
        <w:pStyle w:val="Nagwek2"/>
        <w:spacing w:before="0" w:after="0"/>
        <w:jc w:val="both"/>
        <w:rPr>
          <w:rFonts w:cs="Times New Roman"/>
          <w:b w:val="0"/>
          <w:i/>
          <w:sz w:val="24"/>
          <w:szCs w:val="24"/>
        </w:rPr>
      </w:pPr>
      <w:r>
        <w:rPr>
          <w:rFonts w:cs="Times New Roman"/>
          <w:b w:val="0"/>
          <w:sz w:val="24"/>
          <w:szCs w:val="24"/>
        </w:rPr>
        <w:tab/>
      </w:r>
      <w:bookmarkStart w:id="127" w:name="_Toc459896437"/>
      <w:bookmarkStart w:id="128" w:name="_Toc459896541"/>
      <w:bookmarkStart w:id="129" w:name="_Toc459973068"/>
      <w:bookmarkStart w:id="130" w:name="_Toc459974678"/>
      <w:bookmarkStart w:id="131" w:name="_Toc461627851"/>
      <w:r w:rsidR="005B1995" w:rsidRPr="005B1995">
        <w:rPr>
          <w:rFonts w:cs="Times New Roman"/>
          <w:b w:val="0"/>
          <w:sz w:val="24"/>
          <w:szCs w:val="24"/>
        </w:rPr>
        <w:t xml:space="preserve">Od dnia 1 kwietnia 2016r. rodzinie zastępczej oraz prowadzącemu rodzinny dom dziecka do świadczenia na pokrycie kosztów utrzymania dziecka, na każde umieszczone dziecko w wieku do ukończenia 18 roku życia przysługuje dodatek w wysokości świadczenia wychowawczego określonego w przepisach </w:t>
      </w:r>
      <w:r w:rsidR="008F645A">
        <w:rPr>
          <w:rFonts w:cs="Times New Roman"/>
          <w:b w:val="0"/>
          <w:sz w:val="24"/>
          <w:szCs w:val="24"/>
        </w:rPr>
        <w:t xml:space="preserve">ustawy z dnia 11 lutego 2016r. </w:t>
      </w:r>
      <w:r w:rsidR="005B1995" w:rsidRPr="005B1995">
        <w:rPr>
          <w:rFonts w:cs="Times New Roman"/>
          <w:b w:val="0"/>
          <w:sz w:val="24"/>
          <w:szCs w:val="24"/>
        </w:rPr>
        <w:t>o pomocy państwa w wychowywaniu dzieci</w:t>
      </w:r>
      <w:r w:rsidR="008F645A">
        <w:rPr>
          <w:rFonts w:cs="Times New Roman"/>
          <w:b w:val="0"/>
          <w:sz w:val="24"/>
          <w:szCs w:val="24"/>
        </w:rPr>
        <w:t xml:space="preserve"> (Dz. U. z 2016r. poz. 195)</w:t>
      </w:r>
      <w:r w:rsidR="005B1995" w:rsidRPr="005B1995">
        <w:rPr>
          <w:rFonts w:cs="Times New Roman"/>
          <w:b w:val="0"/>
          <w:sz w:val="24"/>
          <w:szCs w:val="24"/>
        </w:rPr>
        <w:t xml:space="preserve">, </w:t>
      </w:r>
      <w:r w:rsidR="00F47661">
        <w:rPr>
          <w:rFonts w:cs="Times New Roman"/>
          <w:b w:val="0"/>
          <w:sz w:val="24"/>
          <w:szCs w:val="24"/>
        </w:rPr>
        <w:t>zwany „dodatkiem wychowawczym”.</w:t>
      </w:r>
      <w:bookmarkEnd w:id="125"/>
      <w:bookmarkEnd w:id="126"/>
      <w:bookmarkEnd w:id="127"/>
      <w:bookmarkEnd w:id="128"/>
      <w:bookmarkEnd w:id="129"/>
      <w:bookmarkEnd w:id="130"/>
      <w:bookmarkEnd w:id="131"/>
    </w:p>
    <w:p w:rsidR="005B1995" w:rsidRPr="005B1995" w:rsidRDefault="00F47661" w:rsidP="005D507C">
      <w:pPr>
        <w:pStyle w:val="Nagwek2"/>
        <w:spacing w:before="0" w:after="0"/>
        <w:jc w:val="both"/>
        <w:rPr>
          <w:rFonts w:cs="Times New Roman"/>
          <w:b w:val="0"/>
          <w:i/>
          <w:sz w:val="24"/>
          <w:szCs w:val="24"/>
        </w:rPr>
      </w:pPr>
      <w:r>
        <w:rPr>
          <w:rFonts w:cs="Times New Roman"/>
          <w:b w:val="0"/>
          <w:sz w:val="24"/>
          <w:szCs w:val="24"/>
        </w:rPr>
        <w:tab/>
      </w:r>
      <w:bookmarkStart w:id="132" w:name="_Toc455569592"/>
      <w:bookmarkStart w:id="133" w:name="_Toc455570192"/>
      <w:bookmarkStart w:id="134" w:name="_Toc459896438"/>
      <w:bookmarkStart w:id="135" w:name="_Toc459896542"/>
      <w:bookmarkStart w:id="136" w:name="_Toc459973069"/>
      <w:bookmarkStart w:id="137" w:name="_Toc459974679"/>
      <w:bookmarkStart w:id="138" w:name="_Toc461627852"/>
      <w:r w:rsidR="005B1995" w:rsidRPr="005B1995">
        <w:rPr>
          <w:rFonts w:cs="Times New Roman"/>
          <w:b w:val="0"/>
          <w:sz w:val="24"/>
          <w:szCs w:val="24"/>
        </w:rPr>
        <w:t>Powiat</w:t>
      </w:r>
      <w:r w:rsidR="006A0EE1">
        <w:rPr>
          <w:rFonts w:cs="Times New Roman"/>
          <w:b w:val="0"/>
          <w:sz w:val="24"/>
          <w:szCs w:val="24"/>
        </w:rPr>
        <w:t xml:space="preserve"> </w:t>
      </w:r>
      <w:r w:rsidR="005B1995" w:rsidRPr="005B1995">
        <w:rPr>
          <w:rFonts w:cs="Times New Roman"/>
          <w:b w:val="0"/>
          <w:sz w:val="24"/>
          <w:szCs w:val="24"/>
        </w:rPr>
        <w:t>Wołomi</w:t>
      </w:r>
      <w:r w:rsidR="006A0EE1">
        <w:rPr>
          <w:rFonts w:cs="Times New Roman"/>
          <w:b w:val="0"/>
          <w:sz w:val="24"/>
          <w:szCs w:val="24"/>
        </w:rPr>
        <w:t>ński</w:t>
      </w:r>
      <w:r w:rsidR="005B1995" w:rsidRPr="005B1995">
        <w:rPr>
          <w:rFonts w:cs="Times New Roman"/>
          <w:b w:val="0"/>
          <w:sz w:val="24"/>
          <w:szCs w:val="24"/>
        </w:rPr>
        <w:t xml:space="preserve"> w związku z realizacją ustawowego obowiązku dotyczącego finansowania świadczeń w rodzinnej pieczy zastępczej</w:t>
      </w:r>
      <w:r w:rsidR="00784A72">
        <w:rPr>
          <w:rFonts w:cs="Times New Roman"/>
          <w:b w:val="0"/>
          <w:sz w:val="24"/>
          <w:szCs w:val="24"/>
        </w:rPr>
        <w:t>,</w:t>
      </w:r>
      <w:r w:rsidR="005B1995" w:rsidRPr="005B1995">
        <w:rPr>
          <w:rFonts w:cs="Times New Roman"/>
          <w:b w:val="0"/>
          <w:sz w:val="24"/>
          <w:szCs w:val="24"/>
        </w:rPr>
        <w:t xml:space="preserve"> poni</w:t>
      </w:r>
      <w:r w:rsidR="006A0EE1">
        <w:rPr>
          <w:rFonts w:cs="Times New Roman"/>
          <w:b w:val="0"/>
          <w:sz w:val="24"/>
          <w:szCs w:val="24"/>
        </w:rPr>
        <w:t>ó</w:t>
      </w:r>
      <w:r w:rsidR="005B1995" w:rsidRPr="005B1995">
        <w:rPr>
          <w:rFonts w:cs="Times New Roman"/>
          <w:b w:val="0"/>
          <w:sz w:val="24"/>
          <w:szCs w:val="24"/>
        </w:rPr>
        <w:t>sł następujące wydatki w latach 2012</w:t>
      </w:r>
      <w:r w:rsidR="00784A72">
        <w:rPr>
          <w:rFonts w:cs="Times New Roman"/>
          <w:b w:val="0"/>
          <w:sz w:val="24"/>
          <w:szCs w:val="24"/>
        </w:rPr>
        <w:t xml:space="preserve"> </w:t>
      </w:r>
      <w:r w:rsidR="005B1995" w:rsidRPr="005B1995">
        <w:rPr>
          <w:rFonts w:cs="Times New Roman"/>
          <w:b w:val="0"/>
          <w:sz w:val="24"/>
          <w:szCs w:val="24"/>
        </w:rPr>
        <w:t>-</w:t>
      </w:r>
      <w:r w:rsidR="00784A72">
        <w:rPr>
          <w:rFonts w:cs="Times New Roman"/>
          <w:b w:val="0"/>
          <w:sz w:val="24"/>
          <w:szCs w:val="24"/>
        </w:rPr>
        <w:t xml:space="preserve"> </w:t>
      </w:r>
      <w:r w:rsidR="005B1995" w:rsidRPr="005B1995">
        <w:rPr>
          <w:rFonts w:cs="Times New Roman"/>
          <w:b w:val="0"/>
          <w:sz w:val="24"/>
          <w:szCs w:val="24"/>
        </w:rPr>
        <w:t>2015.</w:t>
      </w:r>
      <w:r w:rsidR="00AC7A9E">
        <w:rPr>
          <w:rFonts w:cs="Times New Roman"/>
          <w:b w:val="0"/>
          <w:sz w:val="24"/>
          <w:szCs w:val="24"/>
        </w:rPr>
        <w:t xml:space="preserve"> Ustawa o wspieraniu rodziny i systemie pie</w:t>
      </w:r>
      <w:r w:rsidR="0077268C">
        <w:rPr>
          <w:rFonts w:cs="Times New Roman"/>
          <w:b w:val="0"/>
          <w:sz w:val="24"/>
          <w:szCs w:val="24"/>
        </w:rPr>
        <w:t>czy zastępczej weszła w życie z </w:t>
      </w:r>
      <w:r w:rsidR="00AC7A9E">
        <w:rPr>
          <w:rFonts w:cs="Times New Roman"/>
          <w:b w:val="0"/>
          <w:sz w:val="24"/>
          <w:szCs w:val="24"/>
        </w:rPr>
        <w:t>dniem 1 stycznia 2012r.</w:t>
      </w:r>
      <w:bookmarkEnd w:id="132"/>
      <w:bookmarkEnd w:id="133"/>
      <w:bookmarkEnd w:id="134"/>
      <w:bookmarkEnd w:id="135"/>
      <w:bookmarkEnd w:id="136"/>
      <w:bookmarkEnd w:id="137"/>
      <w:bookmarkEnd w:id="138"/>
    </w:p>
    <w:p w:rsidR="00D43FA3" w:rsidRDefault="00D43FA3" w:rsidP="005D507C">
      <w:pPr>
        <w:pStyle w:val="Legenda"/>
        <w:keepNext/>
        <w:spacing w:after="0"/>
        <w:rPr>
          <w:rFonts w:ascii="Times New Roman" w:hAnsi="Times New Roman" w:cs="Times New Roman"/>
          <w:color w:val="000000" w:themeColor="text1"/>
        </w:rPr>
      </w:pPr>
    </w:p>
    <w:p w:rsidR="00F47661" w:rsidRPr="005622ED" w:rsidRDefault="00F47661" w:rsidP="005D507C">
      <w:pPr>
        <w:pStyle w:val="Legenda"/>
        <w:keepNext/>
        <w:spacing w:after="0"/>
        <w:jc w:val="center"/>
        <w:rPr>
          <w:rFonts w:ascii="Times New Roman" w:hAnsi="Times New Roman" w:cs="Times New Roman"/>
          <w:color w:val="000000" w:themeColor="text1"/>
          <w:sz w:val="20"/>
          <w:szCs w:val="20"/>
        </w:rPr>
      </w:pPr>
    </w:p>
    <w:p w:rsidR="005622ED" w:rsidRPr="00F43D94" w:rsidRDefault="005622ED" w:rsidP="005863A8">
      <w:pPr>
        <w:pStyle w:val="Legenda"/>
        <w:keepNext/>
        <w:spacing w:after="0"/>
        <w:jc w:val="center"/>
        <w:rPr>
          <w:rFonts w:ascii="Times New Roman" w:hAnsi="Times New Roman" w:cs="Times New Roman"/>
          <w:color w:val="000000" w:themeColor="text1"/>
        </w:rPr>
      </w:pPr>
      <w:bookmarkStart w:id="139" w:name="_Toc459283415"/>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15</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Wysokość poniesionych wydatków na finansowanie świadczeń w rodzinnej pieczy zastępczej w latach 2012-2015</w:t>
      </w:r>
      <w:bookmarkEnd w:id="139"/>
    </w:p>
    <w:tbl>
      <w:tblPr>
        <w:tblStyle w:val="Tabela-Siatka"/>
        <w:tblW w:w="0" w:type="auto"/>
        <w:jc w:val="center"/>
        <w:tblLook w:val="0000" w:firstRow="0" w:lastRow="0" w:firstColumn="0" w:lastColumn="0" w:noHBand="0" w:noVBand="0"/>
      </w:tblPr>
      <w:tblGrid>
        <w:gridCol w:w="1517"/>
        <w:gridCol w:w="1852"/>
        <w:gridCol w:w="2126"/>
        <w:gridCol w:w="1843"/>
        <w:gridCol w:w="1701"/>
      </w:tblGrid>
      <w:tr w:rsidR="005B1995" w:rsidRPr="005B701E" w:rsidTr="00692F6A">
        <w:trPr>
          <w:gridBefore w:val="1"/>
          <w:wBefore w:w="1517" w:type="dxa"/>
          <w:trHeight w:val="435"/>
          <w:jc w:val="center"/>
        </w:trPr>
        <w:tc>
          <w:tcPr>
            <w:tcW w:w="7522" w:type="dxa"/>
            <w:gridSpan w:val="4"/>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Formy rodzinnej pieczy zastępczej</w:t>
            </w:r>
          </w:p>
        </w:tc>
      </w:tr>
      <w:tr w:rsidR="005B1995" w:rsidRPr="005B701E"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Lata</w:t>
            </w:r>
          </w:p>
        </w:tc>
        <w:tc>
          <w:tcPr>
            <w:tcW w:w="1852"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spokrewnione</w:t>
            </w:r>
          </w:p>
        </w:tc>
        <w:tc>
          <w:tcPr>
            <w:tcW w:w="2126"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niezawodowe</w:t>
            </w:r>
          </w:p>
        </w:tc>
        <w:tc>
          <w:tcPr>
            <w:tcW w:w="1843"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zawodowe</w:t>
            </w:r>
          </w:p>
        </w:tc>
        <w:tc>
          <w:tcPr>
            <w:tcW w:w="1701"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Rodzinne domy dziecka</w:t>
            </w:r>
          </w:p>
        </w:tc>
      </w:tr>
      <w:tr w:rsidR="005B1995" w:rsidRPr="005B701E"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2012</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1 141 627 zł</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1 335 477 zł</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610 104 zł</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0 zł</w:t>
            </w:r>
          </w:p>
        </w:tc>
      </w:tr>
      <w:tr w:rsidR="005B1995" w:rsidRPr="005B701E"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2013</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1 306 799 zł</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1 564 138 zł</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437 334 zł</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54 294 zł</w:t>
            </w:r>
          </w:p>
        </w:tc>
      </w:tr>
      <w:tr w:rsidR="005B1995" w:rsidRPr="005B701E"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2014</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1 011 532 zł</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1 001 385 zł</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334 411 zł</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281 439 zł</w:t>
            </w:r>
          </w:p>
        </w:tc>
      </w:tr>
      <w:tr w:rsidR="005B1995" w:rsidRPr="005B701E" w:rsidTr="00653A98">
        <w:trPr>
          <w:trHeight w:val="295"/>
          <w:jc w:val="center"/>
        </w:trPr>
        <w:tc>
          <w:tcPr>
            <w:tcW w:w="1517" w:type="dxa"/>
          </w:tcPr>
          <w:p w:rsidR="005B1995" w:rsidRPr="00784A72" w:rsidRDefault="00F47661"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 xml:space="preserve">2015 </w:t>
            </w:r>
            <w:r w:rsidR="005B1995" w:rsidRPr="00784A72">
              <w:rPr>
                <w:rFonts w:ascii="Times New Roman" w:hAnsi="Times New Roman" w:cs="Times New Roman"/>
                <w:color w:val="333333"/>
                <w:sz w:val="16"/>
                <w:szCs w:val="16"/>
              </w:rPr>
              <w:t>(stan na 30.06.15)</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584 639 zł</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522 133 zł</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126 342 zł</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247 515 zł</w:t>
            </w:r>
          </w:p>
        </w:tc>
      </w:tr>
    </w:tbl>
    <w:p w:rsidR="005B1995" w:rsidRPr="00F43D94" w:rsidRDefault="005B1995" w:rsidP="005D507C">
      <w:pPr>
        <w:spacing w:after="0" w:line="240" w:lineRule="auto"/>
        <w:jc w:val="center"/>
        <w:rPr>
          <w:color w:val="1D1D1B"/>
          <w:sz w:val="18"/>
          <w:szCs w:val="18"/>
        </w:rPr>
      </w:pPr>
      <w:r w:rsidRPr="00F43D94">
        <w:rPr>
          <w:rFonts w:ascii="Times New Roman" w:hAnsi="Times New Roman" w:cs="Times New Roman"/>
          <w:i/>
          <w:color w:val="1D1D1B"/>
          <w:sz w:val="18"/>
          <w:szCs w:val="18"/>
        </w:rPr>
        <w:t>Źródło</w:t>
      </w:r>
      <w:r w:rsidRPr="00F43D94">
        <w:rPr>
          <w:color w:val="1D1D1B"/>
          <w:sz w:val="18"/>
          <w:szCs w:val="18"/>
        </w:rPr>
        <w:t>:</w:t>
      </w:r>
      <w:r w:rsidRPr="00F43D94">
        <w:rPr>
          <w:rFonts w:ascii="Times New Roman" w:hAnsi="Times New Roman" w:cs="Times New Roman"/>
          <w:color w:val="1D1D1B"/>
          <w:sz w:val="18"/>
          <w:szCs w:val="18"/>
        </w:rPr>
        <w:t xml:space="preserve"> Dane Powiatowego Centrum Pomocy Rodzinie w Wołominie.</w:t>
      </w:r>
    </w:p>
    <w:p w:rsidR="00F47661" w:rsidRPr="00F43D94" w:rsidRDefault="00F47661" w:rsidP="005D507C">
      <w:pPr>
        <w:spacing w:after="0" w:line="240" w:lineRule="auto"/>
        <w:jc w:val="center"/>
        <w:rPr>
          <w:rFonts w:ascii="Times New Roman" w:hAnsi="Times New Roman" w:cs="Times New Roman"/>
          <w:b/>
          <w:bCs/>
          <w:color w:val="000000" w:themeColor="text1"/>
          <w:sz w:val="18"/>
          <w:szCs w:val="18"/>
        </w:rPr>
      </w:pPr>
    </w:p>
    <w:p w:rsidR="005622ED" w:rsidRDefault="005622ED" w:rsidP="005622ED">
      <w:pPr>
        <w:pStyle w:val="Legenda"/>
        <w:keepNext/>
      </w:pPr>
    </w:p>
    <w:p w:rsidR="005622ED" w:rsidRPr="00F43D94" w:rsidRDefault="005622ED" w:rsidP="005863A8">
      <w:pPr>
        <w:pStyle w:val="Legenda"/>
        <w:keepNext/>
        <w:spacing w:after="0"/>
        <w:jc w:val="center"/>
        <w:rPr>
          <w:rFonts w:ascii="Times New Roman" w:hAnsi="Times New Roman" w:cs="Times New Roman"/>
          <w:color w:val="000000" w:themeColor="text1"/>
        </w:rPr>
      </w:pPr>
      <w:bookmarkStart w:id="140" w:name="_Toc459283416"/>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16</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Ilość rodzin zastępczych oraz rodzinnych domów dziecka na terenie powiatu wołomińskiego w latach 2012-2015</w:t>
      </w:r>
      <w:bookmarkEnd w:id="140"/>
    </w:p>
    <w:tbl>
      <w:tblPr>
        <w:tblStyle w:val="Tabela-Siatka"/>
        <w:tblW w:w="0" w:type="auto"/>
        <w:jc w:val="center"/>
        <w:tblLook w:val="0000" w:firstRow="0" w:lastRow="0" w:firstColumn="0" w:lastColumn="0" w:noHBand="0" w:noVBand="0"/>
      </w:tblPr>
      <w:tblGrid>
        <w:gridCol w:w="1517"/>
        <w:gridCol w:w="1852"/>
        <w:gridCol w:w="2126"/>
        <w:gridCol w:w="1843"/>
        <w:gridCol w:w="1701"/>
      </w:tblGrid>
      <w:tr w:rsidR="005B1995" w:rsidRPr="00784A72" w:rsidTr="00692F6A">
        <w:trPr>
          <w:gridBefore w:val="1"/>
          <w:wBefore w:w="1517" w:type="dxa"/>
          <w:trHeight w:val="435"/>
          <w:jc w:val="center"/>
        </w:trPr>
        <w:tc>
          <w:tcPr>
            <w:tcW w:w="7522" w:type="dxa"/>
            <w:gridSpan w:val="4"/>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Formy rodzinnej pieczy zastępczej</w:t>
            </w:r>
          </w:p>
        </w:tc>
      </w:tr>
      <w:tr w:rsidR="005B1995" w:rsidRPr="00784A72"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Lata</w:t>
            </w:r>
          </w:p>
        </w:tc>
        <w:tc>
          <w:tcPr>
            <w:tcW w:w="1852"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spokrewnione</w:t>
            </w:r>
          </w:p>
        </w:tc>
        <w:tc>
          <w:tcPr>
            <w:tcW w:w="2126"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niezawodowe</w:t>
            </w:r>
          </w:p>
        </w:tc>
        <w:tc>
          <w:tcPr>
            <w:tcW w:w="1843"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1D1D1B"/>
                <w:sz w:val="18"/>
                <w:szCs w:val="18"/>
              </w:rPr>
              <w:t>Rodziny zastępcze zawodowe</w:t>
            </w:r>
          </w:p>
        </w:tc>
        <w:tc>
          <w:tcPr>
            <w:tcW w:w="1701"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Rodzinne domy dziecka</w:t>
            </w:r>
          </w:p>
        </w:tc>
      </w:tr>
      <w:tr w:rsidR="005B1995" w:rsidRPr="00784A72"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2012</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1619</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1337</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443</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0</w:t>
            </w:r>
          </w:p>
        </w:tc>
      </w:tr>
      <w:tr w:rsidR="005B1995" w:rsidRPr="00784A72"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2013</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1905</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1709</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498</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68</w:t>
            </w:r>
          </w:p>
        </w:tc>
      </w:tr>
      <w:tr w:rsidR="005B1995" w:rsidRPr="00784A72" w:rsidTr="00692F6A">
        <w:trPr>
          <w:jc w:val="center"/>
        </w:trPr>
        <w:tc>
          <w:tcPr>
            <w:tcW w:w="1517" w:type="dxa"/>
          </w:tcPr>
          <w:p w:rsidR="005B1995" w:rsidRPr="00784A72" w:rsidRDefault="005B1995"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2014</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1537</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1170</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385</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289</w:t>
            </w:r>
          </w:p>
        </w:tc>
      </w:tr>
      <w:tr w:rsidR="005B1995" w:rsidRPr="00784A72" w:rsidTr="00653A98">
        <w:trPr>
          <w:trHeight w:val="265"/>
          <w:jc w:val="center"/>
        </w:trPr>
        <w:tc>
          <w:tcPr>
            <w:tcW w:w="1517" w:type="dxa"/>
          </w:tcPr>
          <w:p w:rsidR="005B1995" w:rsidRPr="00784A72" w:rsidRDefault="00F47661" w:rsidP="005D507C">
            <w:pPr>
              <w:spacing w:before="100" w:beforeAutospacing="1"/>
              <w:jc w:val="center"/>
              <w:rPr>
                <w:rFonts w:ascii="Times New Roman" w:hAnsi="Times New Roman" w:cs="Times New Roman"/>
                <w:b/>
                <w:color w:val="333333"/>
                <w:sz w:val="18"/>
                <w:szCs w:val="18"/>
              </w:rPr>
            </w:pPr>
            <w:r w:rsidRPr="00784A72">
              <w:rPr>
                <w:rFonts w:ascii="Times New Roman" w:hAnsi="Times New Roman" w:cs="Times New Roman"/>
                <w:b/>
                <w:color w:val="333333"/>
                <w:sz w:val="18"/>
                <w:szCs w:val="18"/>
              </w:rPr>
              <w:t xml:space="preserve">2015 </w:t>
            </w:r>
            <w:r w:rsidR="005B1995" w:rsidRPr="00784A72">
              <w:rPr>
                <w:rFonts w:ascii="Times New Roman" w:hAnsi="Times New Roman" w:cs="Times New Roman"/>
                <w:color w:val="333333"/>
                <w:sz w:val="18"/>
                <w:szCs w:val="18"/>
              </w:rPr>
              <w:t>(stan na 30.06.15)</w:t>
            </w:r>
          </w:p>
        </w:tc>
        <w:tc>
          <w:tcPr>
            <w:tcW w:w="1852"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863</w:t>
            </w:r>
          </w:p>
        </w:tc>
        <w:tc>
          <w:tcPr>
            <w:tcW w:w="2126"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574</w:t>
            </w:r>
          </w:p>
        </w:tc>
        <w:tc>
          <w:tcPr>
            <w:tcW w:w="1843"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149</w:t>
            </w:r>
          </w:p>
        </w:tc>
        <w:tc>
          <w:tcPr>
            <w:tcW w:w="1701" w:type="dxa"/>
          </w:tcPr>
          <w:p w:rsidR="005B1995" w:rsidRPr="00784A72" w:rsidRDefault="005B1995" w:rsidP="005D507C">
            <w:pPr>
              <w:spacing w:before="100" w:beforeAutospacing="1"/>
              <w:jc w:val="center"/>
              <w:rPr>
                <w:rFonts w:ascii="Times New Roman" w:hAnsi="Times New Roman" w:cs="Times New Roman"/>
                <w:color w:val="333333"/>
                <w:sz w:val="18"/>
                <w:szCs w:val="18"/>
              </w:rPr>
            </w:pPr>
            <w:r w:rsidRPr="00784A72">
              <w:rPr>
                <w:rFonts w:ascii="Times New Roman" w:hAnsi="Times New Roman" w:cs="Times New Roman"/>
                <w:color w:val="333333"/>
                <w:sz w:val="18"/>
                <w:szCs w:val="18"/>
              </w:rPr>
              <w:t>235</w:t>
            </w:r>
          </w:p>
        </w:tc>
      </w:tr>
    </w:tbl>
    <w:p w:rsidR="002C4235" w:rsidRPr="00F43D94" w:rsidRDefault="005B1995"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color w:val="1D1D1B"/>
          <w:sz w:val="18"/>
          <w:szCs w:val="18"/>
        </w:rPr>
        <w:t>Źródło</w:t>
      </w:r>
      <w:r w:rsidRPr="00F43D94">
        <w:rPr>
          <w:rFonts w:ascii="Times New Roman" w:hAnsi="Times New Roman" w:cs="Times New Roman"/>
          <w:color w:val="1D1D1B"/>
          <w:sz w:val="18"/>
          <w:szCs w:val="18"/>
        </w:rPr>
        <w:t>: Dane Powiatowego Centr</w:t>
      </w:r>
      <w:r w:rsidR="00AC7A9E" w:rsidRPr="00F43D94">
        <w:rPr>
          <w:rFonts w:ascii="Times New Roman" w:hAnsi="Times New Roman" w:cs="Times New Roman"/>
          <w:color w:val="1D1D1B"/>
          <w:sz w:val="18"/>
          <w:szCs w:val="18"/>
        </w:rPr>
        <w:t>um Pomocy Rodzinie w Wołominie.</w:t>
      </w:r>
    </w:p>
    <w:p w:rsidR="002C4235" w:rsidRPr="00F43D94" w:rsidRDefault="002C4235" w:rsidP="005D507C">
      <w:pPr>
        <w:spacing w:after="0" w:line="240" w:lineRule="auto"/>
        <w:jc w:val="both"/>
        <w:rPr>
          <w:sz w:val="18"/>
          <w:szCs w:val="18"/>
        </w:rPr>
      </w:pPr>
    </w:p>
    <w:p w:rsidR="00904B4F" w:rsidRPr="00282FE2" w:rsidRDefault="002C4235" w:rsidP="005D507C">
      <w:pPr>
        <w:spacing w:after="0" w:line="240" w:lineRule="auto"/>
        <w:jc w:val="both"/>
        <w:rPr>
          <w:rFonts w:ascii="Times New Roman" w:hAnsi="Times New Roman" w:cs="Times New Roman"/>
          <w:bCs/>
          <w:i/>
          <w:iCs/>
          <w:sz w:val="24"/>
          <w:szCs w:val="24"/>
          <w:lang w:eastAsia="pl-PL"/>
        </w:rPr>
      </w:pPr>
      <w:r>
        <w:rPr>
          <w:rStyle w:val="Nagwek2Znak"/>
          <w:rFonts w:eastAsiaTheme="minorHAnsi" w:cs="Times New Roman"/>
          <w:b w:val="0"/>
          <w:sz w:val="24"/>
          <w:szCs w:val="24"/>
        </w:rPr>
        <w:tab/>
      </w:r>
      <w:bookmarkStart w:id="141" w:name="_Toc455569593"/>
      <w:bookmarkStart w:id="142" w:name="_Toc455570193"/>
      <w:bookmarkStart w:id="143" w:name="_Toc459896439"/>
      <w:bookmarkStart w:id="144" w:name="_Toc459896543"/>
      <w:bookmarkStart w:id="145" w:name="_Toc459973070"/>
      <w:bookmarkStart w:id="146" w:name="_Toc459974680"/>
      <w:bookmarkStart w:id="147" w:name="_Toc461627853"/>
      <w:r w:rsidR="005B1995" w:rsidRPr="00AC7A9E">
        <w:rPr>
          <w:rStyle w:val="Nagwek2Znak"/>
          <w:rFonts w:eastAsiaTheme="minorHAnsi" w:cs="Times New Roman"/>
          <w:b w:val="0"/>
          <w:sz w:val="24"/>
          <w:szCs w:val="24"/>
        </w:rPr>
        <w:t xml:space="preserve">Świadczenie na pokrycie kosztów utrzymania </w:t>
      </w:r>
      <w:r w:rsidR="00190FBF">
        <w:rPr>
          <w:rStyle w:val="Nagwek2Znak"/>
          <w:rFonts w:eastAsiaTheme="minorHAnsi" w:cs="Times New Roman"/>
          <w:b w:val="0"/>
          <w:sz w:val="24"/>
          <w:szCs w:val="24"/>
        </w:rPr>
        <w:t>dziecka w rodzinie zastępczej i </w:t>
      </w:r>
      <w:r w:rsidR="005B1995" w:rsidRPr="00AC7A9E">
        <w:rPr>
          <w:rStyle w:val="Nagwek2Znak"/>
          <w:rFonts w:eastAsiaTheme="minorHAnsi" w:cs="Times New Roman"/>
          <w:b w:val="0"/>
          <w:sz w:val="24"/>
          <w:szCs w:val="24"/>
        </w:rPr>
        <w:t>rodzinnym domu dziecka stanowią największą cześć pod względem finansowym oraz liczby udzielonych świadczeń.</w:t>
      </w:r>
      <w:bookmarkEnd w:id="141"/>
      <w:bookmarkEnd w:id="142"/>
      <w:bookmarkEnd w:id="143"/>
      <w:bookmarkEnd w:id="144"/>
      <w:bookmarkEnd w:id="145"/>
      <w:bookmarkEnd w:id="146"/>
      <w:bookmarkEnd w:id="147"/>
      <w:r w:rsidR="005B1995" w:rsidRPr="00AC7A9E">
        <w:rPr>
          <w:rStyle w:val="Nagwek2Znak"/>
          <w:rFonts w:eastAsiaTheme="minorHAnsi" w:cs="Times New Roman"/>
          <w:b w:val="0"/>
          <w:sz w:val="24"/>
          <w:szCs w:val="24"/>
        </w:rPr>
        <w:t xml:space="preserve"> </w:t>
      </w:r>
    </w:p>
    <w:p w:rsidR="00D9533F" w:rsidRPr="00D9533F" w:rsidRDefault="00D9533F" w:rsidP="005D50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5B1995" w:rsidRPr="00D9533F">
        <w:rPr>
          <w:rFonts w:ascii="Times New Roman" w:hAnsi="Times New Roman" w:cs="Times New Roman"/>
          <w:sz w:val="24"/>
          <w:szCs w:val="24"/>
        </w:rPr>
        <w:t>Osobie opuszczającej, po osiągnięciu pełnoletności, rodzinę zastępczą, rodzinny dom dziecka, placówkę opiekuńczo-wychowawczą lub regionalną placówkę opiekuńczo- terapeutyczną przysług</w:t>
      </w:r>
      <w:r w:rsidR="006321F0" w:rsidRPr="00D9533F">
        <w:rPr>
          <w:rFonts w:ascii="Times New Roman" w:hAnsi="Times New Roman" w:cs="Times New Roman"/>
          <w:sz w:val="24"/>
          <w:szCs w:val="24"/>
        </w:rPr>
        <w:t xml:space="preserve">uje </w:t>
      </w:r>
      <w:r w:rsidR="006321F0" w:rsidRPr="00282FE2">
        <w:rPr>
          <w:rFonts w:ascii="Times New Roman" w:hAnsi="Times New Roman" w:cs="Times New Roman"/>
          <w:b/>
          <w:sz w:val="24"/>
          <w:szCs w:val="24"/>
        </w:rPr>
        <w:t>pomoc na usamodzielnienie</w:t>
      </w:r>
      <w:r w:rsidR="006321F0" w:rsidRPr="00D9533F">
        <w:rPr>
          <w:rFonts w:ascii="Times New Roman" w:hAnsi="Times New Roman" w:cs="Times New Roman"/>
          <w:sz w:val="24"/>
          <w:szCs w:val="24"/>
        </w:rPr>
        <w:t xml:space="preserve">. </w:t>
      </w:r>
      <w:r w:rsidR="005B1995" w:rsidRPr="00D9533F">
        <w:rPr>
          <w:rFonts w:ascii="Times New Roman" w:hAnsi="Times New Roman" w:cs="Times New Roman"/>
          <w:sz w:val="24"/>
          <w:szCs w:val="24"/>
        </w:rPr>
        <w:t>W</w:t>
      </w:r>
      <w:r w:rsidR="00190FBF" w:rsidRPr="00D9533F">
        <w:rPr>
          <w:rFonts w:ascii="Times New Roman" w:hAnsi="Times New Roman" w:cs="Times New Roman"/>
          <w:sz w:val="24"/>
          <w:szCs w:val="24"/>
        </w:rPr>
        <w:t xml:space="preserve"> ustawie o wspieraniu rodziny i </w:t>
      </w:r>
      <w:r w:rsidR="005B1995" w:rsidRPr="00D9533F">
        <w:rPr>
          <w:rFonts w:ascii="Times New Roman" w:hAnsi="Times New Roman" w:cs="Times New Roman"/>
          <w:sz w:val="24"/>
          <w:szCs w:val="24"/>
        </w:rPr>
        <w:t>systemie pieczy zastępczej wyróżniono następujące formy pomocy:</w:t>
      </w:r>
      <w:bookmarkStart w:id="148" w:name="_Toc455569594"/>
      <w:bookmarkStart w:id="149" w:name="_Toc455570194"/>
    </w:p>
    <w:p w:rsidR="005B1995" w:rsidRPr="00D9533F" w:rsidRDefault="005B1995" w:rsidP="001A0425">
      <w:pPr>
        <w:pStyle w:val="Akapitzlist"/>
        <w:numPr>
          <w:ilvl w:val="0"/>
          <w:numId w:val="118"/>
        </w:numPr>
        <w:spacing w:after="0" w:line="240" w:lineRule="auto"/>
        <w:jc w:val="both"/>
        <w:rPr>
          <w:rFonts w:ascii="Times New Roman" w:hAnsi="Times New Roman" w:cs="Times New Roman"/>
          <w:bCs/>
          <w:iCs/>
          <w:sz w:val="28"/>
          <w:szCs w:val="28"/>
          <w:lang w:eastAsia="pl-PL"/>
        </w:rPr>
      </w:pPr>
      <w:r w:rsidRPr="00D9533F">
        <w:rPr>
          <w:rFonts w:ascii="Times New Roman" w:hAnsi="Times New Roman" w:cs="Times New Roman"/>
          <w:sz w:val="24"/>
          <w:szCs w:val="24"/>
        </w:rPr>
        <w:t>pomoc na: kontynuowanie nauki, usamodzielnienie, zagospodarowanie</w:t>
      </w:r>
      <w:bookmarkEnd w:id="148"/>
      <w:bookmarkEnd w:id="149"/>
      <w:r w:rsidR="005863A8">
        <w:rPr>
          <w:rFonts w:ascii="Times New Roman" w:hAnsi="Times New Roman" w:cs="Times New Roman"/>
          <w:sz w:val="24"/>
          <w:szCs w:val="24"/>
        </w:rPr>
        <w:t>,</w:t>
      </w:r>
    </w:p>
    <w:p w:rsidR="00D9533F" w:rsidRPr="00D9533F" w:rsidRDefault="00D9533F" w:rsidP="001A0425">
      <w:pPr>
        <w:pStyle w:val="Akapitzlist"/>
        <w:numPr>
          <w:ilvl w:val="0"/>
          <w:numId w:val="118"/>
        </w:numPr>
        <w:spacing w:after="0" w:line="240" w:lineRule="auto"/>
        <w:jc w:val="both"/>
        <w:rPr>
          <w:rFonts w:ascii="Times New Roman" w:hAnsi="Times New Roman" w:cs="Times New Roman"/>
          <w:bCs/>
          <w:iCs/>
          <w:sz w:val="24"/>
          <w:szCs w:val="24"/>
          <w:lang w:eastAsia="pl-PL"/>
        </w:rPr>
      </w:pPr>
      <w:r w:rsidRPr="00D9533F">
        <w:rPr>
          <w:rFonts w:ascii="Times New Roman" w:hAnsi="Times New Roman" w:cs="Times New Roman"/>
          <w:bCs/>
          <w:iCs/>
          <w:sz w:val="24"/>
          <w:szCs w:val="24"/>
          <w:lang w:eastAsia="pl-PL"/>
        </w:rPr>
        <w:t>pomoc w uzyskaniu: odpowiednich warunków mieszkaniowych, zatrudnienia</w:t>
      </w:r>
      <w:r w:rsidR="005863A8">
        <w:rPr>
          <w:rFonts w:ascii="Times New Roman" w:hAnsi="Times New Roman" w:cs="Times New Roman"/>
          <w:bCs/>
          <w:iCs/>
          <w:sz w:val="24"/>
          <w:szCs w:val="24"/>
          <w:lang w:eastAsia="pl-PL"/>
        </w:rPr>
        <w:t>,</w:t>
      </w:r>
    </w:p>
    <w:p w:rsidR="00D9533F" w:rsidRDefault="00D9533F" w:rsidP="001A0425">
      <w:pPr>
        <w:pStyle w:val="Akapitzlist"/>
        <w:numPr>
          <w:ilvl w:val="0"/>
          <w:numId w:val="118"/>
        </w:numPr>
        <w:spacing w:after="0" w:line="240" w:lineRule="auto"/>
        <w:jc w:val="both"/>
        <w:rPr>
          <w:rFonts w:ascii="Times New Roman" w:hAnsi="Times New Roman" w:cs="Times New Roman"/>
          <w:bCs/>
          <w:iCs/>
          <w:sz w:val="24"/>
          <w:szCs w:val="24"/>
          <w:lang w:eastAsia="pl-PL"/>
        </w:rPr>
      </w:pPr>
      <w:r w:rsidRPr="00D9533F">
        <w:rPr>
          <w:rFonts w:ascii="Times New Roman" w:hAnsi="Times New Roman" w:cs="Times New Roman"/>
          <w:bCs/>
          <w:iCs/>
          <w:sz w:val="24"/>
          <w:szCs w:val="24"/>
          <w:lang w:eastAsia="pl-PL"/>
        </w:rPr>
        <w:t>pomoc prawna i psychologiczna.</w:t>
      </w:r>
      <w:bookmarkStart w:id="150" w:name="_Toc455569597"/>
      <w:bookmarkStart w:id="151" w:name="_Toc455570197"/>
    </w:p>
    <w:p w:rsidR="005B1995" w:rsidRPr="00D9533F" w:rsidRDefault="00D9533F" w:rsidP="005D507C">
      <w:pPr>
        <w:spacing w:after="0" w:line="240" w:lineRule="auto"/>
        <w:jc w:val="both"/>
        <w:rPr>
          <w:rFonts w:ascii="Times New Roman" w:hAnsi="Times New Roman" w:cs="Times New Roman"/>
          <w:bCs/>
          <w:iCs/>
          <w:sz w:val="24"/>
          <w:szCs w:val="24"/>
          <w:lang w:eastAsia="pl-PL"/>
        </w:rPr>
      </w:pPr>
      <w:r>
        <w:rPr>
          <w:rFonts w:ascii="Times New Roman" w:hAnsi="Times New Roman" w:cs="Times New Roman"/>
          <w:sz w:val="24"/>
          <w:szCs w:val="24"/>
        </w:rPr>
        <w:tab/>
      </w:r>
      <w:r w:rsidR="005B1995" w:rsidRPr="00D9533F">
        <w:rPr>
          <w:rFonts w:ascii="Times New Roman" w:hAnsi="Times New Roman" w:cs="Times New Roman"/>
          <w:sz w:val="24"/>
          <w:szCs w:val="24"/>
        </w:rPr>
        <w:t>Pomoc ta może mieć charakter pieniężny (przyznanie świadczenia pieniężnego) lub niepieniężny (pomoc w uzyskaniu odpowiednich w</w:t>
      </w:r>
      <w:r w:rsidR="00190FBF" w:rsidRPr="00D9533F">
        <w:rPr>
          <w:rFonts w:ascii="Times New Roman" w:hAnsi="Times New Roman" w:cs="Times New Roman"/>
          <w:sz w:val="24"/>
          <w:szCs w:val="24"/>
        </w:rPr>
        <w:t>arunków mieszkaniowych, pomoc w </w:t>
      </w:r>
      <w:r w:rsidR="005B1995" w:rsidRPr="00D9533F">
        <w:rPr>
          <w:rFonts w:ascii="Times New Roman" w:hAnsi="Times New Roman" w:cs="Times New Roman"/>
          <w:sz w:val="24"/>
          <w:szCs w:val="24"/>
        </w:rPr>
        <w:t>uzyskaniu zatrudnienia, pomoc na zagospodarowanie w f</w:t>
      </w:r>
      <w:r w:rsidR="00E12A44" w:rsidRPr="00D9533F">
        <w:rPr>
          <w:rFonts w:ascii="Times New Roman" w:hAnsi="Times New Roman" w:cs="Times New Roman"/>
          <w:sz w:val="24"/>
          <w:szCs w:val="24"/>
        </w:rPr>
        <w:t>ormie rzeczowej, pomoc prawna i </w:t>
      </w:r>
      <w:r w:rsidR="005B1995" w:rsidRPr="00D9533F">
        <w:rPr>
          <w:rFonts w:ascii="Times New Roman" w:hAnsi="Times New Roman" w:cs="Times New Roman"/>
          <w:sz w:val="24"/>
          <w:szCs w:val="24"/>
        </w:rPr>
        <w:t>psychologiczna). Dodatkowo, formą pomocy dla osób usamodzielnianych zapewnianą przez powiat jest udzielanie wsparcia w procesie usamodzielnienia.</w:t>
      </w:r>
      <w:bookmarkEnd w:id="150"/>
      <w:bookmarkEnd w:id="151"/>
    </w:p>
    <w:p w:rsidR="00904B4F" w:rsidRDefault="00904B4F" w:rsidP="005D507C">
      <w:pPr>
        <w:pStyle w:val="Legenda"/>
        <w:keepNext/>
        <w:spacing w:after="0"/>
        <w:jc w:val="center"/>
        <w:rPr>
          <w:rFonts w:ascii="Times New Roman" w:hAnsi="Times New Roman" w:cs="Times New Roman"/>
          <w:color w:val="000000" w:themeColor="text1"/>
        </w:rPr>
      </w:pPr>
    </w:p>
    <w:p w:rsidR="001110CA" w:rsidRPr="001110CA" w:rsidRDefault="001110CA" w:rsidP="001110CA">
      <w:pPr>
        <w:pStyle w:val="Legenda"/>
        <w:keepNext/>
        <w:jc w:val="center"/>
        <w:rPr>
          <w:rFonts w:ascii="Times New Roman" w:hAnsi="Times New Roman" w:cs="Times New Roman"/>
          <w:color w:val="000000" w:themeColor="text1"/>
          <w:sz w:val="20"/>
          <w:szCs w:val="20"/>
        </w:rPr>
      </w:pPr>
      <w:bookmarkStart w:id="152" w:name="_Toc459288734"/>
      <w:r w:rsidRPr="001110CA">
        <w:rPr>
          <w:rFonts w:ascii="Times New Roman" w:hAnsi="Times New Roman" w:cs="Times New Roman"/>
          <w:color w:val="000000" w:themeColor="text1"/>
          <w:sz w:val="20"/>
          <w:szCs w:val="20"/>
        </w:rPr>
        <w:t xml:space="preserve">Wykres </w:t>
      </w:r>
      <w:r w:rsidRPr="001110CA">
        <w:rPr>
          <w:rFonts w:ascii="Times New Roman" w:hAnsi="Times New Roman" w:cs="Times New Roman"/>
          <w:color w:val="000000" w:themeColor="text1"/>
          <w:sz w:val="20"/>
          <w:szCs w:val="20"/>
        </w:rPr>
        <w:fldChar w:fldCharType="begin"/>
      </w:r>
      <w:r w:rsidRPr="001110CA">
        <w:rPr>
          <w:rFonts w:ascii="Times New Roman" w:hAnsi="Times New Roman" w:cs="Times New Roman"/>
          <w:color w:val="000000" w:themeColor="text1"/>
          <w:sz w:val="20"/>
          <w:szCs w:val="20"/>
        </w:rPr>
        <w:instrText xml:space="preserve"> SEQ Wykres \* ARABIC </w:instrText>
      </w:r>
      <w:r w:rsidRPr="001110CA">
        <w:rPr>
          <w:rFonts w:ascii="Times New Roman" w:hAnsi="Times New Roman" w:cs="Times New Roman"/>
          <w:color w:val="000000" w:themeColor="text1"/>
          <w:sz w:val="20"/>
          <w:szCs w:val="20"/>
        </w:rPr>
        <w:fldChar w:fldCharType="separate"/>
      </w:r>
      <w:r w:rsidR="009643B9">
        <w:rPr>
          <w:rFonts w:ascii="Times New Roman" w:hAnsi="Times New Roman" w:cs="Times New Roman"/>
          <w:noProof/>
          <w:color w:val="000000" w:themeColor="text1"/>
          <w:sz w:val="20"/>
          <w:szCs w:val="20"/>
        </w:rPr>
        <w:t>3</w:t>
      </w:r>
      <w:r w:rsidRPr="001110CA">
        <w:rPr>
          <w:rFonts w:ascii="Times New Roman" w:hAnsi="Times New Roman" w:cs="Times New Roman"/>
          <w:color w:val="000000" w:themeColor="text1"/>
          <w:sz w:val="20"/>
          <w:szCs w:val="20"/>
        </w:rPr>
        <w:fldChar w:fldCharType="end"/>
      </w:r>
      <w:r w:rsidRPr="001110CA">
        <w:rPr>
          <w:rFonts w:ascii="Times New Roman" w:hAnsi="Times New Roman" w:cs="Times New Roman"/>
          <w:color w:val="000000" w:themeColor="text1"/>
          <w:sz w:val="20"/>
          <w:szCs w:val="20"/>
        </w:rPr>
        <w:t xml:space="preserve"> Usamodzielnienia wychowanków</w:t>
      </w:r>
      <w:bookmarkEnd w:id="152"/>
    </w:p>
    <w:p w:rsidR="002C4235" w:rsidRDefault="005B1995" w:rsidP="005D507C">
      <w:pPr>
        <w:spacing w:after="0" w:line="240" w:lineRule="auto"/>
        <w:jc w:val="center"/>
      </w:pPr>
      <w:r>
        <w:rPr>
          <w:noProof/>
          <w:lang w:eastAsia="pl-PL"/>
        </w:rPr>
        <w:drawing>
          <wp:inline distT="0" distB="0" distL="0" distR="0" wp14:anchorId="0DD5971D" wp14:editId="5612D900">
            <wp:extent cx="4933950" cy="1695450"/>
            <wp:effectExtent l="0" t="0" r="0" b="0"/>
            <wp:docPr id="12"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1995" w:rsidRDefault="005B1995" w:rsidP="005D507C">
      <w:pPr>
        <w:spacing w:after="0" w:line="240" w:lineRule="auto"/>
        <w:jc w:val="center"/>
        <w:rPr>
          <w:rFonts w:ascii="Times New Roman" w:hAnsi="Times New Roman" w:cs="Times New Roman"/>
          <w:color w:val="1D1D1B"/>
          <w:sz w:val="20"/>
          <w:szCs w:val="20"/>
        </w:rPr>
      </w:pPr>
      <w:r w:rsidRPr="00D43FA3">
        <w:rPr>
          <w:rFonts w:ascii="Times New Roman" w:hAnsi="Times New Roman" w:cs="Times New Roman"/>
          <w:i/>
          <w:color w:val="1D1D1B"/>
          <w:sz w:val="20"/>
          <w:szCs w:val="20"/>
        </w:rPr>
        <w:t>Źródło</w:t>
      </w:r>
      <w:r w:rsidRPr="00D43FA3">
        <w:rPr>
          <w:rFonts w:ascii="Times New Roman" w:hAnsi="Times New Roman" w:cs="Times New Roman"/>
          <w:color w:val="1D1D1B"/>
          <w:sz w:val="20"/>
          <w:szCs w:val="20"/>
        </w:rPr>
        <w:t>: Dane własne Powiatowego Centrum Pomocy Rodzinie w Wołominie.</w:t>
      </w:r>
    </w:p>
    <w:p w:rsidR="00904B4F" w:rsidRPr="00D43FA3" w:rsidRDefault="00904B4F" w:rsidP="005D507C">
      <w:pPr>
        <w:spacing w:after="0" w:line="240" w:lineRule="auto"/>
        <w:jc w:val="center"/>
        <w:rPr>
          <w:rFonts w:ascii="Times New Roman" w:hAnsi="Times New Roman" w:cs="Times New Roman"/>
          <w:sz w:val="20"/>
          <w:szCs w:val="20"/>
        </w:rPr>
      </w:pPr>
    </w:p>
    <w:p w:rsidR="008C5B0D" w:rsidRPr="00661EA3" w:rsidRDefault="002C4235" w:rsidP="005D507C">
      <w:pPr>
        <w:pStyle w:val="Akapitzlist"/>
        <w:spacing w:after="0" w:line="240" w:lineRule="auto"/>
        <w:ind w:left="0"/>
        <w:jc w:val="both"/>
        <w:rPr>
          <w:rFonts w:ascii="Times New Roman" w:hAnsi="Times New Roman" w:cs="Times New Roman"/>
          <w:sz w:val="24"/>
          <w:szCs w:val="24"/>
        </w:rPr>
      </w:pPr>
      <w:r>
        <w:rPr>
          <w:rFonts w:ascii="Times New Roman" w:eastAsia="Arial Unicode MS" w:hAnsi="Times New Roman" w:cs="Times New Roman"/>
          <w:b/>
          <w:kern w:val="3"/>
          <w:sz w:val="24"/>
          <w:szCs w:val="24"/>
          <w:lang w:eastAsia="zh-CN" w:bidi="hi-IN"/>
        </w:rPr>
        <w:tab/>
      </w:r>
      <w:r w:rsidR="008C5B0D" w:rsidRPr="00661EA3">
        <w:rPr>
          <w:rFonts w:ascii="Times New Roman" w:hAnsi="Times New Roman" w:cs="Times New Roman"/>
          <w:sz w:val="24"/>
          <w:szCs w:val="24"/>
        </w:rPr>
        <w:t xml:space="preserve">Powiatowe </w:t>
      </w:r>
      <w:r w:rsidR="008C5B0D" w:rsidRPr="004D5069">
        <w:rPr>
          <w:rFonts w:ascii="Times New Roman" w:hAnsi="Times New Roman" w:cs="Times New Roman"/>
          <w:color w:val="000000" w:themeColor="text1"/>
          <w:sz w:val="24"/>
          <w:szCs w:val="24"/>
        </w:rPr>
        <w:t xml:space="preserve">Centrum Pomocy Rodzinie </w:t>
      </w:r>
      <w:r w:rsidR="008C5B0D" w:rsidRPr="00661EA3">
        <w:rPr>
          <w:rFonts w:ascii="Times New Roman" w:hAnsi="Times New Roman" w:cs="Times New Roman"/>
          <w:sz w:val="24"/>
          <w:szCs w:val="24"/>
        </w:rPr>
        <w:t>w Wołominie w imieniu Starosty udziela</w:t>
      </w:r>
      <w:r w:rsidR="008F4EF1">
        <w:rPr>
          <w:rFonts w:ascii="Times New Roman" w:hAnsi="Times New Roman" w:cs="Times New Roman"/>
          <w:sz w:val="24"/>
          <w:szCs w:val="24"/>
        </w:rPr>
        <w:t xml:space="preserve"> </w:t>
      </w:r>
      <w:r w:rsidR="008F4EF1" w:rsidRPr="00993F7D">
        <w:rPr>
          <w:rFonts w:ascii="Times New Roman" w:hAnsi="Times New Roman" w:cs="Times New Roman"/>
          <w:sz w:val="24"/>
          <w:szCs w:val="24"/>
        </w:rPr>
        <w:t>również</w:t>
      </w:r>
      <w:r w:rsidR="008C5B0D" w:rsidRPr="00661EA3">
        <w:rPr>
          <w:rFonts w:ascii="Times New Roman" w:hAnsi="Times New Roman" w:cs="Times New Roman"/>
          <w:sz w:val="24"/>
          <w:szCs w:val="24"/>
        </w:rPr>
        <w:t xml:space="preserve"> </w:t>
      </w:r>
      <w:r w:rsidR="008C5B0D" w:rsidRPr="00661EA3">
        <w:rPr>
          <w:rFonts w:ascii="Times New Roman" w:hAnsi="Times New Roman" w:cs="Times New Roman"/>
          <w:b/>
          <w:sz w:val="24"/>
          <w:szCs w:val="24"/>
        </w:rPr>
        <w:t>pomocy</w:t>
      </w:r>
      <w:r w:rsidR="008F4EF1">
        <w:rPr>
          <w:rFonts w:ascii="Times New Roman" w:hAnsi="Times New Roman" w:cs="Times New Roman"/>
          <w:b/>
          <w:sz w:val="24"/>
          <w:szCs w:val="24"/>
        </w:rPr>
        <w:t xml:space="preserve"> </w:t>
      </w:r>
      <w:r w:rsidR="008C5B0D" w:rsidRPr="00661EA3">
        <w:rPr>
          <w:rFonts w:ascii="Times New Roman" w:hAnsi="Times New Roman" w:cs="Times New Roman"/>
          <w:b/>
          <w:sz w:val="24"/>
          <w:szCs w:val="24"/>
        </w:rPr>
        <w:t>cudzoziemcom</w:t>
      </w:r>
      <w:r w:rsidR="006321F0">
        <w:rPr>
          <w:rFonts w:ascii="Times New Roman" w:hAnsi="Times New Roman" w:cs="Times New Roman"/>
          <w:sz w:val="24"/>
          <w:szCs w:val="24"/>
        </w:rPr>
        <w:t xml:space="preserve">, którzy uzyskali </w:t>
      </w:r>
      <w:r w:rsidR="008C5B0D" w:rsidRPr="00661EA3">
        <w:rPr>
          <w:rFonts w:ascii="Times New Roman" w:hAnsi="Times New Roman" w:cs="Times New Roman"/>
          <w:sz w:val="24"/>
          <w:szCs w:val="24"/>
        </w:rPr>
        <w:t>w Rzecz</w:t>
      </w:r>
      <w:r w:rsidR="00D610BA">
        <w:rPr>
          <w:rFonts w:ascii="Times New Roman" w:hAnsi="Times New Roman" w:cs="Times New Roman"/>
          <w:sz w:val="24"/>
          <w:szCs w:val="24"/>
        </w:rPr>
        <w:t>y</w:t>
      </w:r>
      <w:r w:rsidR="008C5B0D" w:rsidRPr="00661EA3">
        <w:rPr>
          <w:rFonts w:ascii="Times New Roman" w:hAnsi="Times New Roman" w:cs="Times New Roman"/>
          <w:sz w:val="24"/>
          <w:szCs w:val="24"/>
        </w:rPr>
        <w:t>pospolitej Polskiej  status uchod</w:t>
      </w:r>
      <w:r w:rsidR="00706F75">
        <w:rPr>
          <w:rFonts w:ascii="Times New Roman" w:hAnsi="Times New Roman" w:cs="Times New Roman"/>
          <w:sz w:val="24"/>
          <w:szCs w:val="24"/>
        </w:rPr>
        <w:t>źcy  lub ochronę uzupełniającą na podstawie ustawy z dnia 13 czerwca 2003r. o udzielaniu cudzoziemcom ochrony na terytorium Rzeczypospolitej Polskiej (t. j. Dz. U. z 2012</w:t>
      </w:r>
      <w:r w:rsidR="00F36AAC">
        <w:rPr>
          <w:rFonts w:ascii="Times New Roman" w:hAnsi="Times New Roman" w:cs="Times New Roman"/>
          <w:sz w:val="24"/>
          <w:szCs w:val="24"/>
        </w:rPr>
        <w:t>r.</w:t>
      </w:r>
      <w:r w:rsidR="00706F75">
        <w:rPr>
          <w:rFonts w:ascii="Times New Roman" w:hAnsi="Times New Roman" w:cs="Times New Roman"/>
          <w:sz w:val="24"/>
          <w:szCs w:val="24"/>
        </w:rPr>
        <w:t xml:space="preserve"> poz. 680, z </w:t>
      </w:r>
      <w:proofErr w:type="spellStart"/>
      <w:r w:rsidR="00706F75">
        <w:rPr>
          <w:rFonts w:ascii="Times New Roman" w:hAnsi="Times New Roman" w:cs="Times New Roman"/>
          <w:sz w:val="24"/>
          <w:szCs w:val="24"/>
        </w:rPr>
        <w:t>późn</w:t>
      </w:r>
      <w:proofErr w:type="spellEnd"/>
      <w:r w:rsidR="00706F75">
        <w:rPr>
          <w:rFonts w:ascii="Times New Roman" w:hAnsi="Times New Roman" w:cs="Times New Roman"/>
          <w:sz w:val="24"/>
          <w:szCs w:val="24"/>
        </w:rPr>
        <w:t>. zm.)</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8C5B0D" w:rsidRPr="004D5069">
        <w:rPr>
          <w:rFonts w:ascii="Times New Roman" w:hAnsi="Times New Roman" w:cs="Times New Roman"/>
          <w:color w:val="000000" w:themeColor="text1"/>
          <w:sz w:val="24"/>
          <w:szCs w:val="24"/>
        </w:rPr>
        <w:t xml:space="preserve">Pomoc dla cudzoziemca udzielana jest na wniosek złożony do starosty, za </w:t>
      </w:r>
      <w:r w:rsidR="008C5B0D" w:rsidRPr="009478BA">
        <w:rPr>
          <w:rFonts w:ascii="Times New Roman" w:hAnsi="Times New Roman" w:cs="Times New Roman"/>
          <w:color w:val="000000" w:themeColor="text1"/>
          <w:sz w:val="24"/>
          <w:szCs w:val="24"/>
        </w:rPr>
        <w:t>pośrednictwem powiatowego centrum pomocy rodzinie</w:t>
      </w:r>
      <w:r w:rsidR="008C5B0D" w:rsidRPr="004D5069">
        <w:rPr>
          <w:rFonts w:ascii="Times New Roman" w:hAnsi="Times New Roman" w:cs="Times New Roman"/>
          <w:color w:val="000000" w:themeColor="text1"/>
          <w:sz w:val="24"/>
          <w:szCs w:val="24"/>
        </w:rPr>
        <w:t>, w terminie 60 dni od dnia uzyskania przez cudzoziemca statusu uchodźcy lub ochrony uzupełniającej lub uzyskania przez niego zezwolenia na pobyt czasowy udzielonego w związku z nadaniem mu statusu uchodźcy lub ochrony uzupełniającej. Wniosek cudzoziemca obejmuje małoletnie dzieci cudzoziemca oraz jego małżonkę, jeżeli uzyskali w Rzeczypospolitej Polskiej status uchodźcy lub ochronę uzupełniającą lub uzyskali zezwolenie na pobyt czasowy udzielone w związku z nadaniem im statusu uchodźcy lub ochrony uzupełniającej. Pomoc dla cudzoziemca przysługuje począwszy od miesiąca kalendarzowego, w którym cudzoziemiec złożył wniosek, na okres nie dłuższy niż 12 miesięcy kalendarzowych. Pomoc dla cudzoziemca nie przysługuje cudzoziemcowi będącemu małżonkiem obywatela polskiego.</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ab/>
      </w:r>
      <w:r w:rsidR="008C5B0D" w:rsidRPr="004D5069">
        <w:rPr>
          <w:rFonts w:ascii="Times New Roman" w:hAnsi="Times New Roman" w:cs="Times New Roman"/>
          <w:color w:val="000000" w:themeColor="text1"/>
          <w:sz w:val="24"/>
          <w:szCs w:val="24"/>
        </w:rPr>
        <w:t xml:space="preserve">Pomoc dla cudzoziemca jest realizowana w ramach indywidualnego programu integracji, uzgodnionego między </w:t>
      </w:r>
      <w:r w:rsidR="008C5B0D" w:rsidRPr="009478BA">
        <w:rPr>
          <w:rFonts w:ascii="Times New Roman" w:hAnsi="Times New Roman" w:cs="Times New Roman"/>
          <w:color w:val="000000" w:themeColor="text1"/>
          <w:sz w:val="24"/>
          <w:szCs w:val="24"/>
        </w:rPr>
        <w:t xml:space="preserve">powiatowym centrum pomocy rodzinie </w:t>
      </w:r>
      <w:r w:rsidR="008C5B0D" w:rsidRPr="004D5069">
        <w:rPr>
          <w:rFonts w:ascii="Times New Roman" w:hAnsi="Times New Roman" w:cs="Times New Roman"/>
          <w:color w:val="000000" w:themeColor="text1"/>
          <w:sz w:val="24"/>
          <w:szCs w:val="24"/>
        </w:rPr>
        <w:t xml:space="preserve">a cudzoziemcem, określającego wysokość, zakres i formy pomocy, w zależności od indywidualnej sytuacji życiowej cudzoziemca i jego rodziny. </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ab/>
      </w:r>
      <w:r w:rsidR="008C5B0D" w:rsidRPr="004D5069">
        <w:rPr>
          <w:rFonts w:ascii="Times New Roman" w:hAnsi="Times New Roman" w:cs="Times New Roman"/>
          <w:color w:val="000000" w:themeColor="text1"/>
          <w:sz w:val="24"/>
          <w:szCs w:val="24"/>
        </w:rPr>
        <w:t>Pomoc obejmuje:</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świadczenia pieniężne przeznaczone na utrzymanie, w szczególności na pokrycie wydatków na żywność, odzież, obuwie, środki higieny osobistej</w:t>
      </w:r>
      <w:r w:rsidR="00993F7D" w:rsidRPr="004D5069">
        <w:rPr>
          <w:rFonts w:ascii="Times New Roman" w:hAnsi="Times New Roman" w:cs="Times New Roman"/>
          <w:color w:val="000000" w:themeColor="text1"/>
          <w:sz w:val="24"/>
          <w:szCs w:val="24"/>
        </w:rPr>
        <w:t>,</w:t>
      </w:r>
      <w:r w:rsidRPr="004D5069">
        <w:rPr>
          <w:rFonts w:ascii="Times New Roman" w:hAnsi="Times New Roman" w:cs="Times New Roman"/>
          <w:color w:val="000000" w:themeColor="text1"/>
          <w:sz w:val="24"/>
          <w:szCs w:val="24"/>
        </w:rPr>
        <w:t xml:space="preserve"> opłaty mieszkaniowe oraz pokrycie wydatków związanych z nauką języka polskiego,</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opłacanie składki na ubezpieczenie zdrowotne</w:t>
      </w:r>
      <w:r w:rsidR="00993F7D" w:rsidRPr="004D5069">
        <w:rPr>
          <w:rFonts w:ascii="Times New Roman" w:hAnsi="Times New Roman" w:cs="Times New Roman"/>
          <w:color w:val="000000" w:themeColor="text1"/>
          <w:sz w:val="24"/>
          <w:szCs w:val="24"/>
        </w:rPr>
        <w:t>,</w:t>
      </w:r>
      <w:r w:rsidRPr="004D5069">
        <w:rPr>
          <w:rFonts w:ascii="Times New Roman" w:hAnsi="Times New Roman" w:cs="Times New Roman"/>
          <w:color w:val="000000" w:themeColor="text1"/>
          <w:sz w:val="24"/>
          <w:szCs w:val="24"/>
        </w:rPr>
        <w:t xml:space="preserve"> </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 xml:space="preserve">pracę socjalną, </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poradnictwo specjalistyczne, w tym poradnictwo prawne, psychologiczne i rodzinne,</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udzielanie informacji oraz wsparcia w kont</w:t>
      </w:r>
      <w:r w:rsidR="00190FBF" w:rsidRPr="004D5069">
        <w:rPr>
          <w:rFonts w:ascii="Times New Roman" w:hAnsi="Times New Roman" w:cs="Times New Roman"/>
          <w:color w:val="000000" w:themeColor="text1"/>
          <w:sz w:val="24"/>
          <w:szCs w:val="24"/>
        </w:rPr>
        <w:t>aktach z innymi instytucjami, w </w:t>
      </w:r>
      <w:r w:rsidRPr="004D5069">
        <w:rPr>
          <w:rFonts w:ascii="Times New Roman" w:hAnsi="Times New Roman" w:cs="Times New Roman"/>
          <w:color w:val="000000" w:themeColor="text1"/>
          <w:sz w:val="24"/>
          <w:szCs w:val="24"/>
        </w:rPr>
        <w:t>szczególności z instytucjami rynku pracy, ze środowiskiem lokalnym oraz organizacjami pozarządowymi,</w:t>
      </w:r>
    </w:p>
    <w:p w:rsidR="008C5B0D" w:rsidRPr="004D5069" w:rsidRDefault="008C5B0D" w:rsidP="001A0425">
      <w:pPr>
        <w:pStyle w:val="Akapitzlist"/>
        <w:numPr>
          <w:ilvl w:val="0"/>
          <w:numId w:val="46"/>
        </w:numPr>
        <w:spacing w:after="0" w:line="240" w:lineRule="auto"/>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inne działania wspierające proces integracji cudzoziemca.</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ab/>
      </w:r>
      <w:r w:rsidR="008C5B0D" w:rsidRPr="004D5069">
        <w:rPr>
          <w:rFonts w:ascii="Times New Roman" w:hAnsi="Times New Roman" w:cs="Times New Roman"/>
          <w:color w:val="000000" w:themeColor="text1"/>
          <w:sz w:val="24"/>
          <w:szCs w:val="24"/>
        </w:rPr>
        <w:t xml:space="preserve">Cudzoziemiec zamieszkuje w miejscu wskazanym przez wojewodę działającego w tej sprawie w porozumieniu </w:t>
      </w:r>
      <w:r w:rsidR="008C5B0D" w:rsidRPr="003B4BB4">
        <w:rPr>
          <w:rFonts w:ascii="Times New Roman" w:hAnsi="Times New Roman" w:cs="Times New Roman"/>
          <w:color w:val="000000" w:themeColor="text1"/>
          <w:sz w:val="24"/>
          <w:szCs w:val="24"/>
        </w:rPr>
        <w:t>z</w:t>
      </w:r>
      <w:r w:rsidR="008C5B0D" w:rsidRPr="003B4BB4">
        <w:rPr>
          <w:rFonts w:ascii="Times New Roman" w:hAnsi="Times New Roman" w:cs="Times New Roman"/>
          <w:color w:val="FF0000"/>
          <w:sz w:val="24"/>
          <w:szCs w:val="24"/>
        </w:rPr>
        <w:t xml:space="preserve"> </w:t>
      </w:r>
      <w:r w:rsidR="008C5B0D" w:rsidRPr="009478BA">
        <w:rPr>
          <w:rFonts w:ascii="Times New Roman" w:hAnsi="Times New Roman" w:cs="Times New Roman"/>
          <w:color w:val="000000" w:themeColor="text1"/>
          <w:sz w:val="24"/>
          <w:szCs w:val="24"/>
        </w:rPr>
        <w:t xml:space="preserve">powiatowym centrum pomocy rodzinie </w:t>
      </w:r>
      <w:r w:rsidR="008C5B0D" w:rsidRPr="004D5069">
        <w:rPr>
          <w:rFonts w:ascii="Times New Roman" w:hAnsi="Times New Roman" w:cs="Times New Roman"/>
          <w:color w:val="000000" w:themeColor="text1"/>
          <w:sz w:val="24"/>
          <w:szCs w:val="24"/>
        </w:rPr>
        <w:t>oraz gminą. Rezygnacja przez cudzoziemca ze wskazanego miejsca zamieszkania w granicach danego województwa w okresie 12 miesięcy trwania indywidualnego programu o</w:t>
      </w:r>
      <w:r w:rsidR="00190FBF" w:rsidRPr="004D5069">
        <w:rPr>
          <w:rFonts w:ascii="Times New Roman" w:hAnsi="Times New Roman" w:cs="Times New Roman"/>
          <w:color w:val="000000" w:themeColor="text1"/>
          <w:sz w:val="24"/>
          <w:szCs w:val="24"/>
        </w:rPr>
        <w:t>znacza rezygnację cudzoziemca z </w:t>
      </w:r>
      <w:r w:rsidR="008C5B0D" w:rsidRPr="004D5069">
        <w:rPr>
          <w:rFonts w:ascii="Times New Roman" w:hAnsi="Times New Roman" w:cs="Times New Roman"/>
          <w:color w:val="000000" w:themeColor="text1"/>
          <w:sz w:val="24"/>
          <w:szCs w:val="24"/>
        </w:rPr>
        <w:t>realizacji programu. W uzasadnionych przypadkach cudzoziem</w:t>
      </w:r>
      <w:r w:rsidR="00282FE2">
        <w:rPr>
          <w:rFonts w:ascii="Times New Roman" w:hAnsi="Times New Roman" w:cs="Times New Roman"/>
          <w:color w:val="000000" w:themeColor="text1"/>
          <w:sz w:val="24"/>
          <w:szCs w:val="24"/>
        </w:rPr>
        <w:t>iec</w:t>
      </w:r>
      <w:r w:rsidR="008C5B0D" w:rsidRPr="004D5069">
        <w:rPr>
          <w:rFonts w:ascii="Times New Roman" w:hAnsi="Times New Roman" w:cs="Times New Roman"/>
          <w:color w:val="000000" w:themeColor="text1"/>
          <w:sz w:val="24"/>
          <w:szCs w:val="24"/>
        </w:rPr>
        <w:t xml:space="preserve"> może zmienić miejsce zamieszkania w okresie 12 miesięcy trwania indywidualnego programu.</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ab/>
      </w:r>
      <w:r w:rsidR="008C5B0D" w:rsidRPr="004D5069">
        <w:rPr>
          <w:rFonts w:ascii="Times New Roman" w:hAnsi="Times New Roman" w:cs="Times New Roman"/>
          <w:color w:val="000000" w:themeColor="text1"/>
          <w:sz w:val="24"/>
          <w:szCs w:val="24"/>
        </w:rPr>
        <w:t xml:space="preserve">Ogólnym założeniem Indywidualnego Programu Integracyjnego jest, by wymagać od cudzoziemców aktywności w życiu społecznym i w załatwianiu spraw urzędowych. Według pracowników PCPR pracownicy socjalni starają się włączać w sprawy tylko w sytuacjach naprawdę niezbędnych. Niestety, po zakończeniu programu cudzoziemcy najczęściej trafiają do ośrodków pomocy społecznej, albo zwracają się o dalsze wsparcie.  </w:t>
      </w:r>
    </w:p>
    <w:p w:rsidR="008C5B0D" w:rsidRPr="004D5069" w:rsidRDefault="002C4235" w:rsidP="005D507C">
      <w:pPr>
        <w:pStyle w:val="Akapitzlist"/>
        <w:spacing w:after="0" w:line="240" w:lineRule="auto"/>
        <w:ind w:left="0"/>
        <w:jc w:val="both"/>
        <w:rPr>
          <w:rFonts w:ascii="Times New Roman" w:hAnsi="Times New Roman" w:cs="Times New Roman"/>
          <w:color w:val="000000" w:themeColor="text1"/>
          <w:sz w:val="24"/>
          <w:szCs w:val="24"/>
        </w:rPr>
      </w:pPr>
      <w:r w:rsidRPr="004D5069">
        <w:rPr>
          <w:rFonts w:ascii="Times New Roman" w:hAnsi="Times New Roman" w:cs="Times New Roman"/>
          <w:color w:val="000000" w:themeColor="text1"/>
          <w:sz w:val="24"/>
          <w:szCs w:val="24"/>
        </w:rPr>
        <w:tab/>
      </w:r>
      <w:r w:rsidR="008C5B0D" w:rsidRPr="004D5069">
        <w:rPr>
          <w:rFonts w:ascii="Times New Roman" w:hAnsi="Times New Roman" w:cs="Times New Roman"/>
          <w:color w:val="000000" w:themeColor="text1"/>
          <w:sz w:val="24"/>
          <w:szCs w:val="24"/>
        </w:rPr>
        <w:t>Powiatowe Centrum Pomocy Rodzinie w Wołominie monitoruje przez 12 miesięcy proces integracji poprzez spotkani</w:t>
      </w:r>
      <w:r w:rsidR="003B4BB4">
        <w:rPr>
          <w:rFonts w:ascii="Times New Roman" w:hAnsi="Times New Roman" w:cs="Times New Roman"/>
          <w:color w:val="000000" w:themeColor="text1"/>
          <w:sz w:val="24"/>
          <w:szCs w:val="24"/>
        </w:rPr>
        <w:t>a</w:t>
      </w:r>
      <w:r w:rsidR="008C5B0D" w:rsidRPr="004D5069">
        <w:rPr>
          <w:rFonts w:ascii="Times New Roman" w:hAnsi="Times New Roman" w:cs="Times New Roman"/>
          <w:color w:val="000000" w:themeColor="text1"/>
          <w:sz w:val="24"/>
          <w:szCs w:val="24"/>
        </w:rPr>
        <w:t xml:space="preserve"> z uchodźcami w siedzibie Centrum (dwa razy w miesiącu) oraz wywiad środowiskowy w miejscu zamieszkania.</w:t>
      </w:r>
    </w:p>
    <w:p w:rsidR="002C4235" w:rsidRPr="00D43FA3" w:rsidRDefault="002C4235" w:rsidP="005D507C">
      <w:pPr>
        <w:pStyle w:val="Legenda"/>
        <w:keepNext/>
        <w:spacing w:after="0"/>
        <w:jc w:val="center"/>
        <w:rPr>
          <w:rFonts w:ascii="Times New Roman" w:hAnsi="Times New Roman" w:cs="Times New Roman"/>
          <w:color w:val="000000" w:themeColor="text1"/>
          <w:sz w:val="20"/>
          <w:szCs w:val="20"/>
        </w:rPr>
      </w:pPr>
    </w:p>
    <w:p w:rsidR="00FB7C38" w:rsidRPr="00F43D94" w:rsidRDefault="00FB7C38" w:rsidP="00FB7C38">
      <w:pPr>
        <w:pStyle w:val="Legenda"/>
        <w:keepNext/>
        <w:jc w:val="center"/>
        <w:rPr>
          <w:rFonts w:ascii="Times New Roman" w:hAnsi="Times New Roman" w:cs="Times New Roman"/>
          <w:color w:val="000000" w:themeColor="text1"/>
        </w:rPr>
      </w:pPr>
      <w:bookmarkStart w:id="153" w:name="_Toc459283417"/>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17</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Indywidualny Program Integracji dla cudzoziemców realizowany przez Powiatowe Centrum Pomocy Rodzinie w Wołominie w latach 2012-2015</w:t>
      </w:r>
      <w:bookmarkEnd w:id="153"/>
    </w:p>
    <w:tbl>
      <w:tblPr>
        <w:tblStyle w:val="Tabela-Siatka"/>
        <w:tblW w:w="0" w:type="auto"/>
        <w:jc w:val="center"/>
        <w:tblLook w:val="04A0" w:firstRow="1" w:lastRow="0" w:firstColumn="1" w:lastColumn="0" w:noHBand="0" w:noVBand="1"/>
      </w:tblPr>
      <w:tblGrid>
        <w:gridCol w:w="2547"/>
        <w:gridCol w:w="1579"/>
        <w:gridCol w:w="1578"/>
        <w:gridCol w:w="1611"/>
        <w:gridCol w:w="1687"/>
      </w:tblGrid>
      <w:tr w:rsidR="008C5B0D" w:rsidRPr="005B701E" w:rsidTr="00692F6A">
        <w:trPr>
          <w:trHeight w:val="357"/>
          <w:jc w:val="center"/>
        </w:trPr>
        <w:tc>
          <w:tcPr>
            <w:tcW w:w="2547" w:type="dxa"/>
          </w:tcPr>
          <w:p w:rsidR="008C5B0D" w:rsidRPr="005B701E" w:rsidRDefault="007C0B9C" w:rsidP="005D507C">
            <w:pPr>
              <w:pStyle w:val="standard0"/>
              <w:spacing w:before="0" w:beforeAutospacing="0" w:after="0" w:afterAutospacing="0"/>
              <w:jc w:val="center"/>
              <w:rPr>
                <w:color w:val="333333"/>
                <w:sz w:val="18"/>
                <w:szCs w:val="18"/>
              </w:rPr>
            </w:pPr>
            <w:r>
              <w:rPr>
                <w:color w:val="333333"/>
                <w:sz w:val="18"/>
                <w:szCs w:val="18"/>
              </w:rPr>
              <w:t>Rok</w:t>
            </w:r>
          </w:p>
        </w:tc>
        <w:tc>
          <w:tcPr>
            <w:tcW w:w="1579"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2012</w:t>
            </w:r>
          </w:p>
        </w:tc>
        <w:tc>
          <w:tcPr>
            <w:tcW w:w="1578"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2013</w:t>
            </w:r>
          </w:p>
        </w:tc>
        <w:tc>
          <w:tcPr>
            <w:tcW w:w="1611"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2014</w:t>
            </w:r>
          </w:p>
        </w:tc>
        <w:tc>
          <w:tcPr>
            <w:tcW w:w="1687"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2015</w:t>
            </w:r>
          </w:p>
        </w:tc>
      </w:tr>
      <w:tr w:rsidR="008C5B0D" w:rsidRPr="005B701E" w:rsidTr="00692F6A">
        <w:trPr>
          <w:trHeight w:val="408"/>
          <w:jc w:val="center"/>
        </w:trPr>
        <w:tc>
          <w:tcPr>
            <w:tcW w:w="2547"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Liczba rodzin</w:t>
            </w:r>
          </w:p>
        </w:tc>
        <w:tc>
          <w:tcPr>
            <w:tcW w:w="1579" w:type="dxa"/>
          </w:tcPr>
          <w:p w:rsidR="008C5B0D" w:rsidRPr="005B701E" w:rsidRDefault="008C5B0D" w:rsidP="005D507C">
            <w:pPr>
              <w:pStyle w:val="standard0"/>
              <w:spacing w:before="60" w:beforeAutospacing="0" w:after="0" w:afterAutospacing="0"/>
              <w:jc w:val="center"/>
              <w:rPr>
                <w:color w:val="333333"/>
                <w:sz w:val="18"/>
                <w:szCs w:val="18"/>
              </w:rPr>
            </w:pPr>
            <w:r w:rsidRPr="005B701E">
              <w:rPr>
                <w:color w:val="333333"/>
                <w:sz w:val="18"/>
                <w:szCs w:val="18"/>
              </w:rPr>
              <w:t>6</w:t>
            </w:r>
          </w:p>
        </w:tc>
        <w:tc>
          <w:tcPr>
            <w:tcW w:w="1578" w:type="dxa"/>
          </w:tcPr>
          <w:p w:rsidR="008C5B0D" w:rsidRPr="005B701E" w:rsidRDefault="008C5B0D" w:rsidP="005D507C">
            <w:pPr>
              <w:pStyle w:val="standard0"/>
              <w:spacing w:before="60" w:beforeAutospacing="0" w:after="0" w:afterAutospacing="0"/>
              <w:jc w:val="center"/>
              <w:rPr>
                <w:color w:val="333333"/>
                <w:sz w:val="18"/>
                <w:szCs w:val="18"/>
              </w:rPr>
            </w:pPr>
            <w:r w:rsidRPr="005B701E">
              <w:rPr>
                <w:color w:val="333333"/>
                <w:sz w:val="18"/>
                <w:szCs w:val="18"/>
              </w:rPr>
              <w:t>12</w:t>
            </w:r>
          </w:p>
        </w:tc>
        <w:tc>
          <w:tcPr>
            <w:tcW w:w="1611" w:type="dxa"/>
          </w:tcPr>
          <w:p w:rsidR="008C5B0D" w:rsidRPr="005B701E" w:rsidRDefault="008C5B0D" w:rsidP="005D507C">
            <w:pPr>
              <w:pStyle w:val="standard0"/>
              <w:spacing w:before="60" w:beforeAutospacing="0" w:after="0" w:afterAutospacing="0"/>
              <w:jc w:val="center"/>
              <w:rPr>
                <w:color w:val="333333"/>
                <w:sz w:val="18"/>
                <w:szCs w:val="18"/>
              </w:rPr>
            </w:pPr>
            <w:r w:rsidRPr="005B701E">
              <w:rPr>
                <w:color w:val="333333"/>
                <w:sz w:val="18"/>
                <w:szCs w:val="18"/>
              </w:rPr>
              <w:t>13</w:t>
            </w:r>
          </w:p>
        </w:tc>
        <w:tc>
          <w:tcPr>
            <w:tcW w:w="1687" w:type="dxa"/>
          </w:tcPr>
          <w:p w:rsidR="008C5B0D" w:rsidRPr="005B701E" w:rsidRDefault="008C5B0D" w:rsidP="005D507C">
            <w:pPr>
              <w:pStyle w:val="standard0"/>
              <w:spacing w:before="60" w:beforeAutospacing="0" w:after="0" w:afterAutospacing="0"/>
              <w:jc w:val="center"/>
              <w:rPr>
                <w:color w:val="333333"/>
                <w:sz w:val="18"/>
                <w:szCs w:val="18"/>
              </w:rPr>
            </w:pPr>
            <w:r w:rsidRPr="005B701E">
              <w:rPr>
                <w:color w:val="333333"/>
                <w:sz w:val="18"/>
                <w:szCs w:val="18"/>
              </w:rPr>
              <w:t>12</w:t>
            </w:r>
          </w:p>
        </w:tc>
      </w:tr>
      <w:tr w:rsidR="008C5B0D" w:rsidRPr="005B701E" w:rsidTr="00692F6A">
        <w:trPr>
          <w:trHeight w:val="339"/>
          <w:jc w:val="center"/>
        </w:trPr>
        <w:tc>
          <w:tcPr>
            <w:tcW w:w="2547"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Liczba osób w rodzinach</w:t>
            </w:r>
          </w:p>
        </w:tc>
        <w:tc>
          <w:tcPr>
            <w:tcW w:w="1579"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b.d.</w:t>
            </w:r>
          </w:p>
        </w:tc>
        <w:tc>
          <w:tcPr>
            <w:tcW w:w="1578"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28</w:t>
            </w:r>
          </w:p>
        </w:tc>
        <w:tc>
          <w:tcPr>
            <w:tcW w:w="1611"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31</w:t>
            </w:r>
          </w:p>
        </w:tc>
        <w:tc>
          <w:tcPr>
            <w:tcW w:w="1687"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32</w:t>
            </w:r>
          </w:p>
        </w:tc>
      </w:tr>
      <w:tr w:rsidR="008C5B0D" w:rsidRPr="005B701E" w:rsidTr="00692F6A">
        <w:trPr>
          <w:trHeight w:val="539"/>
          <w:jc w:val="center"/>
        </w:trPr>
        <w:tc>
          <w:tcPr>
            <w:tcW w:w="2547" w:type="dxa"/>
          </w:tcPr>
          <w:p w:rsidR="008C5B0D" w:rsidRPr="005B701E" w:rsidRDefault="008C5B0D" w:rsidP="005D507C">
            <w:pPr>
              <w:pStyle w:val="standard0"/>
              <w:spacing w:before="0" w:beforeAutospacing="0" w:after="0" w:afterAutospacing="0"/>
              <w:jc w:val="center"/>
              <w:rPr>
                <w:b/>
                <w:color w:val="333333"/>
                <w:sz w:val="18"/>
                <w:szCs w:val="18"/>
              </w:rPr>
            </w:pPr>
            <w:r w:rsidRPr="005B701E">
              <w:rPr>
                <w:b/>
                <w:color w:val="333333"/>
                <w:sz w:val="18"/>
                <w:szCs w:val="18"/>
              </w:rPr>
              <w:t>Wysokość udzielonej pomocy finansowej</w:t>
            </w:r>
          </w:p>
        </w:tc>
        <w:tc>
          <w:tcPr>
            <w:tcW w:w="1579"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76 207 zł</w:t>
            </w:r>
          </w:p>
        </w:tc>
        <w:tc>
          <w:tcPr>
            <w:tcW w:w="1578"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88 021 zł</w:t>
            </w:r>
          </w:p>
        </w:tc>
        <w:tc>
          <w:tcPr>
            <w:tcW w:w="1611"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184 351,20 zł</w:t>
            </w:r>
          </w:p>
        </w:tc>
        <w:tc>
          <w:tcPr>
            <w:tcW w:w="1687" w:type="dxa"/>
          </w:tcPr>
          <w:p w:rsidR="008C5B0D" w:rsidRPr="005B701E" w:rsidRDefault="008C5B0D" w:rsidP="005D507C">
            <w:pPr>
              <w:pStyle w:val="standard0"/>
              <w:spacing w:before="0" w:beforeAutospacing="0" w:after="0" w:afterAutospacing="0"/>
              <w:jc w:val="center"/>
              <w:rPr>
                <w:color w:val="333333"/>
                <w:sz w:val="18"/>
                <w:szCs w:val="18"/>
              </w:rPr>
            </w:pPr>
            <w:r w:rsidRPr="005B701E">
              <w:rPr>
                <w:color w:val="333333"/>
                <w:sz w:val="18"/>
                <w:szCs w:val="18"/>
              </w:rPr>
              <w:t>114 346 zł</w:t>
            </w:r>
          </w:p>
        </w:tc>
      </w:tr>
    </w:tbl>
    <w:p w:rsidR="008C5B0D" w:rsidRPr="00F43D94" w:rsidRDefault="008C5B0D" w:rsidP="005D507C">
      <w:pPr>
        <w:spacing w:after="0" w:line="240" w:lineRule="auto"/>
        <w:jc w:val="center"/>
        <w:rPr>
          <w:color w:val="1D1D1B"/>
          <w:sz w:val="18"/>
          <w:szCs w:val="18"/>
        </w:rPr>
      </w:pPr>
      <w:r w:rsidRPr="00F43D94">
        <w:rPr>
          <w:rFonts w:ascii="Times New Roman" w:hAnsi="Times New Roman" w:cs="Times New Roman"/>
          <w:i/>
          <w:color w:val="1D1D1B"/>
          <w:sz w:val="18"/>
          <w:szCs w:val="18"/>
        </w:rPr>
        <w:t>Źródło</w:t>
      </w:r>
      <w:r w:rsidRPr="00F43D94">
        <w:rPr>
          <w:color w:val="1D1D1B"/>
          <w:sz w:val="18"/>
          <w:szCs w:val="18"/>
        </w:rPr>
        <w:t xml:space="preserve">: </w:t>
      </w:r>
      <w:r w:rsidRPr="00F43D94">
        <w:rPr>
          <w:rFonts w:ascii="Times New Roman" w:hAnsi="Times New Roman" w:cs="Times New Roman"/>
          <w:color w:val="1D1D1B"/>
          <w:sz w:val="18"/>
          <w:szCs w:val="18"/>
        </w:rPr>
        <w:t>Dane Powiatowego Centrum Pomocy Rodzinie w Wołominie</w:t>
      </w:r>
    </w:p>
    <w:p w:rsidR="00FF23DB" w:rsidRPr="00F43D94" w:rsidRDefault="002C4235" w:rsidP="005D507C">
      <w:pPr>
        <w:pStyle w:val="Akapitzlist"/>
        <w:spacing w:after="0" w:line="240" w:lineRule="auto"/>
        <w:ind w:left="0"/>
        <w:jc w:val="both"/>
        <w:rPr>
          <w:rFonts w:ascii="Times New Roman" w:eastAsia="Times New Roman" w:hAnsi="Times New Roman" w:cs="Times New Roman"/>
          <w:sz w:val="18"/>
          <w:szCs w:val="18"/>
          <w:lang w:eastAsia="pl-PL"/>
        </w:rPr>
      </w:pPr>
      <w:r w:rsidRPr="00F43D94">
        <w:rPr>
          <w:rFonts w:ascii="Times New Roman" w:eastAsia="Times New Roman" w:hAnsi="Times New Roman" w:cs="Times New Roman"/>
          <w:sz w:val="18"/>
          <w:szCs w:val="18"/>
          <w:lang w:eastAsia="pl-PL"/>
        </w:rPr>
        <w:tab/>
      </w:r>
    </w:p>
    <w:p w:rsidR="008C5B0D" w:rsidRPr="00A85BBA" w:rsidRDefault="00FF23DB" w:rsidP="005D507C">
      <w:pPr>
        <w:pStyle w:val="Akapitzlist"/>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ab/>
      </w:r>
      <w:r w:rsidR="006321F0">
        <w:rPr>
          <w:rFonts w:ascii="Times New Roman" w:hAnsi="Times New Roman" w:cs="Times New Roman"/>
          <w:sz w:val="24"/>
          <w:szCs w:val="24"/>
        </w:rPr>
        <w:t>Wysokość pomocy finansowej</w:t>
      </w:r>
      <w:r w:rsidR="008C5B0D" w:rsidRPr="00A85BBA">
        <w:rPr>
          <w:rFonts w:ascii="Times New Roman" w:hAnsi="Times New Roman" w:cs="Times New Roman"/>
          <w:sz w:val="24"/>
          <w:szCs w:val="24"/>
        </w:rPr>
        <w:t xml:space="preserve"> dla uchodźców określa</w:t>
      </w:r>
      <w:r w:rsidR="00706F75">
        <w:rPr>
          <w:rFonts w:ascii="Times New Roman" w:hAnsi="Times New Roman" w:cs="Times New Roman"/>
          <w:sz w:val="24"/>
          <w:szCs w:val="24"/>
        </w:rPr>
        <w:t>ło</w:t>
      </w:r>
      <w:r w:rsidR="008C5B0D" w:rsidRPr="00A85BBA">
        <w:rPr>
          <w:rFonts w:ascii="Times New Roman" w:hAnsi="Times New Roman" w:cs="Times New Roman"/>
          <w:sz w:val="24"/>
          <w:szCs w:val="24"/>
        </w:rPr>
        <w:t xml:space="preserve"> </w:t>
      </w:r>
      <w:r w:rsidR="000C0C7F">
        <w:rPr>
          <w:rFonts w:ascii="Times New Roman" w:hAnsi="Times New Roman" w:cs="Times New Roman"/>
          <w:sz w:val="24"/>
          <w:szCs w:val="24"/>
        </w:rPr>
        <w:t>rozporządzenie Ministra Pracy i </w:t>
      </w:r>
      <w:r w:rsidR="008C5B0D" w:rsidRPr="00A85BBA">
        <w:rPr>
          <w:rFonts w:ascii="Times New Roman" w:hAnsi="Times New Roman" w:cs="Times New Roman"/>
          <w:sz w:val="24"/>
          <w:szCs w:val="24"/>
        </w:rPr>
        <w:t xml:space="preserve">Polityki Społecznej z dnia 9 marca 2009r. w sprawie udzielania pomocy cudzoziemcom, którzy uzyskali w Rzeczypospolitej Polskiej status uchodźcy lub ochronę uzupełniającą </w:t>
      </w:r>
      <w:r w:rsidR="008C5B0D" w:rsidRPr="009478BA">
        <w:rPr>
          <w:rFonts w:ascii="Times New Roman" w:hAnsi="Times New Roman" w:cs="Times New Roman"/>
          <w:color w:val="000000" w:themeColor="text1"/>
          <w:sz w:val="24"/>
          <w:szCs w:val="24"/>
        </w:rPr>
        <w:t>(</w:t>
      </w:r>
      <w:r w:rsidR="00706F75">
        <w:rPr>
          <w:rFonts w:ascii="Times New Roman" w:hAnsi="Times New Roman" w:cs="Times New Roman"/>
          <w:color w:val="000000" w:themeColor="text1"/>
          <w:sz w:val="24"/>
          <w:szCs w:val="24"/>
        </w:rPr>
        <w:t xml:space="preserve">t. j. </w:t>
      </w:r>
      <w:r w:rsidR="008C5B0D" w:rsidRPr="009478BA">
        <w:rPr>
          <w:rFonts w:ascii="Times New Roman" w:hAnsi="Times New Roman" w:cs="Times New Roman"/>
          <w:color w:val="000000" w:themeColor="text1"/>
          <w:sz w:val="24"/>
          <w:szCs w:val="24"/>
        </w:rPr>
        <w:t xml:space="preserve">Dz.U. z </w:t>
      </w:r>
      <w:r w:rsidR="00706F75">
        <w:rPr>
          <w:rFonts w:ascii="Times New Roman" w:hAnsi="Times New Roman" w:cs="Times New Roman"/>
          <w:color w:val="000000" w:themeColor="text1"/>
          <w:sz w:val="24"/>
          <w:szCs w:val="24"/>
        </w:rPr>
        <w:t xml:space="preserve">2009r. Nr 45, poz. 366, z </w:t>
      </w:r>
      <w:proofErr w:type="spellStart"/>
      <w:r w:rsidR="00706F75">
        <w:rPr>
          <w:rFonts w:ascii="Times New Roman" w:hAnsi="Times New Roman" w:cs="Times New Roman"/>
          <w:color w:val="000000" w:themeColor="text1"/>
          <w:sz w:val="24"/>
          <w:szCs w:val="24"/>
        </w:rPr>
        <w:t>późn</w:t>
      </w:r>
      <w:proofErr w:type="spellEnd"/>
      <w:r w:rsidR="00706F75">
        <w:rPr>
          <w:rFonts w:ascii="Times New Roman" w:hAnsi="Times New Roman" w:cs="Times New Roman"/>
          <w:color w:val="000000" w:themeColor="text1"/>
          <w:sz w:val="24"/>
          <w:szCs w:val="24"/>
        </w:rPr>
        <w:t>. zm.</w:t>
      </w:r>
      <w:r w:rsidR="00282FE2">
        <w:rPr>
          <w:rFonts w:ascii="Times New Roman" w:hAnsi="Times New Roman" w:cs="Times New Roman"/>
          <w:color w:val="000000" w:themeColor="text1"/>
          <w:sz w:val="24"/>
          <w:szCs w:val="24"/>
        </w:rPr>
        <w:t xml:space="preserve"> – uchylony</w:t>
      </w:r>
      <w:r w:rsidR="00706F75">
        <w:rPr>
          <w:rFonts w:ascii="Times New Roman" w:hAnsi="Times New Roman" w:cs="Times New Roman"/>
          <w:color w:val="000000" w:themeColor="text1"/>
          <w:sz w:val="24"/>
          <w:szCs w:val="24"/>
        </w:rPr>
        <w:t>)</w:t>
      </w:r>
      <w:r w:rsidR="008C5B0D" w:rsidRPr="009478BA">
        <w:rPr>
          <w:rFonts w:ascii="Times New Roman" w:hAnsi="Times New Roman" w:cs="Times New Roman"/>
          <w:color w:val="000000" w:themeColor="text1"/>
          <w:sz w:val="24"/>
          <w:szCs w:val="24"/>
        </w:rPr>
        <w:t xml:space="preserve"> </w:t>
      </w:r>
      <w:r w:rsidR="008C5B0D" w:rsidRPr="00A85BBA">
        <w:rPr>
          <w:rFonts w:ascii="Times New Roman" w:hAnsi="Times New Roman" w:cs="Times New Roman"/>
          <w:sz w:val="24"/>
          <w:szCs w:val="24"/>
        </w:rPr>
        <w:t>zgodnie z nim:</w:t>
      </w:r>
    </w:p>
    <w:p w:rsidR="005A04C3" w:rsidRDefault="00BF6DF9"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ł</w:t>
      </w:r>
      <w:r w:rsidR="008C5B0D" w:rsidRPr="00A85BBA">
        <w:rPr>
          <w:rFonts w:ascii="Times New Roman" w:hAnsi="Times New Roman" w:cs="Times New Roman"/>
          <w:sz w:val="24"/>
          <w:szCs w:val="24"/>
        </w:rPr>
        <w:t>ączna wysokość świadczeń na utrzymanie i pokrycie wydatków związanych z</w:t>
      </w:r>
      <w:r w:rsidR="006321F0">
        <w:rPr>
          <w:rFonts w:ascii="Times New Roman" w:hAnsi="Times New Roman" w:cs="Times New Roman"/>
          <w:sz w:val="24"/>
          <w:szCs w:val="24"/>
        </w:rPr>
        <w:t xml:space="preserve"> nauką języka polskiego </w:t>
      </w:r>
      <w:r w:rsidR="008C5B0D" w:rsidRPr="00A85BBA">
        <w:rPr>
          <w:rFonts w:ascii="Times New Roman" w:hAnsi="Times New Roman" w:cs="Times New Roman"/>
          <w:sz w:val="24"/>
          <w:szCs w:val="24"/>
        </w:rPr>
        <w:t>przysł</w:t>
      </w:r>
      <w:r w:rsidR="005A04C3">
        <w:rPr>
          <w:rFonts w:ascii="Times New Roman" w:hAnsi="Times New Roman" w:cs="Times New Roman"/>
          <w:sz w:val="24"/>
          <w:szCs w:val="24"/>
        </w:rPr>
        <w:t>ugujących cudzoziemcowi wynosi:</w:t>
      </w:r>
    </w:p>
    <w:p w:rsidR="008C5B0D" w:rsidRPr="005A04C3" w:rsidRDefault="008C5B0D" w:rsidP="005D507C">
      <w:pPr>
        <w:pStyle w:val="Akapitzlist"/>
        <w:spacing w:after="0" w:line="240" w:lineRule="auto"/>
        <w:ind w:left="0"/>
        <w:jc w:val="both"/>
        <w:rPr>
          <w:rFonts w:ascii="Times New Roman" w:hAnsi="Times New Roman" w:cs="Times New Roman"/>
          <w:sz w:val="24"/>
          <w:szCs w:val="24"/>
        </w:rPr>
      </w:pPr>
      <w:r w:rsidRPr="00A85BBA">
        <w:rPr>
          <w:rFonts w:ascii="Times New Roman" w:hAnsi="Times New Roman" w:cs="Times New Roman"/>
          <w:sz w:val="24"/>
          <w:szCs w:val="24"/>
        </w:rPr>
        <w:t xml:space="preserve"> </w:t>
      </w:r>
      <w:r w:rsidRPr="00BF6DF9">
        <w:rPr>
          <w:rFonts w:ascii="Times New Roman" w:hAnsi="Times New Roman" w:cs="Times New Roman"/>
          <w:sz w:val="24"/>
          <w:szCs w:val="24"/>
          <w:u w:val="single"/>
        </w:rPr>
        <w:t>w okresie pierwszych 6 miesięcy:</w:t>
      </w:r>
    </w:p>
    <w:p w:rsidR="008C5B0D" w:rsidRPr="00A85BBA" w:rsidRDefault="008C5B0D" w:rsidP="001A0425">
      <w:pPr>
        <w:pStyle w:val="Akapitzlist"/>
        <w:numPr>
          <w:ilvl w:val="0"/>
          <w:numId w:val="43"/>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 xml:space="preserve">dla osoby samotnie gospodarującej - do </w:t>
      </w:r>
      <w:r w:rsidRPr="00A85BBA">
        <w:rPr>
          <w:rStyle w:val="Pogrubienie"/>
          <w:rFonts w:ascii="Times New Roman" w:hAnsi="Times New Roman" w:cs="Times New Roman"/>
          <w:sz w:val="24"/>
          <w:szCs w:val="24"/>
        </w:rPr>
        <w:t>1 175 zł</w:t>
      </w:r>
      <w:r w:rsidRPr="00A85BBA">
        <w:rPr>
          <w:rFonts w:ascii="Times New Roman" w:hAnsi="Times New Roman" w:cs="Times New Roman"/>
          <w:sz w:val="24"/>
          <w:szCs w:val="24"/>
        </w:rPr>
        <w:t xml:space="preserve"> miesięcznie,</w:t>
      </w:r>
    </w:p>
    <w:p w:rsidR="008C5B0D" w:rsidRPr="00A85BBA" w:rsidRDefault="008C5B0D" w:rsidP="001A0425">
      <w:pPr>
        <w:pStyle w:val="Akapitzlist"/>
        <w:numPr>
          <w:ilvl w:val="0"/>
          <w:numId w:val="43"/>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w rodzinie 2-osobowej - do 70 %  w/w kwoty na osobę,</w:t>
      </w:r>
    </w:p>
    <w:p w:rsidR="008C5B0D" w:rsidRPr="00A85BBA" w:rsidRDefault="008C5B0D" w:rsidP="001A0425">
      <w:pPr>
        <w:pStyle w:val="Akapitzlist"/>
        <w:numPr>
          <w:ilvl w:val="0"/>
          <w:numId w:val="43"/>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 xml:space="preserve">w rodzinie 3-osobowej - do 60 %  w/w kwoty na osobę, </w:t>
      </w:r>
    </w:p>
    <w:p w:rsidR="008C5B0D" w:rsidRPr="00A85BBA" w:rsidRDefault="008C5B0D" w:rsidP="001A0425">
      <w:pPr>
        <w:pStyle w:val="Akapitzlist"/>
        <w:numPr>
          <w:ilvl w:val="0"/>
          <w:numId w:val="43"/>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w rodzinie liczącej 4 osoby i więcej - do 50 %  w/w na osobę;</w:t>
      </w:r>
    </w:p>
    <w:p w:rsidR="008C5B0D" w:rsidRPr="00BF6DF9" w:rsidRDefault="008C5B0D" w:rsidP="005D507C">
      <w:pPr>
        <w:pStyle w:val="Akapitzlist"/>
        <w:spacing w:after="0" w:line="240" w:lineRule="auto"/>
        <w:ind w:left="0"/>
        <w:jc w:val="both"/>
        <w:rPr>
          <w:rFonts w:ascii="Times New Roman" w:hAnsi="Times New Roman" w:cs="Times New Roman"/>
          <w:sz w:val="24"/>
          <w:szCs w:val="24"/>
          <w:u w:val="single"/>
        </w:rPr>
      </w:pPr>
      <w:r w:rsidRPr="00A85BBA">
        <w:rPr>
          <w:rFonts w:ascii="Times New Roman" w:hAnsi="Times New Roman" w:cs="Times New Roman"/>
          <w:sz w:val="24"/>
          <w:szCs w:val="24"/>
        </w:rPr>
        <w:t> </w:t>
      </w:r>
      <w:r w:rsidRPr="00BF6DF9">
        <w:rPr>
          <w:rFonts w:ascii="Times New Roman" w:hAnsi="Times New Roman" w:cs="Times New Roman"/>
          <w:sz w:val="24"/>
          <w:szCs w:val="24"/>
          <w:u w:val="single"/>
        </w:rPr>
        <w:t>w okresie od 7 do 12 miesiąca:</w:t>
      </w:r>
    </w:p>
    <w:p w:rsidR="008C5B0D" w:rsidRPr="00D22AEE" w:rsidRDefault="008C5B0D" w:rsidP="001A0425">
      <w:pPr>
        <w:pStyle w:val="Akapitzlist"/>
        <w:numPr>
          <w:ilvl w:val="0"/>
          <w:numId w:val="44"/>
        </w:numPr>
        <w:spacing w:after="0" w:line="240" w:lineRule="auto"/>
        <w:jc w:val="both"/>
        <w:rPr>
          <w:rFonts w:ascii="Times New Roman" w:hAnsi="Times New Roman" w:cs="Times New Roman"/>
          <w:b/>
          <w:sz w:val="24"/>
          <w:szCs w:val="24"/>
        </w:rPr>
      </w:pPr>
      <w:r w:rsidRPr="00A85BBA">
        <w:rPr>
          <w:rFonts w:ascii="Times New Roman" w:hAnsi="Times New Roman" w:cs="Times New Roman"/>
          <w:sz w:val="24"/>
          <w:szCs w:val="24"/>
        </w:rPr>
        <w:t xml:space="preserve">dla osoby samotnie gospodarującej - do </w:t>
      </w:r>
      <w:r w:rsidRPr="00A85BBA">
        <w:rPr>
          <w:rStyle w:val="Pogrubienie"/>
          <w:rFonts w:ascii="Times New Roman" w:hAnsi="Times New Roman" w:cs="Times New Roman"/>
          <w:sz w:val="24"/>
          <w:szCs w:val="24"/>
        </w:rPr>
        <w:t xml:space="preserve">1 033  zł </w:t>
      </w:r>
      <w:r w:rsidRPr="00D22AEE">
        <w:rPr>
          <w:rStyle w:val="Pogrubienie"/>
          <w:rFonts w:ascii="Times New Roman" w:hAnsi="Times New Roman" w:cs="Times New Roman"/>
          <w:b w:val="0"/>
          <w:sz w:val="24"/>
          <w:szCs w:val="24"/>
        </w:rPr>
        <w:t>miesięcznie,</w:t>
      </w:r>
    </w:p>
    <w:p w:rsidR="008C5B0D" w:rsidRPr="00A85BBA" w:rsidRDefault="008C5B0D" w:rsidP="001A0425">
      <w:pPr>
        <w:pStyle w:val="Akapitzlist"/>
        <w:numPr>
          <w:ilvl w:val="0"/>
          <w:numId w:val="44"/>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w rodzinie 2-osobowej - do 90 % w/w kwoty na osobę,</w:t>
      </w:r>
    </w:p>
    <w:p w:rsidR="008C5B0D" w:rsidRPr="00A85BBA" w:rsidRDefault="008C5B0D" w:rsidP="001A0425">
      <w:pPr>
        <w:pStyle w:val="Akapitzlist"/>
        <w:numPr>
          <w:ilvl w:val="0"/>
          <w:numId w:val="44"/>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w rodzinie 3-osobowej - do 90 % w/w kwoty na osobę,</w:t>
      </w:r>
    </w:p>
    <w:p w:rsidR="00BF6DF9" w:rsidRDefault="008C5B0D" w:rsidP="001A0425">
      <w:pPr>
        <w:pStyle w:val="Akapitzlist"/>
        <w:numPr>
          <w:ilvl w:val="0"/>
          <w:numId w:val="44"/>
        </w:numPr>
        <w:spacing w:after="0" w:line="240" w:lineRule="auto"/>
        <w:jc w:val="both"/>
        <w:rPr>
          <w:rFonts w:ascii="Times New Roman" w:hAnsi="Times New Roman" w:cs="Times New Roman"/>
          <w:sz w:val="24"/>
          <w:szCs w:val="24"/>
        </w:rPr>
      </w:pPr>
      <w:r w:rsidRPr="00A85BBA">
        <w:rPr>
          <w:rFonts w:ascii="Times New Roman" w:hAnsi="Times New Roman" w:cs="Times New Roman"/>
          <w:sz w:val="24"/>
          <w:szCs w:val="24"/>
        </w:rPr>
        <w:t>w rodzinie liczącej 4 osoby i więcej - do 90 % w/w kwoty na osobę.</w:t>
      </w:r>
    </w:p>
    <w:p w:rsidR="00E321E5" w:rsidRDefault="00E321E5"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FB4100">
        <w:rPr>
          <w:rFonts w:ascii="Times New Roman" w:hAnsi="Times New Roman" w:cs="Times New Roman"/>
          <w:sz w:val="24"/>
          <w:szCs w:val="24"/>
        </w:rPr>
        <w:t>L</w:t>
      </w:r>
      <w:r w:rsidR="00FB4100" w:rsidRPr="00E321E5">
        <w:rPr>
          <w:rFonts w:ascii="Times New Roman" w:hAnsi="Times New Roman" w:cs="Times New Roman"/>
          <w:sz w:val="24"/>
          <w:szCs w:val="24"/>
        </w:rPr>
        <w:t>atami odniesienia dla niniejszego dokumentu są lata 2010-2014</w:t>
      </w:r>
      <w:r w:rsidR="00FB4100">
        <w:rPr>
          <w:rFonts w:ascii="Times New Roman" w:hAnsi="Times New Roman" w:cs="Times New Roman"/>
          <w:sz w:val="24"/>
          <w:szCs w:val="24"/>
        </w:rPr>
        <w:t xml:space="preserve">. </w:t>
      </w:r>
      <w:r w:rsidRPr="00E321E5">
        <w:rPr>
          <w:rFonts w:ascii="Times New Roman" w:hAnsi="Times New Roman" w:cs="Times New Roman"/>
          <w:sz w:val="24"/>
          <w:szCs w:val="24"/>
        </w:rPr>
        <w:t xml:space="preserve">Informacje ujęte </w:t>
      </w:r>
      <w:r w:rsidR="00322FB0">
        <w:rPr>
          <w:rFonts w:ascii="Times New Roman" w:hAnsi="Times New Roman" w:cs="Times New Roman"/>
          <w:sz w:val="24"/>
          <w:szCs w:val="24"/>
        </w:rPr>
        <w:t>w </w:t>
      </w:r>
      <w:r w:rsidRPr="00E321E5">
        <w:rPr>
          <w:rFonts w:ascii="Times New Roman" w:hAnsi="Times New Roman" w:cs="Times New Roman"/>
          <w:sz w:val="24"/>
          <w:szCs w:val="24"/>
        </w:rPr>
        <w:t>Tabeli 17 oraz informacje po nich następujące zostały podane</w:t>
      </w:r>
      <w:r w:rsidR="00FB4100">
        <w:rPr>
          <w:rFonts w:ascii="Times New Roman" w:hAnsi="Times New Roman" w:cs="Times New Roman"/>
          <w:sz w:val="24"/>
          <w:szCs w:val="24"/>
        </w:rPr>
        <w:t xml:space="preserve"> za lata 2012-2015</w:t>
      </w:r>
      <w:r w:rsidRPr="00E321E5">
        <w:rPr>
          <w:rFonts w:ascii="Times New Roman" w:hAnsi="Times New Roman" w:cs="Times New Roman"/>
          <w:sz w:val="24"/>
          <w:szCs w:val="24"/>
        </w:rPr>
        <w:t xml:space="preserve">. Należy jednak zwrócić uwagę, że powyższe stawki określone wymienionym wyżej rozporządzeniem obowiązywały do 1 marca 2015 r. Aktualnie obowiązuje </w:t>
      </w:r>
      <w:r w:rsidR="00190FBF">
        <w:rPr>
          <w:rFonts w:ascii="Times New Roman" w:hAnsi="Times New Roman" w:cs="Times New Roman"/>
          <w:sz w:val="24"/>
          <w:szCs w:val="24"/>
        </w:rPr>
        <w:t>rozporządzenie Ministra Pracy i </w:t>
      </w:r>
      <w:r w:rsidRPr="00E321E5">
        <w:rPr>
          <w:rFonts w:ascii="Times New Roman" w:hAnsi="Times New Roman" w:cs="Times New Roman"/>
          <w:sz w:val="24"/>
          <w:szCs w:val="24"/>
        </w:rPr>
        <w:t>Polityki Społecznej z dnia 7 kwietnia 2015r. w sprawie udzielania pomocy cudzoziemcom (Dz. U. z 2015r. poz. 515), które określa nowe stawki podstawowe wynoszące: w okresie pierwszych 6 miesięcy dla osoby samotnie gospodarujące</w:t>
      </w:r>
      <w:r w:rsidR="00190FBF">
        <w:rPr>
          <w:rFonts w:ascii="Times New Roman" w:hAnsi="Times New Roman" w:cs="Times New Roman"/>
          <w:sz w:val="24"/>
          <w:szCs w:val="24"/>
        </w:rPr>
        <w:t>j – do 1260 zł miesięcznie, a w </w:t>
      </w:r>
      <w:r w:rsidRPr="00E321E5">
        <w:rPr>
          <w:rFonts w:ascii="Times New Roman" w:hAnsi="Times New Roman" w:cs="Times New Roman"/>
          <w:sz w:val="24"/>
          <w:szCs w:val="24"/>
        </w:rPr>
        <w:t>okresie od 7 do 12 miesiąca do 90% tej kwoty. Pozostałe określone procentowo wysokości świadczeń nie uległy zmianie.</w:t>
      </w:r>
    </w:p>
    <w:p w:rsidR="00D43FA3" w:rsidRDefault="00E321E5"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BF6DF9" w:rsidRPr="008A4BE5">
        <w:rPr>
          <w:rFonts w:ascii="Times New Roman" w:hAnsi="Times New Roman" w:cs="Times New Roman"/>
          <w:sz w:val="24"/>
          <w:szCs w:val="24"/>
        </w:rPr>
        <w:t>Jak wynika z powyżej przedstawionych danych</w:t>
      </w:r>
      <w:r w:rsidR="00D22AEE" w:rsidRPr="008A4BE5">
        <w:rPr>
          <w:rFonts w:ascii="Times New Roman" w:hAnsi="Times New Roman" w:cs="Times New Roman"/>
          <w:sz w:val="24"/>
          <w:szCs w:val="24"/>
        </w:rPr>
        <w:t xml:space="preserve"> problematyka pomocy cudzoziemcom w integracji w powiecie wołomiński</w:t>
      </w:r>
      <w:r w:rsidR="008F4EF1">
        <w:rPr>
          <w:rFonts w:ascii="Times New Roman" w:hAnsi="Times New Roman" w:cs="Times New Roman"/>
          <w:sz w:val="24"/>
          <w:szCs w:val="24"/>
        </w:rPr>
        <w:t>m</w:t>
      </w:r>
      <w:r w:rsidR="00D22AEE" w:rsidRPr="008A4BE5">
        <w:rPr>
          <w:rFonts w:ascii="Times New Roman" w:hAnsi="Times New Roman" w:cs="Times New Roman"/>
          <w:sz w:val="24"/>
          <w:szCs w:val="24"/>
        </w:rPr>
        <w:t xml:space="preserve"> występuje w bardzo wąskim zakresie. Porównując tylko liczbę rodzin korzystających z pomocy na podstaw</w:t>
      </w:r>
      <w:r w:rsidR="00190FBF">
        <w:rPr>
          <w:rFonts w:ascii="Times New Roman" w:hAnsi="Times New Roman" w:cs="Times New Roman"/>
          <w:sz w:val="24"/>
          <w:szCs w:val="24"/>
        </w:rPr>
        <w:t>ie ustawy o pomocy społecznej w </w:t>
      </w:r>
      <w:r w:rsidR="006321F0">
        <w:rPr>
          <w:rFonts w:ascii="Times New Roman" w:hAnsi="Times New Roman" w:cs="Times New Roman"/>
          <w:sz w:val="24"/>
          <w:szCs w:val="24"/>
        </w:rPr>
        <w:t xml:space="preserve">2014 roku - </w:t>
      </w:r>
      <w:r w:rsidR="00D22AEE" w:rsidRPr="008A4BE5">
        <w:rPr>
          <w:rFonts w:ascii="Times New Roman" w:hAnsi="Times New Roman" w:cs="Times New Roman"/>
          <w:sz w:val="24"/>
          <w:szCs w:val="24"/>
        </w:rPr>
        <w:t>3656 rodzin (10</w:t>
      </w:r>
      <w:r w:rsidR="006321F0">
        <w:rPr>
          <w:rFonts w:ascii="Times New Roman" w:hAnsi="Times New Roman" w:cs="Times New Roman"/>
          <w:sz w:val="24"/>
          <w:szCs w:val="24"/>
        </w:rPr>
        <w:t xml:space="preserve"> </w:t>
      </w:r>
      <w:r w:rsidR="00D22AEE" w:rsidRPr="008A4BE5">
        <w:rPr>
          <w:rFonts w:ascii="Times New Roman" w:hAnsi="Times New Roman" w:cs="Times New Roman"/>
          <w:sz w:val="24"/>
          <w:szCs w:val="24"/>
        </w:rPr>
        <w:t>086 osób) z liczbą rodzin cudzoziemców – 13 rodzin (31 osób) którym udziela się pomocy</w:t>
      </w:r>
      <w:r w:rsidR="00AF40A0">
        <w:rPr>
          <w:rFonts w:ascii="Times New Roman" w:hAnsi="Times New Roman" w:cs="Times New Roman"/>
          <w:sz w:val="24"/>
          <w:szCs w:val="24"/>
        </w:rPr>
        <w:t xml:space="preserve"> i ułatwia integrację</w:t>
      </w:r>
      <w:r w:rsidR="00D22AEE" w:rsidRPr="008A4BE5">
        <w:rPr>
          <w:rFonts w:ascii="Times New Roman" w:hAnsi="Times New Roman" w:cs="Times New Roman"/>
          <w:sz w:val="24"/>
          <w:szCs w:val="24"/>
        </w:rPr>
        <w:t xml:space="preserve"> to jest zakres bardzo wąski. Odnotowuje się również bardzo mały udział w kosztach udzielanej pomocy. Niemniej jednak należy pamiętać o aktualnym problemie migracji ludności </w:t>
      </w:r>
      <w:r w:rsidR="00BF7803" w:rsidRPr="008A4BE5">
        <w:rPr>
          <w:rFonts w:ascii="Times New Roman" w:hAnsi="Times New Roman" w:cs="Times New Roman"/>
          <w:sz w:val="24"/>
          <w:szCs w:val="24"/>
        </w:rPr>
        <w:t xml:space="preserve">krajów </w:t>
      </w:r>
      <w:r w:rsidR="00AF40A0">
        <w:rPr>
          <w:rFonts w:ascii="Times New Roman" w:hAnsi="Times New Roman" w:cs="Times New Roman"/>
          <w:sz w:val="24"/>
          <w:szCs w:val="24"/>
        </w:rPr>
        <w:t xml:space="preserve">afrykańskich </w:t>
      </w:r>
      <w:r w:rsidR="00BF7803" w:rsidRPr="008A4BE5">
        <w:rPr>
          <w:rFonts w:ascii="Times New Roman" w:hAnsi="Times New Roman" w:cs="Times New Roman"/>
          <w:sz w:val="24"/>
          <w:szCs w:val="24"/>
        </w:rPr>
        <w:t xml:space="preserve">ogarniętych konfliktami zbrojnymi, etnicznymi i narodowościowymi </w:t>
      </w:r>
      <w:r w:rsidR="00D22AEE" w:rsidRPr="008A4BE5">
        <w:rPr>
          <w:rFonts w:ascii="Times New Roman" w:hAnsi="Times New Roman" w:cs="Times New Roman"/>
          <w:sz w:val="24"/>
          <w:szCs w:val="24"/>
        </w:rPr>
        <w:t>do krajów europejskich</w:t>
      </w:r>
      <w:r w:rsidR="00BF7803" w:rsidRPr="008A4BE5">
        <w:rPr>
          <w:rFonts w:ascii="Times New Roman" w:hAnsi="Times New Roman" w:cs="Times New Roman"/>
          <w:sz w:val="24"/>
          <w:szCs w:val="24"/>
        </w:rPr>
        <w:t>. W sytuacji gdy Polska posiada zobowiązania w tym zakresie należąc do Wspólnoty Europejskiej doświadczenia wynikające z realizacji dotychczasowych form wsparcia dla cudzoziemców mogą być przydatne.</w:t>
      </w:r>
      <w:r w:rsidR="00D22AEE" w:rsidRPr="008A4BE5">
        <w:rPr>
          <w:rFonts w:ascii="Times New Roman" w:hAnsi="Times New Roman" w:cs="Times New Roman"/>
          <w:sz w:val="24"/>
          <w:szCs w:val="24"/>
        </w:rPr>
        <w:t xml:space="preserve"> </w:t>
      </w:r>
    </w:p>
    <w:p w:rsidR="008E4CE3" w:rsidRDefault="00D43FA3"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9270D">
        <w:rPr>
          <w:rFonts w:ascii="Times New Roman" w:hAnsi="Times New Roman" w:cs="Times New Roman"/>
          <w:sz w:val="24"/>
          <w:szCs w:val="24"/>
        </w:rPr>
        <w:t>W k</w:t>
      </w:r>
      <w:r w:rsidR="00E9270D" w:rsidRPr="00E9270D">
        <w:rPr>
          <w:rFonts w:ascii="Times New Roman" w:hAnsi="Times New Roman" w:cs="Times New Roman"/>
          <w:sz w:val="24"/>
          <w:szCs w:val="24"/>
        </w:rPr>
        <w:t>o</w:t>
      </w:r>
      <w:r w:rsidR="00E9270D">
        <w:rPr>
          <w:rFonts w:ascii="Times New Roman" w:hAnsi="Times New Roman" w:cs="Times New Roman"/>
          <w:sz w:val="24"/>
          <w:szCs w:val="24"/>
        </w:rPr>
        <w:t>ń</w:t>
      </w:r>
      <w:r w:rsidR="00E9270D" w:rsidRPr="00E9270D">
        <w:rPr>
          <w:rFonts w:ascii="Times New Roman" w:hAnsi="Times New Roman" w:cs="Times New Roman"/>
          <w:sz w:val="24"/>
          <w:szCs w:val="24"/>
        </w:rPr>
        <w:t>c</w:t>
      </w:r>
      <w:r w:rsidR="00E9270D">
        <w:rPr>
          <w:rFonts w:ascii="Times New Roman" w:hAnsi="Times New Roman" w:cs="Times New Roman"/>
          <w:sz w:val="24"/>
          <w:szCs w:val="24"/>
        </w:rPr>
        <w:t>u</w:t>
      </w:r>
      <w:r w:rsidR="00E9270D" w:rsidRPr="00E9270D">
        <w:rPr>
          <w:rFonts w:ascii="Times New Roman" w:hAnsi="Times New Roman" w:cs="Times New Roman"/>
          <w:sz w:val="24"/>
          <w:szCs w:val="24"/>
        </w:rPr>
        <w:t xml:space="preserve"> roku</w:t>
      </w:r>
      <w:r w:rsidR="00E9270D">
        <w:rPr>
          <w:rFonts w:ascii="Times New Roman" w:hAnsi="Times New Roman" w:cs="Times New Roman"/>
          <w:sz w:val="24"/>
          <w:szCs w:val="24"/>
        </w:rPr>
        <w:t xml:space="preserve"> 2015 do Sejmu RP skierowany został projekt ustawy o pomocy</w:t>
      </w:r>
      <w:r w:rsidR="00F31CED">
        <w:rPr>
          <w:rFonts w:ascii="Times New Roman" w:hAnsi="Times New Roman" w:cs="Times New Roman"/>
          <w:sz w:val="24"/>
          <w:szCs w:val="24"/>
        </w:rPr>
        <w:t xml:space="preserve"> państwa w wychowywaniu dzieci.</w:t>
      </w:r>
      <w:r w:rsidR="00E9270D">
        <w:rPr>
          <w:rFonts w:ascii="Times New Roman" w:hAnsi="Times New Roman" w:cs="Times New Roman"/>
          <w:sz w:val="24"/>
          <w:szCs w:val="24"/>
        </w:rPr>
        <w:t xml:space="preserve"> </w:t>
      </w:r>
      <w:r w:rsidR="006B5C78">
        <w:rPr>
          <w:rFonts w:ascii="Times New Roman" w:hAnsi="Times New Roman" w:cs="Times New Roman"/>
          <w:sz w:val="24"/>
          <w:szCs w:val="24"/>
        </w:rPr>
        <w:t>Projekt ustawy został przyjęty przez Sejm oraz Senat RP 11 lutego 2016 roku i opublikowany 17 lutego 2016 roku pod pozycją 195. Ustawa</w:t>
      </w:r>
      <w:r w:rsidR="007B3A66">
        <w:rPr>
          <w:rFonts w:ascii="Times New Roman" w:hAnsi="Times New Roman" w:cs="Times New Roman"/>
          <w:sz w:val="24"/>
          <w:szCs w:val="24"/>
        </w:rPr>
        <w:t xml:space="preserve"> dnia 11 lutego 2016r. o pomocy państwa w wychowywaniu dzieci</w:t>
      </w:r>
      <w:r w:rsidR="00435087">
        <w:rPr>
          <w:rFonts w:ascii="Times New Roman" w:hAnsi="Times New Roman" w:cs="Times New Roman"/>
          <w:sz w:val="24"/>
          <w:szCs w:val="24"/>
        </w:rPr>
        <w:t xml:space="preserve"> </w:t>
      </w:r>
      <w:r w:rsidR="006B5C78">
        <w:rPr>
          <w:rFonts w:ascii="Times New Roman" w:hAnsi="Times New Roman" w:cs="Times New Roman"/>
          <w:sz w:val="24"/>
          <w:szCs w:val="24"/>
        </w:rPr>
        <w:t xml:space="preserve">przewiduje pomoc finansową - </w:t>
      </w:r>
      <w:r w:rsidR="006B5C78" w:rsidRPr="00282FE2">
        <w:rPr>
          <w:rFonts w:ascii="Times New Roman" w:hAnsi="Times New Roman" w:cs="Times New Roman"/>
          <w:b/>
          <w:sz w:val="24"/>
          <w:szCs w:val="24"/>
        </w:rPr>
        <w:t>świadczenie wychowawcze</w:t>
      </w:r>
      <w:r w:rsidR="006B5C78">
        <w:rPr>
          <w:rFonts w:ascii="Times New Roman" w:hAnsi="Times New Roman" w:cs="Times New Roman"/>
          <w:sz w:val="24"/>
          <w:szCs w:val="24"/>
        </w:rPr>
        <w:t>, dla rodzin wychowujących dzieci do 18 roku życia</w:t>
      </w:r>
      <w:r w:rsidR="00F2385D">
        <w:rPr>
          <w:rFonts w:ascii="Times New Roman" w:hAnsi="Times New Roman" w:cs="Times New Roman"/>
          <w:sz w:val="24"/>
          <w:szCs w:val="24"/>
        </w:rPr>
        <w:t xml:space="preserve"> i w</w:t>
      </w:r>
      <w:r w:rsidR="00E72929">
        <w:rPr>
          <w:rFonts w:ascii="Times New Roman" w:hAnsi="Times New Roman" w:cs="Times New Roman"/>
          <w:sz w:val="24"/>
          <w:szCs w:val="24"/>
        </w:rPr>
        <w:t xml:space="preserve">eszła </w:t>
      </w:r>
      <w:r w:rsidR="0077268C">
        <w:rPr>
          <w:rFonts w:ascii="Times New Roman" w:hAnsi="Times New Roman" w:cs="Times New Roman"/>
          <w:sz w:val="24"/>
          <w:szCs w:val="24"/>
        </w:rPr>
        <w:t>w </w:t>
      </w:r>
      <w:r w:rsidR="00F2385D">
        <w:rPr>
          <w:rFonts w:ascii="Times New Roman" w:hAnsi="Times New Roman" w:cs="Times New Roman"/>
          <w:sz w:val="24"/>
          <w:szCs w:val="24"/>
        </w:rPr>
        <w:t>życie od 1 kwietnia 2016r.</w:t>
      </w:r>
      <w:r w:rsidR="006B5C78">
        <w:rPr>
          <w:rFonts w:ascii="Times New Roman" w:hAnsi="Times New Roman" w:cs="Times New Roman"/>
          <w:sz w:val="24"/>
          <w:szCs w:val="24"/>
        </w:rPr>
        <w:t xml:space="preserve"> Głównym założeniem ustawy jest</w:t>
      </w:r>
      <w:r w:rsidR="00F2385D">
        <w:rPr>
          <w:rFonts w:ascii="Times New Roman" w:hAnsi="Times New Roman" w:cs="Times New Roman"/>
          <w:sz w:val="24"/>
          <w:szCs w:val="24"/>
        </w:rPr>
        <w:t xml:space="preserve"> pomoc finansowa</w:t>
      </w:r>
      <w:r w:rsidR="00282FE2">
        <w:rPr>
          <w:rFonts w:ascii="Times New Roman" w:hAnsi="Times New Roman" w:cs="Times New Roman"/>
          <w:sz w:val="24"/>
          <w:szCs w:val="24"/>
        </w:rPr>
        <w:t xml:space="preserve"> dla rodzin</w:t>
      </w:r>
      <w:r w:rsidR="008E4CE3">
        <w:rPr>
          <w:rFonts w:ascii="Times New Roman" w:hAnsi="Times New Roman" w:cs="Times New Roman"/>
          <w:sz w:val="24"/>
          <w:szCs w:val="24"/>
        </w:rPr>
        <w:t xml:space="preserve"> wielodzietnych i z</w:t>
      </w:r>
      <w:r w:rsidR="00F2385D">
        <w:rPr>
          <w:rFonts w:ascii="Times New Roman" w:hAnsi="Times New Roman" w:cs="Times New Roman"/>
          <w:sz w:val="24"/>
          <w:szCs w:val="24"/>
        </w:rPr>
        <w:t>achęca</w:t>
      </w:r>
      <w:r w:rsidR="008E4CE3">
        <w:rPr>
          <w:rFonts w:ascii="Times New Roman" w:hAnsi="Times New Roman" w:cs="Times New Roman"/>
          <w:sz w:val="24"/>
          <w:szCs w:val="24"/>
        </w:rPr>
        <w:t>nie ich</w:t>
      </w:r>
      <w:r w:rsidR="00F2385D">
        <w:rPr>
          <w:rFonts w:ascii="Times New Roman" w:hAnsi="Times New Roman" w:cs="Times New Roman"/>
          <w:sz w:val="24"/>
          <w:szCs w:val="24"/>
        </w:rPr>
        <w:t xml:space="preserve"> do podejmowania decyzji o posiadaniu większej liczby</w:t>
      </w:r>
      <w:r w:rsidR="008E4CE3">
        <w:rPr>
          <w:rFonts w:ascii="Times New Roman" w:hAnsi="Times New Roman" w:cs="Times New Roman"/>
          <w:sz w:val="24"/>
          <w:szCs w:val="24"/>
        </w:rPr>
        <w:t xml:space="preserve"> dzieci</w:t>
      </w:r>
      <w:r w:rsidR="00F2385D">
        <w:rPr>
          <w:rFonts w:ascii="Times New Roman" w:hAnsi="Times New Roman" w:cs="Times New Roman"/>
          <w:sz w:val="24"/>
          <w:szCs w:val="24"/>
        </w:rPr>
        <w:t xml:space="preserve">. </w:t>
      </w:r>
    </w:p>
    <w:p w:rsidR="00356C74" w:rsidRDefault="002C42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2385D">
        <w:rPr>
          <w:rFonts w:ascii="Times New Roman" w:hAnsi="Times New Roman" w:cs="Times New Roman"/>
          <w:sz w:val="24"/>
          <w:szCs w:val="24"/>
        </w:rPr>
        <w:t>Świadczenie wychowawcze przysługiwać będzie w wysokości 500 zł miesięcznie na każde drugie i następne dziecko</w:t>
      </w:r>
      <w:r w:rsidR="008E4CE3">
        <w:rPr>
          <w:rFonts w:ascii="Times New Roman" w:hAnsi="Times New Roman" w:cs="Times New Roman"/>
          <w:sz w:val="24"/>
          <w:szCs w:val="24"/>
        </w:rPr>
        <w:t>, niezależnie od posiadanego dochodu</w:t>
      </w:r>
      <w:r w:rsidR="00F2385D">
        <w:rPr>
          <w:rFonts w:ascii="Times New Roman" w:hAnsi="Times New Roman" w:cs="Times New Roman"/>
          <w:sz w:val="24"/>
          <w:szCs w:val="24"/>
        </w:rPr>
        <w:t xml:space="preserve">. Na pierwsze dziecko </w:t>
      </w:r>
      <w:r w:rsidR="00F31CED">
        <w:rPr>
          <w:rFonts w:ascii="Times New Roman" w:hAnsi="Times New Roman" w:cs="Times New Roman"/>
          <w:sz w:val="24"/>
          <w:szCs w:val="24"/>
        </w:rPr>
        <w:t>w </w:t>
      </w:r>
      <w:r w:rsidR="008E4CE3">
        <w:rPr>
          <w:rFonts w:ascii="Times New Roman" w:hAnsi="Times New Roman" w:cs="Times New Roman"/>
          <w:sz w:val="24"/>
          <w:szCs w:val="24"/>
        </w:rPr>
        <w:t xml:space="preserve">rodzinie również będzie przysługiwać </w:t>
      </w:r>
      <w:r w:rsidR="00F2385D">
        <w:rPr>
          <w:rFonts w:ascii="Times New Roman" w:hAnsi="Times New Roman" w:cs="Times New Roman"/>
          <w:sz w:val="24"/>
          <w:szCs w:val="24"/>
        </w:rPr>
        <w:t>świadczenie</w:t>
      </w:r>
      <w:r w:rsidR="008E4CE3">
        <w:rPr>
          <w:rFonts w:ascii="Times New Roman" w:hAnsi="Times New Roman" w:cs="Times New Roman"/>
          <w:sz w:val="24"/>
          <w:szCs w:val="24"/>
        </w:rPr>
        <w:t>, ale tylko w</w:t>
      </w:r>
      <w:r w:rsidR="0023759F">
        <w:rPr>
          <w:rFonts w:ascii="Times New Roman" w:hAnsi="Times New Roman" w:cs="Times New Roman"/>
          <w:sz w:val="24"/>
          <w:szCs w:val="24"/>
        </w:rPr>
        <w:t xml:space="preserve"> sytuacji</w:t>
      </w:r>
      <w:r w:rsidR="00F2385D">
        <w:rPr>
          <w:rFonts w:ascii="Times New Roman" w:hAnsi="Times New Roman" w:cs="Times New Roman"/>
          <w:sz w:val="24"/>
          <w:szCs w:val="24"/>
        </w:rPr>
        <w:t xml:space="preserve"> gdy dochód </w:t>
      </w:r>
      <w:r w:rsidR="00F31CED">
        <w:rPr>
          <w:rFonts w:ascii="Times New Roman" w:hAnsi="Times New Roman" w:cs="Times New Roman"/>
          <w:sz w:val="24"/>
          <w:szCs w:val="24"/>
        </w:rPr>
        <w:t>w </w:t>
      </w:r>
      <w:r w:rsidR="00F2385D">
        <w:rPr>
          <w:rFonts w:ascii="Times New Roman" w:hAnsi="Times New Roman" w:cs="Times New Roman"/>
          <w:sz w:val="24"/>
          <w:szCs w:val="24"/>
        </w:rPr>
        <w:t>rodzin</w:t>
      </w:r>
      <w:r w:rsidR="008E4CE3">
        <w:rPr>
          <w:rFonts w:ascii="Times New Roman" w:hAnsi="Times New Roman" w:cs="Times New Roman"/>
          <w:sz w:val="24"/>
          <w:szCs w:val="24"/>
        </w:rPr>
        <w:t>ie</w:t>
      </w:r>
      <w:r w:rsidR="00F2385D">
        <w:rPr>
          <w:rFonts w:ascii="Times New Roman" w:hAnsi="Times New Roman" w:cs="Times New Roman"/>
          <w:sz w:val="24"/>
          <w:szCs w:val="24"/>
        </w:rPr>
        <w:t xml:space="preserve"> nie przekroczy 800 zł na osobę lub 1200 zł gdy w rodzinie znajduje się dziecko niepełnosprawne. Świadczenie wychowawcze finansowane będzie z budżetu państwa jako zadanie zlecone samorządom gminnym </w:t>
      </w:r>
      <w:r w:rsidR="008E4CE3">
        <w:rPr>
          <w:rFonts w:ascii="Times New Roman" w:hAnsi="Times New Roman" w:cs="Times New Roman"/>
          <w:sz w:val="24"/>
          <w:szCs w:val="24"/>
        </w:rPr>
        <w:t>oraz,</w:t>
      </w:r>
      <w:r w:rsidR="00F2385D">
        <w:rPr>
          <w:rFonts w:ascii="Times New Roman" w:hAnsi="Times New Roman" w:cs="Times New Roman"/>
          <w:sz w:val="24"/>
          <w:szCs w:val="24"/>
        </w:rPr>
        <w:t xml:space="preserve"> w przypadku rodzin zastępczych</w:t>
      </w:r>
      <w:r w:rsidR="008E4CE3">
        <w:rPr>
          <w:rFonts w:ascii="Times New Roman" w:hAnsi="Times New Roman" w:cs="Times New Roman"/>
          <w:sz w:val="24"/>
          <w:szCs w:val="24"/>
        </w:rPr>
        <w:t>, powiatom.</w:t>
      </w:r>
      <w:r w:rsidR="00F2385D">
        <w:rPr>
          <w:rFonts w:ascii="Times New Roman" w:hAnsi="Times New Roman" w:cs="Times New Roman"/>
          <w:sz w:val="24"/>
          <w:szCs w:val="24"/>
        </w:rPr>
        <w:t xml:space="preserve"> </w:t>
      </w:r>
    </w:p>
    <w:p w:rsidR="0091798B" w:rsidRPr="00CF1BD3" w:rsidRDefault="00F31CE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04426">
        <w:rPr>
          <w:rFonts w:ascii="Times New Roman" w:hAnsi="Times New Roman" w:cs="Times New Roman"/>
          <w:sz w:val="24"/>
          <w:szCs w:val="24"/>
        </w:rPr>
        <w:t xml:space="preserve">W powiecie wołomińskim </w:t>
      </w:r>
      <w:r w:rsidR="00E21E71">
        <w:rPr>
          <w:rFonts w:ascii="Times New Roman" w:hAnsi="Times New Roman" w:cs="Times New Roman"/>
          <w:sz w:val="24"/>
          <w:szCs w:val="24"/>
        </w:rPr>
        <w:t>zamieszkuje 50</w:t>
      </w:r>
      <w:r>
        <w:rPr>
          <w:rFonts w:ascii="Times New Roman" w:hAnsi="Times New Roman" w:cs="Times New Roman"/>
          <w:sz w:val="24"/>
          <w:szCs w:val="24"/>
        </w:rPr>
        <w:t xml:space="preserve"> </w:t>
      </w:r>
      <w:r w:rsidR="00E21E71">
        <w:rPr>
          <w:rFonts w:ascii="Times New Roman" w:hAnsi="Times New Roman" w:cs="Times New Roman"/>
          <w:sz w:val="24"/>
          <w:szCs w:val="24"/>
        </w:rPr>
        <w:t xml:space="preserve">235 osób w wieku przedprodukcyjnym (dane GUS wg stanu na 31 grudnia 2014r.), czyli do 18 roku życia, a zatem potencjalnie uprawnionych do otrzymania świadczenia wychowawczego. </w:t>
      </w:r>
      <w:r w:rsidR="00E21E71" w:rsidRPr="00CF1BD3">
        <w:rPr>
          <w:rFonts w:ascii="Times New Roman" w:hAnsi="Times New Roman" w:cs="Times New Roman"/>
          <w:sz w:val="24"/>
          <w:szCs w:val="24"/>
        </w:rPr>
        <w:t xml:space="preserve">Posługując się krajowym wskaźnikiem dzietności </w:t>
      </w:r>
      <w:r w:rsidR="00732C95" w:rsidRPr="00CF1BD3">
        <w:rPr>
          <w:rFonts w:ascii="Times New Roman" w:hAnsi="Times New Roman" w:cs="Times New Roman"/>
          <w:sz w:val="24"/>
          <w:szCs w:val="24"/>
        </w:rPr>
        <w:t xml:space="preserve">rodzin </w:t>
      </w:r>
      <w:r w:rsidR="00E21E71" w:rsidRPr="00CF1BD3">
        <w:rPr>
          <w:rFonts w:ascii="Times New Roman" w:hAnsi="Times New Roman" w:cs="Times New Roman"/>
          <w:sz w:val="24"/>
          <w:szCs w:val="24"/>
        </w:rPr>
        <w:t>w Polsce za rok 2014 (dane GUS – 2014 r.) wynoszącym 1,29 – czyli</w:t>
      </w:r>
      <w:r w:rsidR="008E4CE3" w:rsidRPr="00CF1BD3">
        <w:rPr>
          <w:rFonts w:ascii="Times New Roman" w:hAnsi="Times New Roman" w:cs="Times New Roman"/>
          <w:sz w:val="24"/>
          <w:szCs w:val="24"/>
        </w:rPr>
        <w:t>,</w:t>
      </w:r>
      <w:r w:rsidR="00E21E71" w:rsidRPr="00CF1BD3">
        <w:rPr>
          <w:rFonts w:ascii="Times New Roman" w:hAnsi="Times New Roman" w:cs="Times New Roman"/>
          <w:sz w:val="24"/>
          <w:szCs w:val="24"/>
        </w:rPr>
        <w:t xml:space="preserve"> </w:t>
      </w:r>
      <w:r w:rsidR="008E4CE3" w:rsidRPr="00CF1BD3">
        <w:rPr>
          <w:rFonts w:ascii="Times New Roman" w:hAnsi="Times New Roman" w:cs="Times New Roman"/>
          <w:sz w:val="24"/>
          <w:szCs w:val="24"/>
        </w:rPr>
        <w:t xml:space="preserve">praktycznie </w:t>
      </w:r>
      <w:r w:rsidR="00E21E71" w:rsidRPr="00CF1BD3">
        <w:rPr>
          <w:rFonts w:ascii="Times New Roman" w:hAnsi="Times New Roman" w:cs="Times New Roman"/>
          <w:sz w:val="24"/>
          <w:szCs w:val="24"/>
        </w:rPr>
        <w:t xml:space="preserve">odliczając pierwsze dziecko nieuprawnione, można </w:t>
      </w:r>
      <w:r w:rsidR="008E4CE3" w:rsidRPr="00CF1BD3">
        <w:rPr>
          <w:rFonts w:ascii="Times New Roman" w:hAnsi="Times New Roman" w:cs="Times New Roman"/>
          <w:sz w:val="24"/>
          <w:szCs w:val="24"/>
        </w:rPr>
        <w:t>o</w:t>
      </w:r>
      <w:r>
        <w:rPr>
          <w:rFonts w:ascii="Times New Roman" w:hAnsi="Times New Roman" w:cs="Times New Roman"/>
          <w:sz w:val="24"/>
          <w:szCs w:val="24"/>
        </w:rPr>
        <w:t>szacować, że w </w:t>
      </w:r>
      <w:r w:rsidR="00E21E71" w:rsidRPr="00CF1BD3">
        <w:rPr>
          <w:rFonts w:ascii="Times New Roman" w:hAnsi="Times New Roman" w:cs="Times New Roman"/>
          <w:sz w:val="24"/>
          <w:szCs w:val="24"/>
        </w:rPr>
        <w:t>powiecie wołomińskim</w:t>
      </w:r>
      <w:r w:rsidR="00256023" w:rsidRPr="00CF1BD3">
        <w:rPr>
          <w:rFonts w:ascii="Times New Roman" w:hAnsi="Times New Roman" w:cs="Times New Roman"/>
          <w:sz w:val="24"/>
          <w:szCs w:val="24"/>
        </w:rPr>
        <w:t xml:space="preserve"> świadczenie otrzyma</w:t>
      </w:r>
      <w:r w:rsidR="008E4CE3" w:rsidRPr="00CF1BD3">
        <w:rPr>
          <w:rFonts w:ascii="Times New Roman" w:hAnsi="Times New Roman" w:cs="Times New Roman"/>
          <w:sz w:val="24"/>
          <w:szCs w:val="24"/>
        </w:rPr>
        <w:t>, b</w:t>
      </w:r>
      <w:r>
        <w:rPr>
          <w:rFonts w:ascii="Times New Roman" w:hAnsi="Times New Roman" w:cs="Times New Roman"/>
          <w:sz w:val="24"/>
          <w:szCs w:val="24"/>
        </w:rPr>
        <w:t>ez względu na poziom dochodów w </w:t>
      </w:r>
      <w:r w:rsidR="008E4CE3" w:rsidRPr="00CF1BD3">
        <w:rPr>
          <w:rFonts w:ascii="Times New Roman" w:hAnsi="Times New Roman" w:cs="Times New Roman"/>
          <w:sz w:val="24"/>
          <w:szCs w:val="24"/>
        </w:rPr>
        <w:t>rodzinie około</w:t>
      </w:r>
      <w:r w:rsidR="00256023" w:rsidRPr="00CF1BD3">
        <w:rPr>
          <w:rFonts w:ascii="Times New Roman" w:hAnsi="Times New Roman" w:cs="Times New Roman"/>
          <w:sz w:val="24"/>
          <w:szCs w:val="24"/>
        </w:rPr>
        <w:t xml:space="preserve"> 38</w:t>
      </w:r>
      <w:r w:rsidR="008E4CE3" w:rsidRPr="00CF1BD3">
        <w:rPr>
          <w:rFonts w:ascii="Times New Roman" w:hAnsi="Times New Roman" w:cs="Times New Roman"/>
          <w:sz w:val="24"/>
          <w:szCs w:val="24"/>
        </w:rPr>
        <w:t xml:space="preserve"> </w:t>
      </w:r>
      <w:r w:rsidR="00256023" w:rsidRPr="00CF1BD3">
        <w:rPr>
          <w:rFonts w:ascii="Times New Roman" w:hAnsi="Times New Roman" w:cs="Times New Roman"/>
          <w:sz w:val="24"/>
          <w:szCs w:val="24"/>
        </w:rPr>
        <w:t>9</w:t>
      </w:r>
      <w:r w:rsidR="008E4CE3" w:rsidRPr="00CF1BD3">
        <w:rPr>
          <w:rFonts w:ascii="Times New Roman" w:hAnsi="Times New Roman" w:cs="Times New Roman"/>
          <w:sz w:val="24"/>
          <w:szCs w:val="24"/>
        </w:rPr>
        <w:t>00</w:t>
      </w:r>
      <w:r w:rsidR="00256023" w:rsidRPr="00CF1BD3">
        <w:rPr>
          <w:rFonts w:ascii="Times New Roman" w:hAnsi="Times New Roman" w:cs="Times New Roman"/>
          <w:sz w:val="24"/>
          <w:szCs w:val="24"/>
        </w:rPr>
        <w:t xml:space="preserve"> dzieci będących drugim i następnym </w:t>
      </w:r>
      <w:r w:rsidR="0088290C">
        <w:rPr>
          <w:rFonts w:ascii="Times New Roman" w:hAnsi="Times New Roman" w:cs="Times New Roman"/>
          <w:sz w:val="24"/>
          <w:szCs w:val="24"/>
        </w:rPr>
        <w:t xml:space="preserve">dzieckiem </w:t>
      </w:r>
      <w:r w:rsidR="00DB5C44">
        <w:rPr>
          <w:rFonts w:ascii="Times New Roman" w:hAnsi="Times New Roman" w:cs="Times New Roman"/>
          <w:sz w:val="24"/>
          <w:szCs w:val="24"/>
        </w:rPr>
        <w:t>d</w:t>
      </w:r>
      <w:r w:rsidR="002C4235">
        <w:rPr>
          <w:rFonts w:ascii="Times New Roman" w:hAnsi="Times New Roman" w:cs="Times New Roman"/>
          <w:sz w:val="24"/>
          <w:szCs w:val="24"/>
        </w:rPr>
        <w:t xml:space="preserve">o 18 roku życia </w:t>
      </w:r>
      <w:r>
        <w:rPr>
          <w:rFonts w:ascii="Times New Roman" w:hAnsi="Times New Roman" w:cs="Times New Roman"/>
          <w:sz w:val="24"/>
          <w:szCs w:val="24"/>
        </w:rPr>
        <w:t>w </w:t>
      </w:r>
      <w:r w:rsidR="00256023" w:rsidRPr="00CF1BD3">
        <w:rPr>
          <w:rFonts w:ascii="Times New Roman" w:hAnsi="Times New Roman" w:cs="Times New Roman"/>
          <w:sz w:val="24"/>
          <w:szCs w:val="24"/>
        </w:rPr>
        <w:t xml:space="preserve">rodzinie. </w:t>
      </w:r>
      <w:r w:rsidR="00664D79" w:rsidRPr="00CF1BD3">
        <w:rPr>
          <w:rFonts w:ascii="Times New Roman" w:hAnsi="Times New Roman" w:cs="Times New Roman"/>
          <w:sz w:val="24"/>
          <w:szCs w:val="24"/>
        </w:rPr>
        <w:t>Z</w:t>
      </w:r>
      <w:r w:rsidR="00256023" w:rsidRPr="00CF1BD3">
        <w:rPr>
          <w:rFonts w:ascii="Times New Roman" w:hAnsi="Times New Roman" w:cs="Times New Roman"/>
          <w:sz w:val="24"/>
          <w:szCs w:val="24"/>
        </w:rPr>
        <w:t xml:space="preserve"> tytułu wprowadzenia świadczenia rodzinnego </w:t>
      </w:r>
      <w:r w:rsidR="00DB5C44">
        <w:rPr>
          <w:rFonts w:ascii="Times New Roman" w:hAnsi="Times New Roman" w:cs="Times New Roman"/>
          <w:sz w:val="24"/>
          <w:szCs w:val="24"/>
        </w:rPr>
        <w:t>od 1</w:t>
      </w:r>
      <w:r w:rsidR="00485B85">
        <w:rPr>
          <w:rFonts w:ascii="Times New Roman" w:hAnsi="Times New Roman" w:cs="Times New Roman"/>
          <w:sz w:val="24"/>
          <w:szCs w:val="24"/>
        </w:rPr>
        <w:t xml:space="preserve"> </w:t>
      </w:r>
      <w:r w:rsidR="00485B85" w:rsidRPr="009478BA">
        <w:rPr>
          <w:rFonts w:ascii="Times New Roman" w:hAnsi="Times New Roman" w:cs="Times New Roman"/>
          <w:color w:val="000000" w:themeColor="text1"/>
          <w:sz w:val="24"/>
          <w:szCs w:val="24"/>
        </w:rPr>
        <w:t>kwietnia</w:t>
      </w:r>
      <w:r w:rsidR="00485B85">
        <w:rPr>
          <w:rFonts w:ascii="Times New Roman" w:hAnsi="Times New Roman" w:cs="Times New Roman"/>
          <w:sz w:val="24"/>
          <w:szCs w:val="24"/>
        </w:rPr>
        <w:t xml:space="preserve"> </w:t>
      </w:r>
      <w:r w:rsidR="00DB5C44">
        <w:rPr>
          <w:rFonts w:ascii="Times New Roman" w:hAnsi="Times New Roman" w:cs="Times New Roman"/>
          <w:sz w:val="24"/>
          <w:szCs w:val="24"/>
        </w:rPr>
        <w:t xml:space="preserve">2016 r. </w:t>
      </w:r>
      <w:r w:rsidR="00256023" w:rsidRPr="00CF1BD3">
        <w:rPr>
          <w:rFonts w:ascii="Times New Roman" w:hAnsi="Times New Roman" w:cs="Times New Roman"/>
          <w:sz w:val="24"/>
          <w:szCs w:val="24"/>
        </w:rPr>
        <w:t>budżety gospodarstw domowych z dwójką i więcej dzieci</w:t>
      </w:r>
      <w:r w:rsidR="002C4235">
        <w:rPr>
          <w:rFonts w:ascii="Times New Roman" w:hAnsi="Times New Roman" w:cs="Times New Roman"/>
          <w:sz w:val="24"/>
          <w:szCs w:val="24"/>
        </w:rPr>
        <w:t xml:space="preserve"> w powiecie wołomińskim wzrosną </w:t>
      </w:r>
      <w:r w:rsidR="00DB5C44">
        <w:rPr>
          <w:rFonts w:ascii="Times New Roman" w:hAnsi="Times New Roman" w:cs="Times New Roman"/>
          <w:sz w:val="24"/>
          <w:szCs w:val="24"/>
        </w:rPr>
        <w:t>w tym roku o około 174 mln</w:t>
      </w:r>
      <w:r w:rsidR="00FB4100">
        <w:rPr>
          <w:rFonts w:ascii="Times New Roman" w:hAnsi="Times New Roman" w:cs="Times New Roman"/>
          <w:sz w:val="24"/>
          <w:szCs w:val="24"/>
        </w:rPr>
        <w:t xml:space="preserve"> zł</w:t>
      </w:r>
      <w:r w:rsidR="00DB5C44">
        <w:rPr>
          <w:rFonts w:ascii="Times New Roman" w:hAnsi="Times New Roman" w:cs="Times New Roman"/>
          <w:sz w:val="24"/>
          <w:szCs w:val="24"/>
        </w:rPr>
        <w:t xml:space="preserve">, a w latach następnych </w:t>
      </w:r>
      <w:r w:rsidR="00256023" w:rsidRPr="00CF1BD3">
        <w:rPr>
          <w:rFonts w:ascii="Times New Roman" w:hAnsi="Times New Roman" w:cs="Times New Roman"/>
          <w:sz w:val="24"/>
          <w:szCs w:val="24"/>
        </w:rPr>
        <w:t>o ok</w:t>
      </w:r>
      <w:r w:rsidR="008E4CE3" w:rsidRPr="00CF1BD3">
        <w:rPr>
          <w:rFonts w:ascii="Times New Roman" w:hAnsi="Times New Roman" w:cs="Times New Roman"/>
          <w:sz w:val="24"/>
          <w:szCs w:val="24"/>
        </w:rPr>
        <w:t>oło</w:t>
      </w:r>
      <w:r w:rsidR="00256023" w:rsidRPr="00CF1BD3">
        <w:rPr>
          <w:rFonts w:ascii="Times New Roman" w:hAnsi="Times New Roman" w:cs="Times New Roman"/>
          <w:sz w:val="24"/>
          <w:szCs w:val="24"/>
        </w:rPr>
        <w:t xml:space="preserve"> </w:t>
      </w:r>
      <w:r w:rsidR="0091798B" w:rsidRPr="00CF1BD3">
        <w:rPr>
          <w:rFonts w:ascii="Times New Roman" w:hAnsi="Times New Roman" w:cs="Times New Roman"/>
          <w:sz w:val="24"/>
          <w:szCs w:val="24"/>
        </w:rPr>
        <w:t>23</w:t>
      </w:r>
      <w:r w:rsidR="00282FE2">
        <w:rPr>
          <w:rFonts w:ascii="Times New Roman" w:hAnsi="Times New Roman" w:cs="Times New Roman"/>
          <w:sz w:val="24"/>
          <w:szCs w:val="24"/>
        </w:rPr>
        <w:t>0</w:t>
      </w:r>
      <w:r w:rsidR="0091798B" w:rsidRPr="00CF1BD3">
        <w:rPr>
          <w:rFonts w:ascii="Times New Roman" w:hAnsi="Times New Roman" w:cs="Times New Roman"/>
          <w:sz w:val="24"/>
          <w:szCs w:val="24"/>
        </w:rPr>
        <w:t> </w:t>
      </w:r>
      <w:r w:rsidR="005E6FA5">
        <w:rPr>
          <w:rFonts w:ascii="Times New Roman" w:hAnsi="Times New Roman" w:cs="Times New Roman"/>
          <w:sz w:val="24"/>
          <w:szCs w:val="24"/>
        </w:rPr>
        <w:t>mln</w:t>
      </w:r>
      <w:r w:rsidR="0091798B" w:rsidRPr="00CF1BD3">
        <w:rPr>
          <w:rFonts w:ascii="Times New Roman" w:hAnsi="Times New Roman" w:cs="Times New Roman"/>
          <w:sz w:val="24"/>
          <w:szCs w:val="24"/>
        </w:rPr>
        <w:t xml:space="preserve"> zł rocznie.</w:t>
      </w:r>
    </w:p>
    <w:p w:rsidR="00902CF3" w:rsidRDefault="002C42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1798B">
        <w:rPr>
          <w:rFonts w:ascii="Times New Roman" w:hAnsi="Times New Roman" w:cs="Times New Roman"/>
          <w:sz w:val="24"/>
          <w:szCs w:val="24"/>
        </w:rPr>
        <w:t>Jest to poważne wzmocnienie budżetów gospodarstw domowych</w:t>
      </w:r>
      <w:r w:rsidR="00C671C4">
        <w:rPr>
          <w:rFonts w:ascii="Times New Roman" w:hAnsi="Times New Roman" w:cs="Times New Roman"/>
          <w:sz w:val="24"/>
          <w:szCs w:val="24"/>
        </w:rPr>
        <w:t xml:space="preserve"> </w:t>
      </w:r>
      <w:r w:rsidR="00732C95">
        <w:rPr>
          <w:rFonts w:ascii="Times New Roman" w:hAnsi="Times New Roman" w:cs="Times New Roman"/>
          <w:sz w:val="24"/>
          <w:szCs w:val="24"/>
        </w:rPr>
        <w:t xml:space="preserve">dla </w:t>
      </w:r>
      <w:r w:rsidR="00C671C4">
        <w:rPr>
          <w:rFonts w:ascii="Times New Roman" w:hAnsi="Times New Roman" w:cs="Times New Roman"/>
          <w:sz w:val="24"/>
          <w:szCs w:val="24"/>
        </w:rPr>
        <w:t>rodzin z dziećmi.</w:t>
      </w:r>
      <w:r w:rsidR="00256023">
        <w:rPr>
          <w:rFonts w:ascii="Times New Roman" w:hAnsi="Times New Roman" w:cs="Times New Roman"/>
          <w:sz w:val="24"/>
          <w:szCs w:val="24"/>
        </w:rPr>
        <w:t xml:space="preserve"> </w:t>
      </w:r>
    </w:p>
    <w:p w:rsidR="00E9270D" w:rsidRPr="00E9270D" w:rsidRDefault="00902CF3" w:rsidP="005D507C">
      <w:pPr>
        <w:pStyle w:val="Bezodstpw"/>
        <w:jc w:val="both"/>
        <w:rPr>
          <w:rFonts w:ascii="Times New Roman" w:hAnsi="Times New Roman" w:cs="Times New Roman"/>
          <w:sz w:val="24"/>
          <w:szCs w:val="24"/>
        </w:rPr>
      </w:pPr>
      <w:r>
        <w:rPr>
          <w:rFonts w:ascii="Times New Roman" w:hAnsi="Times New Roman" w:cs="Times New Roman"/>
          <w:sz w:val="24"/>
          <w:szCs w:val="24"/>
        </w:rPr>
        <w:t>Zgodnie z deklaracjami, wszystkie gminy w powiecie</w:t>
      </w:r>
      <w:r w:rsidR="002C4235">
        <w:rPr>
          <w:rFonts w:ascii="Times New Roman" w:hAnsi="Times New Roman" w:cs="Times New Roman"/>
          <w:sz w:val="24"/>
          <w:szCs w:val="24"/>
        </w:rPr>
        <w:t xml:space="preserve"> są przygotowane organizacyjnie </w:t>
      </w:r>
      <w:r w:rsidR="00F31CED">
        <w:rPr>
          <w:rFonts w:ascii="Times New Roman" w:hAnsi="Times New Roman" w:cs="Times New Roman"/>
          <w:sz w:val="24"/>
          <w:szCs w:val="24"/>
        </w:rPr>
        <w:t>i </w:t>
      </w:r>
      <w:r>
        <w:rPr>
          <w:rFonts w:ascii="Times New Roman" w:hAnsi="Times New Roman" w:cs="Times New Roman"/>
          <w:sz w:val="24"/>
          <w:szCs w:val="24"/>
        </w:rPr>
        <w:t>technicznie do realizacji tego zadania.</w:t>
      </w:r>
      <w:r w:rsidR="00E21E71">
        <w:rPr>
          <w:rFonts w:ascii="Times New Roman" w:hAnsi="Times New Roman" w:cs="Times New Roman"/>
          <w:sz w:val="24"/>
          <w:szCs w:val="24"/>
        </w:rPr>
        <w:t xml:space="preserve"> </w:t>
      </w:r>
      <w:r w:rsidR="00F2385D">
        <w:rPr>
          <w:rFonts w:ascii="Times New Roman" w:hAnsi="Times New Roman" w:cs="Times New Roman"/>
          <w:sz w:val="24"/>
          <w:szCs w:val="24"/>
        </w:rPr>
        <w:t xml:space="preserve"> </w:t>
      </w:r>
    </w:p>
    <w:p w:rsidR="00D43FA3" w:rsidRDefault="00D43FA3" w:rsidP="005D507C">
      <w:pPr>
        <w:spacing w:after="0" w:line="240" w:lineRule="auto"/>
        <w:rPr>
          <w:rFonts w:ascii="Times New Roman" w:eastAsiaTheme="majorEastAsia" w:hAnsi="Times New Roman" w:cs="Times New Roman"/>
          <w:b/>
          <w:bCs/>
          <w:color w:val="000000" w:themeColor="text1"/>
          <w:sz w:val="28"/>
          <w:szCs w:val="28"/>
        </w:rPr>
      </w:pPr>
      <w:r>
        <w:rPr>
          <w:rFonts w:ascii="Times New Roman" w:hAnsi="Times New Roman" w:cs="Times New Roman"/>
          <w:color w:val="000000" w:themeColor="text1"/>
        </w:rPr>
        <w:br w:type="page"/>
      </w:r>
    </w:p>
    <w:p w:rsidR="009F7754" w:rsidRPr="00065798" w:rsidRDefault="002C4235" w:rsidP="005D507C">
      <w:pPr>
        <w:pStyle w:val="Nagwek1"/>
        <w:spacing w:line="240" w:lineRule="auto"/>
      </w:pPr>
      <w:bookmarkStart w:id="154" w:name="_Toc461627854"/>
      <w:r w:rsidRPr="00065798">
        <w:t>5.</w:t>
      </w:r>
      <w:r w:rsidR="009F7754" w:rsidRPr="00065798">
        <w:t xml:space="preserve"> </w:t>
      </w:r>
      <w:r w:rsidR="00290685">
        <w:t>RYNEK PRACY</w:t>
      </w:r>
      <w:bookmarkEnd w:id="154"/>
    </w:p>
    <w:p w:rsidR="000A72AB" w:rsidRPr="00A71487" w:rsidRDefault="009F7754" w:rsidP="005D507C">
      <w:pPr>
        <w:pStyle w:val="Bezodstpw"/>
        <w:rPr>
          <w:rFonts w:ascii="Times New Roman" w:hAnsi="Times New Roman" w:cs="Times New Roman"/>
          <w:sz w:val="28"/>
          <w:szCs w:val="28"/>
        </w:rPr>
      </w:pPr>
      <w:r w:rsidRPr="00A71487">
        <w:rPr>
          <w:rFonts w:ascii="Times New Roman" w:hAnsi="Times New Roman" w:cs="Times New Roman"/>
          <w:sz w:val="28"/>
          <w:szCs w:val="28"/>
        </w:rPr>
        <w:t xml:space="preserve">        </w:t>
      </w:r>
    </w:p>
    <w:p w:rsidR="00FD588F" w:rsidRDefault="002C42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Jednym z ważniejszych czynników  mających wpływ na sytuację społeczn</w:t>
      </w:r>
      <w:r w:rsidR="00DF064F" w:rsidRPr="00A71487">
        <w:rPr>
          <w:rFonts w:ascii="Times New Roman" w:hAnsi="Times New Roman" w:cs="Times New Roman"/>
          <w:sz w:val="24"/>
          <w:szCs w:val="24"/>
        </w:rPr>
        <w:t>ą</w:t>
      </w:r>
      <w:r w:rsidR="00FD588F" w:rsidRPr="00A71487">
        <w:rPr>
          <w:rFonts w:ascii="Times New Roman" w:hAnsi="Times New Roman" w:cs="Times New Roman"/>
          <w:sz w:val="24"/>
          <w:szCs w:val="24"/>
        </w:rPr>
        <w:t xml:space="preserve"> jest niewątpliwie bezrobocie.</w:t>
      </w:r>
      <w:r w:rsidR="005F5EFB" w:rsidRPr="00A71487">
        <w:rPr>
          <w:rFonts w:ascii="Times New Roman" w:hAnsi="Times New Roman" w:cs="Times New Roman"/>
          <w:sz w:val="24"/>
          <w:szCs w:val="24"/>
        </w:rPr>
        <w:t xml:space="preserve"> </w:t>
      </w:r>
      <w:r w:rsidR="00FD588F" w:rsidRPr="00A71487">
        <w:rPr>
          <w:rFonts w:ascii="Times New Roman" w:hAnsi="Times New Roman" w:cs="Times New Roman"/>
          <w:sz w:val="24"/>
          <w:szCs w:val="24"/>
        </w:rPr>
        <w:t>Skalę i tendencje tego zjawiska w okresie ostatnich lat</w:t>
      </w:r>
      <w:r w:rsidR="00F74372">
        <w:rPr>
          <w:rFonts w:ascii="Times New Roman" w:hAnsi="Times New Roman" w:cs="Times New Roman"/>
          <w:sz w:val="24"/>
          <w:szCs w:val="24"/>
        </w:rPr>
        <w:t>, w </w:t>
      </w:r>
      <w:r w:rsidR="00DF064F" w:rsidRPr="00A71487">
        <w:rPr>
          <w:rFonts w:ascii="Times New Roman" w:hAnsi="Times New Roman" w:cs="Times New Roman"/>
          <w:sz w:val="24"/>
          <w:szCs w:val="24"/>
        </w:rPr>
        <w:t>powiecie wołomińskim,</w:t>
      </w:r>
      <w:r w:rsidR="00FD588F" w:rsidRPr="00A71487">
        <w:rPr>
          <w:rFonts w:ascii="Times New Roman" w:hAnsi="Times New Roman" w:cs="Times New Roman"/>
          <w:sz w:val="24"/>
          <w:szCs w:val="24"/>
        </w:rPr>
        <w:t xml:space="preserve"> obrazuje poniższa tabela.</w:t>
      </w:r>
    </w:p>
    <w:p w:rsidR="00DE20D2" w:rsidRPr="00A71487" w:rsidRDefault="00DE20D2" w:rsidP="005D507C">
      <w:pPr>
        <w:pStyle w:val="Bezodstpw"/>
        <w:jc w:val="both"/>
        <w:rPr>
          <w:rFonts w:ascii="Times New Roman" w:hAnsi="Times New Roman" w:cs="Times New Roman"/>
          <w:sz w:val="24"/>
          <w:szCs w:val="24"/>
        </w:rPr>
      </w:pPr>
    </w:p>
    <w:p w:rsidR="005C77A9" w:rsidRPr="00F43D94" w:rsidRDefault="005C77A9" w:rsidP="005C77A9">
      <w:pPr>
        <w:pStyle w:val="Legenda"/>
        <w:keepNext/>
        <w:jc w:val="center"/>
        <w:rPr>
          <w:rFonts w:ascii="Times New Roman" w:hAnsi="Times New Roman" w:cs="Times New Roman"/>
          <w:color w:val="000000" w:themeColor="text1"/>
        </w:rPr>
      </w:pPr>
      <w:bookmarkStart w:id="155" w:name="_Toc459283418"/>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18</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Liczba osób bezrobotnych zarejestrowanych w PUP w Wołominie</w:t>
      </w:r>
      <w:bookmarkEnd w:id="155"/>
    </w:p>
    <w:tbl>
      <w:tblPr>
        <w:tblStyle w:val="Tabela-Siatka"/>
        <w:tblpPr w:leftFromText="141" w:rightFromText="141" w:bottomFromText="160" w:vertAnchor="text" w:horzAnchor="margin" w:tblpXSpec="center" w:tblpY="126"/>
        <w:tblW w:w="8859" w:type="dxa"/>
        <w:tblLayout w:type="fixed"/>
        <w:tblLook w:val="04A0" w:firstRow="1" w:lastRow="0" w:firstColumn="1" w:lastColumn="0" w:noHBand="0" w:noVBand="1"/>
      </w:tblPr>
      <w:tblGrid>
        <w:gridCol w:w="1346"/>
        <w:gridCol w:w="1418"/>
        <w:gridCol w:w="1134"/>
        <w:gridCol w:w="1275"/>
        <w:gridCol w:w="1134"/>
        <w:gridCol w:w="1276"/>
        <w:gridCol w:w="1276"/>
      </w:tblGrid>
      <w:tr w:rsidR="007C0B9C" w:rsidRPr="00A71487" w:rsidTr="00C67744">
        <w:trPr>
          <w:trHeight w:val="274"/>
        </w:trPr>
        <w:tc>
          <w:tcPr>
            <w:tcW w:w="1346" w:type="dxa"/>
            <w:noWrap/>
          </w:tcPr>
          <w:p w:rsidR="007C0B9C" w:rsidRPr="00C67744" w:rsidRDefault="007C0B9C" w:rsidP="005D507C">
            <w:pPr>
              <w:ind w:left="-1418"/>
              <w:rPr>
                <w:rFonts w:ascii="Times New Roman" w:hAnsi="Times New Roman" w:cs="Times New Roman"/>
                <w:bCs/>
                <w:sz w:val="20"/>
                <w:szCs w:val="20"/>
              </w:rPr>
            </w:pPr>
          </w:p>
        </w:tc>
        <w:tc>
          <w:tcPr>
            <w:tcW w:w="3827" w:type="dxa"/>
            <w:gridSpan w:val="3"/>
            <w:vMerge w:val="restart"/>
            <w:noWrap/>
          </w:tcPr>
          <w:p w:rsidR="007C0B9C" w:rsidRPr="00C67744" w:rsidRDefault="007C0B9C" w:rsidP="005D507C">
            <w:pPr>
              <w:ind w:left="-70"/>
              <w:jc w:val="center"/>
              <w:rPr>
                <w:rFonts w:ascii="Times New Roman" w:hAnsi="Times New Roman" w:cs="Times New Roman"/>
                <w:b/>
                <w:bCs/>
                <w:sz w:val="20"/>
                <w:szCs w:val="20"/>
              </w:rPr>
            </w:pPr>
            <w:r w:rsidRPr="00C67744">
              <w:rPr>
                <w:rFonts w:ascii="Times New Roman" w:hAnsi="Times New Roman" w:cs="Times New Roman"/>
                <w:b/>
                <w:bCs/>
                <w:sz w:val="20"/>
                <w:szCs w:val="20"/>
              </w:rPr>
              <w:t>Liczba zarejestrowanych bezrobotnych</w:t>
            </w:r>
          </w:p>
        </w:tc>
        <w:tc>
          <w:tcPr>
            <w:tcW w:w="3686" w:type="dxa"/>
            <w:gridSpan w:val="3"/>
            <w:vMerge w:val="restart"/>
          </w:tcPr>
          <w:p w:rsidR="007C0B9C" w:rsidRPr="00C67744" w:rsidRDefault="007C0B9C" w:rsidP="005D507C">
            <w:pPr>
              <w:ind w:left="-70"/>
              <w:jc w:val="center"/>
              <w:rPr>
                <w:rFonts w:ascii="Times New Roman" w:hAnsi="Times New Roman" w:cs="Times New Roman"/>
                <w:b/>
                <w:sz w:val="20"/>
                <w:szCs w:val="20"/>
              </w:rPr>
            </w:pPr>
            <w:r w:rsidRPr="00C67744">
              <w:rPr>
                <w:rFonts w:ascii="Times New Roman" w:hAnsi="Times New Roman" w:cs="Times New Roman"/>
                <w:b/>
                <w:sz w:val="20"/>
                <w:szCs w:val="20"/>
              </w:rPr>
              <w:t>w tym: z prawem do zasiłku</w:t>
            </w:r>
          </w:p>
        </w:tc>
      </w:tr>
      <w:tr w:rsidR="007C0B9C" w:rsidRPr="00A71487" w:rsidTr="00692F6A">
        <w:trPr>
          <w:trHeight w:val="104"/>
        </w:trPr>
        <w:tc>
          <w:tcPr>
            <w:tcW w:w="1346" w:type="dxa"/>
            <w:noWrap/>
          </w:tcPr>
          <w:p w:rsidR="007C0B9C" w:rsidRPr="00C67744" w:rsidRDefault="007C0B9C" w:rsidP="005D507C">
            <w:pPr>
              <w:jc w:val="center"/>
              <w:rPr>
                <w:rFonts w:ascii="Times New Roman" w:hAnsi="Times New Roman" w:cs="Times New Roman"/>
                <w:b/>
                <w:bCs/>
                <w:sz w:val="20"/>
                <w:szCs w:val="20"/>
              </w:rPr>
            </w:pPr>
            <w:r w:rsidRPr="00C67744">
              <w:rPr>
                <w:rFonts w:ascii="Times New Roman" w:hAnsi="Times New Roman" w:cs="Times New Roman"/>
                <w:b/>
                <w:bCs/>
                <w:sz w:val="20"/>
                <w:szCs w:val="20"/>
              </w:rPr>
              <w:t>Gmina</w:t>
            </w:r>
          </w:p>
        </w:tc>
        <w:tc>
          <w:tcPr>
            <w:tcW w:w="3827" w:type="dxa"/>
            <w:gridSpan w:val="3"/>
            <w:vMerge/>
            <w:noWrap/>
          </w:tcPr>
          <w:p w:rsidR="007C0B9C" w:rsidRPr="00C67744" w:rsidRDefault="007C0B9C" w:rsidP="005D507C">
            <w:pPr>
              <w:ind w:left="-1418"/>
              <w:rPr>
                <w:rFonts w:ascii="Times New Roman" w:hAnsi="Times New Roman" w:cs="Times New Roman"/>
                <w:b/>
                <w:bCs/>
                <w:sz w:val="20"/>
                <w:szCs w:val="20"/>
              </w:rPr>
            </w:pPr>
          </w:p>
        </w:tc>
        <w:tc>
          <w:tcPr>
            <w:tcW w:w="3686" w:type="dxa"/>
            <w:gridSpan w:val="3"/>
            <w:vMerge/>
            <w:hideMark/>
          </w:tcPr>
          <w:p w:rsidR="007C0B9C" w:rsidRPr="00C67744" w:rsidRDefault="007C0B9C" w:rsidP="005D507C">
            <w:pPr>
              <w:rPr>
                <w:rFonts w:ascii="Times New Roman" w:hAnsi="Times New Roman" w:cs="Times New Roman"/>
                <w:b/>
                <w:sz w:val="20"/>
                <w:szCs w:val="20"/>
              </w:rPr>
            </w:pPr>
          </w:p>
        </w:tc>
      </w:tr>
      <w:tr w:rsidR="00FD588F" w:rsidRPr="00A71487" w:rsidTr="00692F6A">
        <w:trPr>
          <w:trHeight w:val="237"/>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 </w:t>
            </w:r>
          </w:p>
        </w:tc>
        <w:tc>
          <w:tcPr>
            <w:tcW w:w="1418"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31.12.12 r.</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31.12.13 r.</w:t>
            </w:r>
          </w:p>
        </w:tc>
        <w:tc>
          <w:tcPr>
            <w:tcW w:w="1275"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31.12.14 r.</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31.12.12 r.</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 xml:space="preserve">  31.12.13 r.</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 xml:space="preserve">  31.12.14 r.</w:t>
            </w:r>
          </w:p>
        </w:tc>
      </w:tr>
      <w:tr w:rsidR="00FD588F" w:rsidRPr="00A71487" w:rsidTr="00692F6A">
        <w:trPr>
          <w:trHeight w:val="8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w:t>
            </w:r>
          </w:p>
        </w:tc>
        <w:tc>
          <w:tcPr>
            <w:tcW w:w="1418"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2</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3</w:t>
            </w:r>
          </w:p>
        </w:tc>
        <w:tc>
          <w:tcPr>
            <w:tcW w:w="1275"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4</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5</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6</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7</w:t>
            </w:r>
          </w:p>
        </w:tc>
      </w:tr>
      <w:tr w:rsidR="00FD588F" w:rsidRPr="00A71487" w:rsidTr="00C67744">
        <w:trPr>
          <w:trHeight w:val="245"/>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Kobyłka</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996</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1145</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1019</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438</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184</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131</w:t>
            </w:r>
          </w:p>
        </w:tc>
      </w:tr>
      <w:tr w:rsidR="00FD588F" w:rsidRPr="00A71487" w:rsidTr="00C67744">
        <w:trPr>
          <w:trHeight w:val="136"/>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Zielonka</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679</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755</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754</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110</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110</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96</w:t>
            </w:r>
          </w:p>
        </w:tc>
      </w:tr>
      <w:tr w:rsidR="00FD588F" w:rsidRPr="00A71487" w:rsidTr="00C67744">
        <w:trPr>
          <w:trHeight w:val="182"/>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Ząbki</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1005</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1153</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1032</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213</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175</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154</w:t>
            </w:r>
          </w:p>
        </w:tc>
      </w:tr>
      <w:tr w:rsidR="00FD588F" w:rsidRPr="00A71487" w:rsidTr="00C67744">
        <w:trPr>
          <w:trHeight w:val="85"/>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Marki</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1216</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1341</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1153</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203</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194</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177</w:t>
            </w:r>
          </w:p>
        </w:tc>
      </w:tr>
      <w:tr w:rsidR="00FD588F" w:rsidRPr="00A71487" w:rsidTr="00C67744">
        <w:trPr>
          <w:trHeight w:val="118"/>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Radzymin</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1329</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1600</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1356</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259</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256</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149</w:t>
            </w:r>
          </w:p>
        </w:tc>
      </w:tr>
      <w:tr w:rsidR="00FD588F" w:rsidRPr="00A71487" w:rsidTr="00C67744">
        <w:trPr>
          <w:trHeight w:val="7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Tłuszcz</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1310</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1386</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1243</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272</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208</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145</w:t>
            </w:r>
          </w:p>
        </w:tc>
      </w:tr>
      <w:tr w:rsidR="00FD588F" w:rsidRPr="00A71487" w:rsidTr="00C67744">
        <w:trPr>
          <w:trHeight w:val="7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Wołomin</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2961</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3163</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2940</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473</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392</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346</w:t>
            </w:r>
          </w:p>
        </w:tc>
      </w:tr>
      <w:tr w:rsidR="00FD588F" w:rsidRPr="00A71487" w:rsidTr="00C67744">
        <w:trPr>
          <w:trHeight w:val="7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Poświętne</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378</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434</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380</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67</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66</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48</w:t>
            </w:r>
          </w:p>
        </w:tc>
      </w:tr>
      <w:tr w:rsidR="00FD588F" w:rsidRPr="00A71487" w:rsidTr="00C67744">
        <w:trPr>
          <w:trHeight w:val="7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Dąbrówka</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412</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470</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422</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55</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69</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42</w:t>
            </w:r>
          </w:p>
        </w:tc>
      </w:tr>
      <w:tr w:rsidR="00FD588F" w:rsidRPr="00A71487" w:rsidTr="00C67744">
        <w:trPr>
          <w:trHeight w:val="70"/>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Klembów</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525</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575</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544</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87</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76</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62</w:t>
            </w:r>
          </w:p>
        </w:tc>
      </w:tr>
      <w:tr w:rsidR="00FD588F" w:rsidRPr="00A71487" w:rsidTr="00C67744">
        <w:trPr>
          <w:trHeight w:val="95"/>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Jadów</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566</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626</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567</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72</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65</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39</w:t>
            </w:r>
          </w:p>
        </w:tc>
      </w:tr>
      <w:tr w:rsidR="00FD588F" w:rsidRPr="00A71487" w:rsidTr="00C67744">
        <w:trPr>
          <w:trHeight w:val="141"/>
        </w:trPr>
        <w:tc>
          <w:tcPr>
            <w:tcW w:w="134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Strachówka</w:t>
            </w:r>
          </w:p>
        </w:tc>
        <w:tc>
          <w:tcPr>
            <w:tcW w:w="1418"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209</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223</w:t>
            </w:r>
          </w:p>
        </w:tc>
        <w:tc>
          <w:tcPr>
            <w:tcW w:w="1275"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205</w:t>
            </w:r>
          </w:p>
        </w:tc>
        <w:tc>
          <w:tcPr>
            <w:tcW w:w="1134"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29</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23</w:t>
            </w:r>
          </w:p>
        </w:tc>
        <w:tc>
          <w:tcPr>
            <w:tcW w:w="1276" w:type="dxa"/>
            <w:noWrap/>
            <w:hideMark/>
          </w:tcPr>
          <w:p w:rsidR="00FD588F" w:rsidRPr="00C67744" w:rsidRDefault="00FD588F" w:rsidP="005D507C">
            <w:pPr>
              <w:ind w:left="-1418"/>
              <w:jc w:val="right"/>
              <w:rPr>
                <w:rFonts w:ascii="Times New Roman" w:hAnsi="Times New Roman" w:cs="Times New Roman"/>
                <w:bCs/>
                <w:sz w:val="20"/>
                <w:szCs w:val="20"/>
              </w:rPr>
            </w:pPr>
            <w:r w:rsidRPr="00C67744">
              <w:rPr>
                <w:rFonts w:ascii="Times New Roman" w:hAnsi="Times New Roman" w:cs="Times New Roman"/>
                <w:bCs/>
                <w:sz w:val="20"/>
                <w:szCs w:val="20"/>
              </w:rPr>
              <w:t>8</w:t>
            </w:r>
          </w:p>
        </w:tc>
      </w:tr>
      <w:tr w:rsidR="00FD588F" w:rsidRPr="00A71487" w:rsidTr="00C67744">
        <w:trPr>
          <w:trHeight w:val="70"/>
        </w:trPr>
        <w:tc>
          <w:tcPr>
            <w:tcW w:w="1346" w:type="dxa"/>
            <w:noWrap/>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RAZEM</w:t>
            </w:r>
          </w:p>
        </w:tc>
        <w:tc>
          <w:tcPr>
            <w:tcW w:w="1418"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11586</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12871</w:t>
            </w:r>
          </w:p>
        </w:tc>
        <w:tc>
          <w:tcPr>
            <w:tcW w:w="1275"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11615</w:t>
            </w:r>
          </w:p>
        </w:tc>
        <w:tc>
          <w:tcPr>
            <w:tcW w:w="1134"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2278</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1818</w:t>
            </w:r>
          </w:p>
        </w:tc>
        <w:tc>
          <w:tcPr>
            <w:tcW w:w="1276" w:type="dxa"/>
            <w:noWrap/>
            <w:hideMark/>
          </w:tcPr>
          <w:p w:rsidR="00FD588F" w:rsidRPr="00C67744" w:rsidRDefault="00FD588F" w:rsidP="005D507C">
            <w:pPr>
              <w:ind w:left="-1418"/>
              <w:jc w:val="right"/>
              <w:rPr>
                <w:rFonts w:ascii="Times New Roman" w:hAnsi="Times New Roman" w:cs="Times New Roman"/>
                <w:b/>
                <w:bCs/>
                <w:sz w:val="20"/>
                <w:szCs w:val="20"/>
              </w:rPr>
            </w:pPr>
            <w:r w:rsidRPr="00C67744">
              <w:rPr>
                <w:rFonts w:ascii="Times New Roman" w:hAnsi="Times New Roman" w:cs="Times New Roman"/>
                <w:b/>
                <w:bCs/>
                <w:sz w:val="20"/>
                <w:szCs w:val="20"/>
              </w:rPr>
              <w:t>1397</w:t>
            </w:r>
          </w:p>
        </w:tc>
      </w:tr>
    </w:tbl>
    <w:p w:rsidR="00FD588F" w:rsidRPr="00F43D94" w:rsidRDefault="002C4235"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000F1A0F" w:rsidRPr="00F43D94">
        <w:rPr>
          <w:rFonts w:ascii="Times New Roman" w:hAnsi="Times New Roman" w:cs="Times New Roman"/>
          <w:sz w:val="18"/>
          <w:szCs w:val="18"/>
        </w:rPr>
        <w:t>Dane Powiatowego Urzędu Pracy w Wołominie.</w:t>
      </w:r>
    </w:p>
    <w:p w:rsidR="00904B4F" w:rsidRPr="00F43D94" w:rsidRDefault="00904B4F" w:rsidP="005D507C">
      <w:pPr>
        <w:spacing w:after="0" w:line="240" w:lineRule="auto"/>
        <w:jc w:val="center"/>
        <w:rPr>
          <w:rFonts w:ascii="Times New Roman" w:hAnsi="Times New Roman" w:cs="Times New Roman"/>
          <w:sz w:val="18"/>
          <w:szCs w:val="18"/>
        </w:rPr>
      </w:pPr>
    </w:p>
    <w:p w:rsidR="007A2BCE" w:rsidRDefault="000F1A0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Z powyższej tabeli wynika, że w ostatnim roku nastąpił spadek liczby zarejestrowanych osób bezrobotnych we wszystkich gminach. Tempo spadku jest w zasadzie wyrównane choć minimalnie niższe j</w:t>
      </w:r>
      <w:r w:rsidR="005E6FA5">
        <w:rPr>
          <w:rFonts w:ascii="Times New Roman" w:hAnsi="Times New Roman" w:cs="Times New Roman"/>
          <w:sz w:val="24"/>
          <w:szCs w:val="24"/>
        </w:rPr>
        <w:t>est na terenach gmin wiejskich.</w:t>
      </w:r>
    </w:p>
    <w:p w:rsidR="000F1A0F" w:rsidRPr="00FD4DDB" w:rsidRDefault="000F1A0F" w:rsidP="00FD4DDB">
      <w:pPr>
        <w:spacing w:after="0" w:line="240" w:lineRule="auto"/>
        <w:jc w:val="center"/>
        <w:rPr>
          <w:rFonts w:ascii="Times New Roman" w:hAnsi="Times New Roman" w:cs="Times New Roman"/>
          <w:b/>
          <w:bCs/>
          <w:color w:val="000000" w:themeColor="text1"/>
          <w:sz w:val="20"/>
          <w:szCs w:val="20"/>
        </w:rPr>
      </w:pPr>
    </w:p>
    <w:p w:rsidR="00FE01B7" w:rsidRPr="00F43D94" w:rsidRDefault="00FE01B7" w:rsidP="00FE01B7">
      <w:pPr>
        <w:pStyle w:val="Legenda"/>
        <w:keepNext/>
        <w:jc w:val="center"/>
        <w:rPr>
          <w:rFonts w:ascii="Times New Roman" w:hAnsi="Times New Roman" w:cs="Times New Roman"/>
          <w:color w:val="000000" w:themeColor="text1"/>
        </w:rPr>
      </w:pPr>
      <w:bookmarkStart w:id="156" w:name="_Toc459283419"/>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19</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Stopa bezrobocia w powiecie wołomińskim, woj. mazowieckim oraz Polsce</w:t>
      </w:r>
      <w:bookmarkEnd w:id="156"/>
    </w:p>
    <w:tbl>
      <w:tblPr>
        <w:tblStyle w:val="Tabela-Siatka"/>
        <w:tblW w:w="3990" w:type="dxa"/>
        <w:jc w:val="center"/>
        <w:tblLayout w:type="fixed"/>
        <w:tblLook w:val="04A0" w:firstRow="1" w:lastRow="0" w:firstColumn="1" w:lastColumn="0" w:noHBand="0" w:noVBand="1"/>
      </w:tblPr>
      <w:tblGrid>
        <w:gridCol w:w="1681"/>
        <w:gridCol w:w="774"/>
        <w:gridCol w:w="774"/>
        <w:gridCol w:w="761"/>
      </w:tblGrid>
      <w:tr w:rsidR="00FD588F" w:rsidRPr="00A71487" w:rsidTr="00C67744">
        <w:trPr>
          <w:trHeight w:val="505"/>
          <w:jc w:val="center"/>
        </w:trPr>
        <w:tc>
          <w:tcPr>
            <w:tcW w:w="168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Miesiąc</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XII</w:t>
            </w:r>
          </w:p>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2012</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XII</w:t>
            </w:r>
          </w:p>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2013</w:t>
            </w:r>
          </w:p>
        </w:tc>
        <w:tc>
          <w:tcPr>
            <w:tcW w:w="76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XII</w:t>
            </w:r>
          </w:p>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2014</w:t>
            </w:r>
          </w:p>
        </w:tc>
      </w:tr>
      <w:tr w:rsidR="00FD588F" w:rsidRPr="00A71487" w:rsidTr="00692F6A">
        <w:trPr>
          <w:trHeight w:val="394"/>
          <w:jc w:val="center"/>
        </w:trPr>
        <w:tc>
          <w:tcPr>
            <w:tcW w:w="1681" w:type="dxa"/>
            <w:hideMark/>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Powiat</w:t>
            </w:r>
          </w:p>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wołomiński</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15,9</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17,1</w:t>
            </w:r>
          </w:p>
        </w:tc>
        <w:tc>
          <w:tcPr>
            <w:tcW w:w="76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15,8</w:t>
            </w:r>
          </w:p>
        </w:tc>
      </w:tr>
      <w:tr w:rsidR="00FD588F" w:rsidRPr="00A71487" w:rsidTr="00692F6A">
        <w:trPr>
          <w:trHeight w:val="457"/>
          <w:jc w:val="center"/>
        </w:trPr>
        <w:tc>
          <w:tcPr>
            <w:tcW w:w="1681" w:type="dxa"/>
            <w:hideMark/>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Województwo</w:t>
            </w:r>
          </w:p>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mazowieckie</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10,8</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11,0</w:t>
            </w:r>
          </w:p>
        </w:tc>
        <w:tc>
          <w:tcPr>
            <w:tcW w:w="76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9,8</w:t>
            </w:r>
          </w:p>
        </w:tc>
      </w:tr>
      <w:tr w:rsidR="00FD588F" w:rsidRPr="00A71487" w:rsidTr="00C67744">
        <w:trPr>
          <w:trHeight w:val="185"/>
          <w:jc w:val="center"/>
        </w:trPr>
        <w:tc>
          <w:tcPr>
            <w:tcW w:w="168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Polska</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13,4</w:t>
            </w:r>
          </w:p>
        </w:tc>
        <w:tc>
          <w:tcPr>
            <w:tcW w:w="774"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13,4</w:t>
            </w:r>
          </w:p>
        </w:tc>
        <w:tc>
          <w:tcPr>
            <w:tcW w:w="761" w:type="dxa"/>
          </w:tcPr>
          <w:p w:rsidR="00FD588F" w:rsidRPr="00C67744" w:rsidRDefault="00FD588F" w:rsidP="005D507C">
            <w:pPr>
              <w:pStyle w:val="Bezodstpw"/>
              <w:rPr>
                <w:rFonts w:ascii="Times New Roman" w:hAnsi="Times New Roman" w:cs="Times New Roman"/>
                <w:sz w:val="20"/>
                <w:szCs w:val="20"/>
              </w:rPr>
            </w:pPr>
            <w:r w:rsidRPr="00C67744">
              <w:rPr>
                <w:rFonts w:ascii="Times New Roman" w:hAnsi="Times New Roman" w:cs="Times New Roman"/>
                <w:sz w:val="20"/>
                <w:szCs w:val="20"/>
              </w:rPr>
              <w:t>11,5</w:t>
            </w:r>
          </w:p>
        </w:tc>
      </w:tr>
    </w:tbl>
    <w:p w:rsidR="00A11F48" w:rsidRPr="00A71487" w:rsidRDefault="00A11F48" w:rsidP="005D507C">
      <w:pPr>
        <w:pStyle w:val="Bezodstpw"/>
        <w:rPr>
          <w:rFonts w:ascii="Times New Roman" w:hAnsi="Times New Roman" w:cs="Times New Roman"/>
        </w:rPr>
      </w:pPr>
    </w:p>
    <w:p w:rsidR="00A11F48" w:rsidRPr="009478BA" w:rsidRDefault="00FE0BE2" w:rsidP="005D507C">
      <w:pPr>
        <w:pStyle w:val="Bezodstpw"/>
        <w:rPr>
          <w:rFonts w:ascii="Times New Roman" w:hAnsi="Times New Roman" w:cs="Times New Roman"/>
          <w:color w:val="000000" w:themeColor="text1"/>
        </w:rPr>
      </w:pPr>
      <w:r w:rsidRPr="009478BA">
        <w:rPr>
          <w:rFonts w:ascii="Times New Roman" w:hAnsi="Times New Roman" w:cs="Times New Roman"/>
          <w:color w:val="000000" w:themeColor="text1"/>
        </w:rPr>
        <w:t>Dane z powyższej tabeli ilustruje poniższy wykres:</w:t>
      </w: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Default="00FD4DDB" w:rsidP="005D507C">
      <w:pPr>
        <w:pStyle w:val="Bezodstpw"/>
        <w:rPr>
          <w:rFonts w:ascii="Times New Roman" w:hAnsi="Times New Roman" w:cs="Times New Roman"/>
          <w:b/>
          <w:color w:val="000000" w:themeColor="text1"/>
          <w:sz w:val="20"/>
          <w:szCs w:val="20"/>
        </w:rPr>
      </w:pPr>
    </w:p>
    <w:p w:rsidR="00FD4DDB" w:rsidRPr="00F0262F" w:rsidRDefault="00FD4DDB" w:rsidP="005D507C">
      <w:pPr>
        <w:pStyle w:val="Bezodstpw"/>
        <w:rPr>
          <w:rFonts w:ascii="Times New Roman" w:hAnsi="Times New Roman" w:cs="Times New Roman"/>
          <w:b/>
          <w:color w:val="000000" w:themeColor="text1"/>
          <w:sz w:val="20"/>
          <w:szCs w:val="20"/>
        </w:rPr>
      </w:pPr>
    </w:p>
    <w:p w:rsidR="00F0262F" w:rsidRPr="00F43D94" w:rsidRDefault="00F0262F" w:rsidP="003341B2">
      <w:pPr>
        <w:pStyle w:val="Legenda"/>
        <w:keepNext/>
        <w:spacing w:after="0"/>
        <w:jc w:val="center"/>
        <w:rPr>
          <w:rFonts w:ascii="Times New Roman" w:hAnsi="Times New Roman" w:cs="Times New Roman"/>
          <w:color w:val="000000" w:themeColor="text1"/>
        </w:rPr>
      </w:pPr>
      <w:bookmarkStart w:id="157" w:name="_Toc459288735"/>
      <w:r w:rsidRPr="00F43D94">
        <w:rPr>
          <w:rFonts w:ascii="Times New Roman" w:hAnsi="Times New Roman" w:cs="Times New Roman"/>
          <w:color w:val="000000" w:themeColor="text1"/>
        </w:rPr>
        <w:t xml:space="preserve">Wykres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Wykres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4</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Stopa bezrobocia w 2014 r.</w:t>
      </w:r>
      <w:bookmarkEnd w:id="157"/>
    </w:p>
    <w:p w:rsidR="00FD4DDB" w:rsidRPr="009478BA" w:rsidRDefault="00FD4DDB" w:rsidP="005D507C">
      <w:pPr>
        <w:pStyle w:val="Bezodstpw"/>
        <w:rPr>
          <w:rFonts w:ascii="Times New Roman" w:hAnsi="Times New Roman" w:cs="Times New Roman"/>
          <w:b/>
          <w:color w:val="000000" w:themeColor="text1"/>
          <w:sz w:val="20"/>
          <w:szCs w:val="20"/>
        </w:rPr>
      </w:pPr>
      <w:r w:rsidRPr="00A71487">
        <w:rPr>
          <w:rFonts w:ascii="Times New Roman" w:hAnsi="Times New Roman" w:cs="Times New Roman"/>
          <w:noProof/>
          <w:lang w:eastAsia="pl-PL"/>
        </w:rPr>
        <w:drawing>
          <wp:inline distT="0" distB="0" distL="0" distR="0" wp14:anchorId="2C1BA7F2" wp14:editId="3C06CBAD">
            <wp:extent cx="5760085" cy="2608166"/>
            <wp:effectExtent l="0" t="0" r="12065" b="20955"/>
            <wp:docPr id="15"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588F" w:rsidRPr="00F43D94" w:rsidRDefault="000F1A0F"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Powiatowego Urzędu Pracy w Wołominie.</w:t>
      </w:r>
    </w:p>
    <w:p w:rsidR="00904B4F" w:rsidRPr="000F1A0F" w:rsidRDefault="00904B4F" w:rsidP="005D507C">
      <w:pPr>
        <w:spacing w:after="0" w:line="240" w:lineRule="auto"/>
        <w:jc w:val="center"/>
        <w:rPr>
          <w:rFonts w:ascii="Times New Roman" w:hAnsi="Times New Roman" w:cs="Times New Roman"/>
          <w:sz w:val="24"/>
          <w:szCs w:val="24"/>
        </w:rPr>
      </w:pPr>
    </w:p>
    <w:p w:rsidR="00FD588F" w:rsidRPr="00AF40A0" w:rsidRDefault="00B07FD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F40A0">
        <w:rPr>
          <w:rFonts w:ascii="Times New Roman" w:hAnsi="Times New Roman" w:cs="Times New Roman"/>
          <w:sz w:val="24"/>
          <w:szCs w:val="24"/>
        </w:rPr>
        <w:t xml:space="preserve">Stopa bezrobocia na terenie powiatu wołomińskiego jest niestety </w:t>
      </w:r>
      <w:r w:rsidR="00652950">
        <w:rPr>
          <w:rFonts w:ascii="Times New Roman" w:hAnsi="Times New Roman" w:cs="Times New Roman"/>
          <w:sz w:val="24"/>
          <w:szCs w:val="24"/>
        </w:rPr>
        <w:t>wysoka</w:t>
      </w:r>
      <w:r w:rsidR="00FD588F" w:rsidRPr="00AF40A0">
        <w:rPr>
          <w:rFonts w:ascii="Times New Roman" w:hAnsi="Times New Roman" w:cs="Times New Roman"/>
          <w:sz w:val="24"/>
          <w:szCs w:val="24"/>
        </w:rPr>
        <w:t>. W</w:t>
      </w:r>
      <w:r w:rsidR="00F31CED">
        <w:rPr>
          <w:rFonts w:ascii="Times New Roman" w:hAnsi="Times New Roman" w:cs="Times New Roman"/>
          <w:sz w:val="24"/>
          <w:szCs w:val="24"/>
        </w:rPr>
        <w:t>skaźnik dla powiatu przekracza</w:t>
      </w:r>
      <w:r w:rsidR="00FD588F" w:rsidRPr="00AF40A0">
        <w:rPr>
          <w:rFonts w:ascii="Times New Roman" w:hAnsi="Times New Roman" w:cs="Times New Roman"/>
          <w:sz w:val="24"/>
          <w:szCs w:val="24"/>
        </w:rPr>
        <w:t xml:space="preserve"> zarówno krajow</w:t>
      </w:r>
      <w:r w:rsidR="00652950">
        <w:rPr>
          <w:rFonts w:ascii="Times New Roman" w:hAnsi="Times New Roman" w:cs="Times New Roman"/>
          <w:sz w:val="24"/>
          <w:szCs w:val="24"/>
        </w:rPr>
        <w:t>y</w:t>
      </w:r>
      <w:r w:rsidR="00FD588F" w:rsidRPr="00AF40A0">
        <w:rPr>
          <w:rFonts w:ascii="Times New Roman" w:hAnsi="Times New Roman" w:cs="Times New Roman"/>
          <w:sz w:val="24"/>
          <w:szCs w:val="24"/>
        </w:rPr>
        <w:t xml:space="preserve"> jak i wojewódzk</w:t>
      </w:r>
      <w:r w:rsidR="00652950">
        <w:rPr>
          <w:rFonts w:ascii="Times New Roman" w:hAnsi="Times New Roman" w:cs="Times New Roman"/>
          <w:sz w:val="24"/>
          <w:szCs w:val="24"/>
        </w:rPr>
        <w:t>i poziom stopy</w:t>
      </w:r>
      <w:r w:rsidR="00FD588F" w:rsidRPr="00AF40A0">
        <w:rPr>
          <w:rFonts w:ascii="Times New Roman" w:hAnsi="Times New Roman" w:cs="Times New Roman"/>
          <w:sz w:val="24"/>
          <w:szCs w:val="24"/>
        </w:rPr>
        <w:t xml:space="preserve"> bezrobocia i stan ten nie ulega zmianie od początku jej rejestracji. Tendencje zw</w:t>
      </w:r>
      <w:r w:rsidR="00652950">
        <w:rPr>
          <w:rFonts w:ascii="Times New Roman" w:hAnsi="Times New Roman" w:cs="Times New Roman"/>
          <w:sz w:val="24"/>
          <w:szCs w:val="24"/>
        </w:rPr>
        <w:t>iązane z sezonowymi wzrostami i </w:t>
      </w:r>
      <w:r w:rsidR="00FD588F" w:rsidRPr="00AF40A0">
        <w:rPr>
          <w:rFonts w:ascii="Times New Roman" w:hAnsi="Times New Roman" w:cs="Times New Roman"/>
          <w:sz w:val="24"/>
          <w:szCs w:val="24"/>
        </w:rPr>
        <w:t>spadkami stopy bezrobocia w powiecie pokrywają się z krajowymi tendencjami</w:t>
      </w:r>
      <w:r w:rsidR="00652950">
        <w:rPr>
          <w:rFonts w:ascii="Times New Roman" w:hAnsi="Times New Roman" w:cs="Times New Roman"/>
          <w:sz w:val="24"/>
          <w:szCs w:val="24"/>
        </w:rPr>
        <w:t>,</w:t>
      </w:r>
      <w:r w:rsidR="00FD588F" w:rsidRPr="00AF40A0">
        <w:rPr>
          <w:rFonts w:ascii="Times New Roman" w:hAnsi="Times New Roman" w:cs="Times New Roman"/>
          <w:sz w:val="24"/>
          <w:szCs w:val="24"/>
        </w:rPr>
        <w:t xml:space="preserve"> ale </w:t>
      </w:r>
      <w:r w:rsidR="00652950">
        <w:rPr>
          <w:rFonts w:ascii="Times New Roman" w:hAnsi="Times New Roman" w:cs="Times New Roman"/>
          <w:sz w:val="24"/>
          <w:szCs w:val="24"/>
        </w:rPr>
        <w:t xml:space="preserve">ich </w:t>
      </w:r>
      <w:r w:rsidR="00FD588F" w:rsidRPr="00AF40A0">
        <w:rPr>
          <w:rFonts w:ascii="Times New Roman" w:hAnsi="Times New Roman" w:cs="Times New Roman"/>
          <w:sz w:val="24"/>
          <w:szCs w:val="24"/>
        </w:rPr>
        <w:t xml:space="preserve">poziom jest znacznie wyższy. </w:t>
      </w:r>
    </w:p>
    <w:p w:rsidR="00FD588F" w:rsidRDefault="00B07FD6" w:rsidP="005D507C">
      <w:pPr>
        <w:pStyle w:val="Bezodstpw"/>
        <w:jc w:val="both"/>
        <w:rPr>
          <w:rFonts w:ascii="Times New Roman" w:hAnsi="Times New Roman" w:cs="Times New Roman"/>
          <w:sz w:val="24"/>
          <w:szCs w:val="24"/>
        </w:rPr>
      </w:pPr>
      <w:r>
        <w:rPr>
          <w:rFonts w:ascii="Times New Roman" w:hAnsi="Times New Roman" w:cs="Times New Roman"/>
          <w:b/>
          <w:bCs/>
        </w:rPr>
        <w:tab/>
      </w:r>
      <w:r w:rsidR="00FD588F" w:rsidRPr="00A71487">
        <w:rPr>
          <w:rFonts w:ascii="Times New Roman" w:hAnsi="Times New Roman" w:cs="Times New Roman"/>
          <w:sz w:val="24"/>
          <w:szCs w:val="24"/>
        </w:rPr>
        <w:t>Ważnym czynnikiem określającym sytuację bezrobotnego na rynku pracy jest okres pozostawania bez pracy - im jest on dłuższy, tym bardziej maleją szanse na znalezienie pracy.</w:t>
      </w:r>
    </w:p>
    <w:p w:rsidR="001230DB" w:rsidRPr="00A71487" w:rsidRDefault="001230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Pr="00A71487">
        <w:rPr>
          <w:rFonts w:ascii="Times New Roman" w:hAnsi="Times New Roman" w:cs="Times New Roman"/>
          <w:sz w:val="24"/>
          <w:szCs w:val="24"/>
        </w:rPr>
        <w:t>Strukturę bezrobotnych według stanu na dzień 31.12.2014 r</w:t>
      </w:r>
      <w:r w:rsidR="003341B2">
        <w:rPr>
          <w:rFonts w:ascii="Times New Roman" w:hAnsi="Times New Roman" w:cs="Times New Roman"/>
          <w:sz w:val="24"/>
          <w:szCs w:val="24"/>
        </w:rPr>
        <w:t>.</w:t>
      </w:r>
      <w:r w:rsidRPr="00A71487">
        <w:rPr>
          <w:rFonts w:ascii="Times New Roman" w:hAnsi="Times New Roman" w:cs="Times New Roman"/>
          <w:sz w:val="24"/>
          <w:szCs w:val="24"/>
        </w:rPr>
        <w:t xml:space="preserve"> wg najistotniejszych czynników przedstawiają poniższe zestawieni</w:t>
      </w:r>
      <w:r>
        <w:rPr>
          <w:rFonts w:ascii="Times New Roman" w:hAnsi="Times New Roman" w:cs="Times New Roman"/>
          <w:sz w:val="24"/>
          <w:szCs w:val="24"/>
        </w:rPr>
        <w:t>a</w:t>
      </w:r>
      <w:r w:rsidRPr="00A71487">
        <w:rPr>
          <w:rFonts w:ascii="Times New Roman" w:hAnsi="Times New Roman" w:cs="Times New Roman"/>
          <w:sz w:val="24"/>
          <w:szCs w:val="24"/>
        </w:rPr>
        <w:t xml:space="preserve"> i tabele:</w:t>
      </w:r>
    </w:p>
    <w:p w:rsidR="001230DB" w:rsidRPr="00A71487" w:rsidRDefault="001230DB" w:rsidP="005D507C">
      <w:pPr>
        <w:pStyle w:val="Bezodstpw"/>
        <w:jc w:val="both"/>
        <w:rPr>
          <w:rFonts w:ascii="Times New Roman" w:hAnsi="Times New Roman" w:cs="Times New Roman"/>
          <w:sz w:val="24"/>
          <w:szCs w:val="24"/>
        </w:rPr>
      </w:pPr>
    </w:p>
    <w:p w:rsidR="00467B6B" w:rsidRPr="00F43D94" w:rsidRDefault="00467B6B" w:rsidP="003341B2">
      <w:pPr>
        <w:pStyle w:val="Legenda"/>
        <w:keepNext/>
        <w:spacing w:after="0"/>
        <w:jc w:val="center"/>
        <w:rPr>
          <w:rFonts w:ascii="Times New Roman" w:hAnsi="Times New Roman" w:cs="Times New Roman"/>
          <w:color w:val="000000" w:themeColor="text1"/>
        </w:rPr>
      </w:pPr>
      <w:bookmarkStart w:id="158" w:name="_Toc459288736"/>
      <w:r w:rsidRPr="00F43D94">
        <w:rPr>
          <w:rFonts w:ascii="Times New Roman" w:hAnsi="Times New Roman" w:cs="Times New Roman"/>
          <w:color w:val="000000" w:themeColor="text1"/>
        </w:rPr>
        <w:t xml:space="preserve">Wykres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Wykres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5</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Lista bezrobotnych wg czasu pozostawania bez pracy - ogółem</w:t>
      </w:r>
      <w:bookmarkEnd w:id="158"/>
    </w:p>
    <w:p w:rsidR="00FD588F" w:rsidRDefault="00FD588F" w:rsidP="005D507C">
      <w:pPr>
        <w:widowControl w:val="0"/>
        <w:autoSpaceDE w:val="0"/>
        <w:autoSpaceDN w:val="0"/>
        <w:adjustRightInd w:val="0"/>
        <w:spacing w:after="0" w:line="240" w:lineRule="auto"/>
        <w:jc w:val="center"/>
        <w:rPr>
          <w:rFonts w:ascii="Times New Roman" w:hAnsi="Times New Roman" w:cs="Times New Roman"/>
          <w:sz w:val="24"/>
          <w:szCs w:val="24"/>
        </w:rPr>
      </w:pPr>
      <w:r w:rsidRPr="00A71487">
        <w:rPr>
          <w:rFonts w:ascii="Times New Roman" w:hAnsi="Times New Roman" w:cs="Times New Roman"/>
          <w:noProof/>
          <w:lang w:eastAsia="pl-PL"/>
        </w:rPr>
        <w:drawing>
          <wp:inline distT="0" distB="0" distL="0" distR="0" wp14:anchorId="6BC080BD" wp14:editId="5317CB25">
            <wp:extent cx="5172075" cy="3019425"/>
            <wp:effectExtent l="0" t="0" r="9525" b="9525"/>
            <wp:docPr id="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4B4F" w:rsidRPr="00F43D94" w:rsidRDefault="009850AA" w:rsidP="00467B6B">
      <w:pPr>
        <w:widowControl w:val="0"/>
        <w:autoSpaceDE w:val="0"/>
        <w:autoSpaceDN w:val="0"/>
        <w:adjustRightInd w:val="0"/>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Powiatowego Urzędu Pracy w Wołominie.</w:t>
      </w:r>
    </w:p>
    <w:p w:rsidR="00FD588F" w:rsidRDefault="00904B4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Badając strukturę bezrobotnych według czasu pozostawani</w:t>
      </w:r>
      <w:r w:rsidR="00F31CED">
        <w:rPr>
          <w:rFonts w:ascii="Times New Roman" w:hAnsi="Times New Roman" w:cs="Times New Roman"/>
          <w:sz w:val="24"/>
          <w:szCs w:val="24"/>
        </w:rPr>
        <w:t>a bez pracy można zaobserwować,</w:t>
      </w:r>
      <w:r w:rsidR="00FD588F" w:rsidRPr="00A71487">
        <w:rPr>
          <w:rFonts w:ascii="Times New Roman" w:hAnsi="Times New Roman" w:cs="Times New Roman"/>
          <w:sz w:val="24"/>
          <w:szCs w:val="24"/>
        </w:rPr>
        <w:t xml:space="preserve"> iż dominującą grupę stanowiły osoby p</w:t>
      </w:r>
      <w:r w:rsidR="00F31CED">
        <w:rPr>
          <w:rFonts w:ascii="Times New Roman" w:hAnsi="Times New Roman" w:cs="Times New Roman"/>
          <w:sz w:val="24"/>
          <w:szCs w:val="24"/>
        </w:rPr>
        <w:t>ozostające bez pracy powyżej 24 </w:t>
      </w:r>
      <w:r w:rsidR="00FD588F" w:rsidRPr="00A71487">
        <w:rPr>
          <w:rFonts w:ascii="Times New Roman" w:hAnsi="Times New Roman" w:cs="Times New Roman"/>
          <w:sz w:val="24"/>
          <w:szCs w:val="24"/>
        </w:rPr>
        <w:t>miesięcy w liczbie 2996 osób. Najmniejszą populację w liczbie 884 osoby stanowili bezrobotni pozostający bez pracy do 1 miesiąca.</w:t>
      </w:r>
    </w:p>
    <w:p w:rsidR="00FD588F" w:rsidRPr="00A71487" w:rsidRDefault="00C15A6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Analizując strukturę bezrobocia należy zwrócić uwagę na kryterium wieku osób bezrobotnych.</w:t>
      </w:r>
    </w:p>
    <w:p w:rsidR="00FD588F" w:rsidRPr="00A71487" w:rsidRDefault="00C15A6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 xml:space="preserve">Liczba bezrobotnych na dzień ostatniego grudnia 2014r. według wieku: </w:t>
      </w:r>
    </w:p>
    <w:p w:rsidR="00FD588F" w:rsidRPr="008B5AF6" w:rsidRDefault="00FD588F" w:rsidP="001A0425">
      <w:pPr>
        <w:pStyle w:val="Bezodstpw"/>
        <w:numPr>
          <w:ilvl w:val="0"/>
          <w:numId w:val="47"/>
        </w:numPr>
        <w:jc w:val="both"/>
        <w:rPr>
          <w:rFonts w:ascii="Times New Roman" w:hAnsi="Times New Roman" w:cs="Times New Roman"/>
          <w:sz w:val="24"/>
          <w:szCs w:val="24"/>
        </w:rPr>
      </w:pPr>
      <w:r w:rsidRPr="008B5AF6">
        <w:rPr>
          <w:rFonts w:ascii="Times New Roman" w:hAnsi="Times New Roman" w:cs="Times New Roman"/>
          <w:sz w:val="24"/>
          <w:szCs w:val="24"/>
        </w:rPr>
        <w:t>18 - 24 lata</w:t>
      </w:r>
      <w:r w:rsidR="003B7F49">
        <w:rPr>
          <w:rFonts w:ascii="Times New Roman" w:hAnsi="Times New Roman" w:cs="Times New Roman"/>
          <w:sz w:val="24"/>
          <w:szCs w:val="24"/>
        </w:rPr>
        <w:tab/>
      </w:r>
      <w:r w:rsidR="003B7F49">
        <w:rPr>
          <w:rFonts w:ascii="Times New Roman" w:hAnsi="Times New Roman" w:cs="Times New Roman"/>
          <w:sz w:val="24"/>
          <w:szCs w:val="24"/>
        </w:rPr>
        <w:tab/>
      </w:r>
      <w:r w:rsidRPr="008B5AF6">
        <w:rPr>
          <w:rFonts w:ascii="Times New Roman" w:hAnsi="Times New Roman" w:cs="Times New Roman"/>
          <w:sz w:val="24"/>
          <w:szCs w:val="24"/>
        </w:rPr>
        <w:t>1</w:t>
      </w:r>
      <w:r w:rsidR="00BB5DFC">
        <w:rPr>
          <w:rFonts w:ascii="Times New Roman" w:hAnsi="Times New Roman" w:cs="Times New Roman"/>
          <w:sz w:val="24"/>
          <w:szCs w:val="24"/>
        </w:rPr>
        <w:t xml:space="preserve"> </w:t>
      </w:r>
      <w:r w:rsidR="003B7F49">
        <w:rPr>
          <w:rFonts w:ascii="Times New Roman" w:hAnsi="Times New Roman" w:cs="Times New Roman"/>
          <w:sz w:val="24"/>
          <w:szCs w:val="24"/>
        </w:rPr>
        <w:t>660 osób</w:t>
      </w:r>
      <w:r w:rsidR="003B7F49">
        <w:rPr>
          <w:rFonts w:ascii="Times New Roman" w:hAnsi="Times New Roman" w:cs="Times New Roman"/>
          <w:sz w:val="24"/>
          <w:szCs w:val="24"/>
        </w:rPr>
        <w:tab/>
      </w:r>
      <w:r w:rsidRPr="008B5AF6">
        <w:rPr>
          <w:rFonts w:ascii="Times New Roman" w:hAnsi="Times New Roman" w:cs="Times New Roman"/>
          <w:sz w:val="24"/>
          <w:szCs w:val="24"/>
        </w:rPr>
        <w:t>(14,3% ogółu bezrobotnych),</w:t>
      </w:r>
    </w:p>
    <w:p w:rsidR="00FD588F" w:rsidRPr="008B5AF6" w:rsidRDefault="00FD588F" w:rsidP="001A0425">
      <w:pPr>
        <w:pStyle w:val="Bezodstpw"/>
        <w:numPr>
          <w:ilvl w:val="0"/>
          <w:numId w:val="47"/>
        </w:numPr>
        <w:jc w:val="both"/>
        <w:rPr>
          <w:rFonts w:ascii="Times New Roman" w:hAnsi="Times New Roman" w:cs="Times New Roman"/>
          <w:sz w:val="24"/>
          <w:szCs w:val="24"/>
        </w:rPr>
      </w:pPr>
      <w:r w:rsidRPr="008B5AF6">
        <w:rPr>
          <w:rFonts w:ascii="Times New Roman" w:hAnsi="Times New Roman" w:cs="Times New Roman"/>
          <w:sz w:val="24"/>
          <w:szCs w:val="24"/>
        </w:rPr>
        <w:t>25</w:t>
      </w:r>
      <w:r w:rsidR="00A2477C">
        <w:rPr>
          <w:rFonts w:ascii="Times New Roman" w:hAnsi="Times New Roman" w:cs="Times New Roman"/>
          <w:sz w:val="24"/>
          <w:szCs w:val="24"/>
        </w:rPr>
        <w:t xml:space="preserve"> – 34 lata</w:t>
      </w:r>
      <w:r w:rsidR="003B7F49">
        <w:rPr>
          <w:rFonts w:ascii="Times New Roman" w:hAnsi="Times New Roman" w:cs="Times New Roman"/>
          <w:sz w:val="24"/>
          <w:szCs w:val="24"/>
        </w:rPr>
        <w:tab/>
      </w:r>
      <w:r w:rsidR="003B7F49">
        <w:rPr>
          <w:rFonts w:ascii="Times New Roman" w:hAnsi="Times New Roman" w:cs="Times New Roman"/>
          <w:sz w:val="24"/>
          <w:szCs w:val="24"/>
        </w:rPr>
        <w:tab/>
      </w:r>
      <w:r w:rsidR="00A2477C">
        <w:rPr>
          <w:rFonts w:ascii="Times New Roman" w:hAnsi="Times New Roman" w:cs="Times New Roman"/>
          <w:sz w:val="24"/>
          <w:szCs w:val="24"/>
        </w:rPr>
        <w:t>3</w:t>
      </w:r>
      <w:r w:rsidR="00BB5DFC">
        <w:rPr>
          <w:rFonts w:ascii="Times New Roman" w:hAnsi="Times New Roman" w:cs="Times New Roman"/>
          <w:sz w:val="24"/>
          <w:szCs w:val="24"/>
        </w:rPr>
        <w:t xml:space="preserve"> </w:t>
      </w:r>
      <w:r w:rsidR="00A2477C">
        <w:rPr>
          <w:rFonts w:ascii="Times New Roman" w:hAnsi="Times New Roman" w:cs="Times New Roman"/>
          <w:sz w:val="24"/>
          <w:szCs w:val="24"/>
        </w:rPr>
        <w:t>012 os</w:t>
      </w:r>
      <w:r w:rsidR="003B7F49">
        <w:rPr>
          <w:rFonts w:ascii="Times New Roman" w:hAnsi="Times New Roman" w:cs="Times New Roman"/>
          <w:sz w:val="24"/>
          <w:szCs w:val="24"/>
        </w:rPr>
        <w:t>ób</w:t>
      </w:r>
      <w:r w:rsidR="003B7F49">
        <w:rPr>
          <w:rFonts w:ascii="Times New Roman" w:hAnsi="Times New Roman" w:cs="Times New Roman"/>
          <w:sz w:val="24"/>
          <w:szCs w:val="24"/>
        </w:rPr>
        <w:tab/>
      </w:r>
      <w:r w:rsidRPr="008B5AF6">
        <w:rPr>
          <w:rFonts w:ascii="Times New Roman" w:hAnsi="Times New Roman" w:cs="Times New Roman"/>
          <w:sz w:val="24"/>
          <w:szCs w:val="24"/>
        </w:rPr>
        <w:t>(25,9%),</w:t>
      </w:r>
    </w:p>
    <w:p w:rsidR="00FD588F" w:rsidRPr="008B5AF6" w:rsidRDefault="00FD588F" w:rsidP="001A0425">
      <w:pPr>
        <w:pStyle w:val="Bezodstpw"/>
        <w:numPr>
          <w:ilvl w:val="0"/>
          <w:numId w:val="47"/>
        </w:numPr>
        <w:jc w:val="both"/>
        <w:rPr>
          <w:rFonts w:ascii="Times New Roman" w:hAnsi="Times New Roman" w:cs="Times New Roman"/>
          <w:sz w:val="24"/>
          <w:szCs w:val="24"/>
        </w:rPr>
      </w:pPr>
      <w:r w:rsidRPr="008B5AF6">
        <w:rPr>
          <w:rFonts w:ascii="Times New Roman" w:hAnsi="Times New Roman" w:cs="Times New Roman"/>
          <w:sz w:val="24"/>
          <w:szCs w:val="24"/>
        </w:rPr>
        <w:t>35</w:t>
      </w:r>
      <w:r w:rsidR="00A2477C">
        <w:rPr>
          <w:rFonts w:ascii="Times New Roman" w:hAnsi="Times New Roman" w:cs="Times New Roman"/>
          <w:sz w:val="24"/>
          <w:szCs w:val="24"/>
        </w:rPr>
        <w:t xml:space="preserve"> – 44 lata</w:t>
      </w:r>
      <w:r w:rsidR="003B7F49">
        <w:rPr>
          <w:rFonts w:ascii="Times New Roman" w:hAnsi="Times New Roman" w:cs="Times New Roman"/>
          <w:sz w:val="24"/>
          <w:szCs w:val="24"/>
        </w:rPr>
        <w:tab/>
      </w:r>
      <w:r w:rsidR="003B7F49">
        <w:rPr>
          <w:rFonts w:ascii="Times New Roman" w:hAnsi="Times New Roman" w:cs="Times New Roman"/>
          <w:sz w:val="24"/>
          <w:szCs w:val="24"/>
        </w:rPr>
        <w:tab/>
      </w:r>
      <w:r w:rsidR="00A2477C">
        <w:rPr>
          <w:rFonts w:ascii="Times New Roman" w:hAnsi="Times New Roman" w:cs="Times New Roman"/>
          <w:sz w:val="24"/>
          <w:szCs w:val="24"/>
        </w:rPr>
        <w:t>2</w:t>
      </w:r>
      <w:r w:rsidR="00BB5DFC">
        <w:rPr>
          <w:rFonts w:ascii="Times New Roman" w:hAnsi="Times New Roman" w:cs="Times New Roman"/>
          <w:sz w:val="24"/>
          <w:szCs w:val="24"/>
        </w:rPr>
        <w:t xml:space="preserve"> </w:t>
      </w:r>
      <w:r w:rsidR="00A2477C">
        <w:rPr>
          <w:rFonts w:ascii="Times New Roman" w:hAnsi="Times New Roman" w:cs="Times New Roman"/>
          <w:sz w:val="24"/>
          <w:szCs w:val="24"/>
        </w:rPr>
        <w:t>573 osoby</w:t>
      </w:r>
      <w:r w:rsidR="00A2477C">
        <w:rPr>
          <w:rFonts w:ascii="Times New Roman" w:hAnsi="Times New Roman" w:cs="Times New Roman"/>
          <w:sz w:val="24"/>
          <w:szCs w:val="24"/>
        </w:rPr>
        <w:tab/>
      </w:r>
      <w:r w:rsidRPr="008B5AF6">
        <w:rPr>
          <w:rFonts w:ascii="Times New Roman" w:hAnsi="Times New Roman" w:cs="Times New Roman"/>
          <w:sz w:val="24"/>
          <w:szCs w:val="24"/>
        </w:rPr>
        <w:t xml:space="preserve">(22,2%), </w:t>
      </w:r>
    </w:p>
    <w:p w:rsidR="00FD588F" w:rsidRPr="008B5AF6" w:rsidRDefault="00FD588F" w:rsidP="001A0425">
      <w:pPr>
        <w:pStyle w:val="Bezodstpw"/>
        <w:numPr>
          <w:ilvl w:val="0"/>
          <w:numId w:val="47"/>
        </w:numPr>
        <w:jc w:val="both"/>
        <w:rPr>
          <w:rFonts w:ascii="Times New Roman" w:hAnsi="Times New Roman" w:cs="Times New Roman"/>
          <w:sz w:val="24"/>
          <w:szCs w:val="24"/>
        </w:rPr>
      </w:pPr>
      <w:r w:rsidRPr="008B5AF6">
        <w:rPr>
          <w:rFonts w:ascii="Times New Roman" w:hAnsi="Times New Roman" w:cs="Times New Roman"/>
          <w:sz w:val="24"/>
          <w:szCs w:val="24"/>
        </w:rPr>
        <w:t>45 – 54 lata</w:t>
      </w:r>
      <w:r w:rsidR="003B7F49">
        <w:rPr>
          <w:rFonts w:ascii="Times New Roman" w:hAnsi="Times New Roman" w:cs="Times New Roman"/>
          <w:sz w:val="24"/>
          <w:szCs w:val="24"/>
        </w:rPr>
        <w:tab/>
      </w:r>
      <w:r w:rsidR="003B7F49">
        <w:rPr>
          <w:rFonts w:ascii="Times New Roman" w:hAnsi="Times New Roman" w:cs="Times New Roman"/>
          <w:sz w:val="24"/>
          <w:szCs w:val="24"/>
        </w:rPr>
        <w:tab/>
      </w:r>
      <w:r w:rsidRPr="008B5AF6">
        <w:rPr>
          <w:rFonts w:ascii="Times New Roman" w:hAnsi="Times New Roman" w:cs="Times New Roman"/>
          <w:sz w:val="24"/>
          <w:szCs w:val="24"/>
        </w:rPr>
        <w:t>2</w:t>
      </w:r>
      <w:r w:rsidR="00BB5DFC">
        <w:rPr>
          <w:rFonts w:ascii="Times New Roman" w:hAnsi="Times New Roman" w:cs="Times New Roman"/>
          <w:sz w:val="24"/>
          <w:szCs w:val="24"/>
        </w:rPr>
        <w:t xml:space="preserve"> </w:t>
      </w:r>
      <w:r w:rsidRPr="008B5AF6">
        <w:rPr>
          <w:rFonts w:ascii="Times New Roman" w:hAnsi="Times New Roman" w:cs="Times New Roman"/>
          <w:sz w:val="24"/>
          <w:szCs w:val="24"/>
        </w:rPr>
        <w:t>234 osoby</w:t>
      </w:r>
      <w:r w:rsidR="003B7F49">
        <w:rPr>
          <w:rFonts w:ascii="Times New Roman" w:hAnsi="Times New Roman" w:cs="Times New Roman"/>
          <w:sz w:val="24"/>
          <w:szCs w:val="24"/>
        </w:rPr>
        <w:tab/>
      </w:r>
      <w:r w:rsidRPr="008B5AF6">
        <w:rPr>
          <w:rFonts w:ascii="Times New Roman" w:hAnsi="Times New Roman" w:cs="Times New Roman"/>
          <w:sz w:val="24"/>
          <w:szCs w:val="24"/>
        </w:rPr>
        <w:t>(19,2%),</w:t>
      </w:r>
    </w:p>
    <w:p w:rsidR="00FD588F" w:rsidRPr="008B5AF6" w:rsidRDefault="00FD588F" w:rsidP="001A0425">
      <w:pPr>
        <w:pStyle w:val="Bezodstpw"/>
        <w:numPr>
          <w:ilvl w:val="0"/>
          <w:numId w:val="47"/>
        </w:numPr>
        <w:jc w:val="both"/>
        <w:rPr>
          <w:rFonts w:ascii="Times New Roman" w:hAnsi="Times New Roman" w:cs="Times New Roman"/>
          <w:sz w:val="24"/>
          <w:szCs w:val="24"/>
        </w:rPr>
      </w:pPr>
      <w:r w:rsidRPr="008B5AF6">
        <w:rPr>
          <w:rFonts w:ascii="Times New Roman" w:hAnsi="Times New Roman" w:cs="Times New Roman"/>
          <w:sz w:val="24"/>
          <w:szCs w:val="24"/>
        </w:rPr>
        <w:t>55 - 59 lata</w:t>
      </w:r>
      <w:r w:rsidR="003B7F49">
        <w:rPr>
          <w:rFonts w:ascii="Times New Roman" w:hAnsi="Times New Roman" w:cs="Times New Roman"/>
          <w:sz w:val="24"/>
          <w:szCs w:val="24"/>
        </w:rPr>
        <w:tab/>
      </w:r>
      <w:r w:rsidR="003B7F49">
        <w:rPr>
          <w:rFonts w:ascii="Times New Roman" w:hAnsi="Times New Roman" w:cs="Times New Roman"/>
          <w:sz w:val="24"/>
          <w:szCs w:val="24"/>
        </w:rPr>
        <w:tab/>
      </w:r>
      <w:r w:rsidRPr="008B5AF6">
        <w:rPr>
          <w:rFonts w:ascii="Times New Roman" w:hAnsi="Times New Roman" w:cs="Times New Roman"/>
          <w:sz w:val="24"/>
          <w:szCs w:val="24"/>
        </w:rPr>
        <w:t>1</w:t>
      </w:r>
      <w:r w:rsidR="00BB5DFC">
        <w:rPr>
          <w:rFonts w:ascii="Times New Roman" w:hAnsi="Times New Roman" w:cs="Times New Roman"/>
          <w:sz w:val="24"/>
          <w:szCs w:val="24"/>
        </w:rPr>
        <w:t xml:space="preserve"> </w:t>
      </w:r>
      <w:r w:rsidRPr="008B5AF6">
        <w:rPr>
          <w:rFonts w:ascii="Times New Roman" w:hAnsi="Times New Roman" w:cs="Times New Roman"/>
          <w:sz w:val="24"/>
          <w:szCs w:val="24"/>
        </w:rPr>
        <w:t>455 osób</w:t>
      </w:r>
      <w:r w:rsidR="003B7F49">
        <w:rPr>
          <w:rFonts w:ascii="Times New Roman" w:hAnsi="Times New Roman" w:cs="Times New Roman"/>
          <w:sz w:val="24"/>
          <w:szCs w:val="24"/>
        </w:rPr>
        <w:tab/>
      </w:r>
      <w:r w:rsidRPr="008B5AF6">
        <w:rPr>
          <w:rFonts w:ascii="Times New Roman" w:hAnsi="Times New Roman" w:cs="Times New Roman"/>
          <w:sz w:val="24"/>
          <w:szCs w:val="24"/>
        </w:rPr>
        <w:t xml:space="preserve">(12,5%), </w:t>
      </w:r>
    </w:p>
    <w:p w:rsidR="00FD588F" w:rsidRPr="008B5AF6" w:rsidRDefault="003B7F49" w:rsidP="001A0425">
      <w:pPr>
        <w:pStyle w:val="Bezodstpw"/>
        <w:numPr>
          <w:ilvl w:val="0"/>
          <w:numId w:val="47"/>
        </w:numPr>
        <w:jc w:val="both"/>
        <w:rPr>
          <w:rFonts w:ascii="Times New Roman" w:hAnsi="Times New Roman" w:cs="Times New Roman"/>
          <w:sz w:val="24"/>
          <w:szCs w:val="24"/>
        </w:rPr>
      </w:pPr>
      <w:r>
        <w:rPr>
          <w:rFonts w:ascii="Times New Roman" w:hAnsi="Times New Roman" w:cs="Times New Roman"/>
          <w:sz w:val="24"/>
          <w:szCs w:val="24"/>
        </w:rPr>
        <w:t>60 lat i więcej</w:t>
      </w:r>
      <w:r>
        <w:rPr>
          <w:rFonts w:ascii="Times New Roman" w:hAnsi="Times New Roman" w:cs="Times New Roman"/>
          <w:sz w:val="24"/>
          <w:szCs w:val="24"/>
        </w:rPr>
        <w:tab/>
      </w:r>
      <w:r>
        <w:rPr>
          <w:rFonts w:ascii="Times New Roman" w:hAnsi="Times New Roman" w:cs="Times New Roman"/>
          <w:sz w:val="24"/>
          <w:szCs w:val="24"/>
        </w:rPr>
        <w:tab/>
      </w:r>
      <w:r w:rsidR="00FD588F" w:rsidRPr="008B5AF6">
        <w:rPr>
          <w:rFonts w:ascii="Times New Roman" w:hAnsi="Times New Roman" w:cs="Times New Roman"/>
          <w:sz w:val="24"/>
          <w:szCs w:val="24"/>
        </w:rPr>
        <w:t>681 osób</w:t>
      </w:r>
      <w:r>
        <w:rPr>
          <w:rFonts w:ascii="Times New Roman" w:hAnsi="Times New Roman" w:cs="Times New Roman"/>
          <w:sz w:val="24"/>
          <w:szCs w:val="24"/>
        </w:rPr>
        <w:tab/>
      </w:r>
      <w:r w:rsidR="00FD588F" w:rsidRPr="008B5AF6">
        <w:rPr>
          <w:rFonts w:ascii="Times New Roman" w:hAnsi="Times New Roman" w:cs="Times New Roman"/>
          <w:sz w:val="24"/>
          <w:szCs w:val="24"/>
        </w:rPr>
        <w:t>(5,9%).</w:t>
      </w:r>
    </w:p>
    <w:p w:rsidR="00926528" w:rsidRPr="00A71487" w:rsidRDefault="00C15A6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Z powyższych danych wynika, że zjawisko bezrobocia dotyczy głównie ludzi młodych wchodzących w dorosłość oraz ludzi w sile wieku. Dominującymi grupami były osoby w wieku 25-34 lata oraz 35-44 lata. Stanowiły one odpowiednio 25,9% oraz 22,2% ogółu bezrobotnych.</w:t>
      </w:r>
    </w:p>
    <w:p w:rsidR="00FD588F" w:rsidRPr="00A71487" w:rsidRDefault="00C15A6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 xml:space="preserve">Istotną cechą, od której zależy zarówno umiejętność skutecznego poszukiwania pracy jak i umiejętność dostosowania się do istniejących warunków jest nadal poziom wykształcenia osób pozostających bez pracy. </w:t>
      </w:r>
    </w:p>
    <w:p w:rsidR="00FD588F" w:rsidRPr="00A71487" w:rsidRDefault="00C15A6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Liczba osób bezrobotnych według wykształcenia :</w:t>
      </w:r>
    </w:p>
    <w:p w:rsidR="006E51B9" w:rsidRPr="00DC5690" w:rsidRDefault="00C15A6F" w:rsidP="001A0425">
      <w:pPr>
        <w:pStyle w:val="Akapitzlist"/>
        <w:widowControl w:val="0"/>
        <w:numPr>
          <w:ilvl w:val="0"/>
          <w:numId w:val="48"/>
        </w:numPr>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rPr>
        <w:t xml:space="preserve">wyższe  </w:t>
      </w:r>
      <w:r w:rsidR="00FD588F" w:rsidRPr="00A71487">
        <w:rPr>
          <w:rFonts w:ascii="Times New Roman" w:hAnsi="Times New Roman" w:cs="Times New Roman"/>
        </w:rPr>
        <w:t>-  1</w:t>
      </w:r>
      <w:r w:rsidR="00BB5DFC">
        <w:rPr>
          <w:rFonts w:ascii="Times New Roman" w:hAnsi="Times New Roman" w:cs="Times New Roman"/>
        </w:rPr>
        <w:t xml:space="preserve"> </w:t>
      </w:r>
      <w:r w:rsidR="00FD588F" w:rsidRPr="00A71487">
        <w:rPr>
          <w:rFonts w:ascii="Times New Roman" w:hAnsi="Times New Roman" w:cs="Times New Roman"/>
        </w:rPr>
        <w:t>205 osób</w:t>
      </w:r>
      <w:r w:rsidR="00FD588F" w:rsidRPr="00A71487">
        <w:rPr>
          <w:rFonts w:ascii="Times New Roman" w:hAnsi="Times New Roman" w:cs="Times New Roman"/>
          <w:color w:val="FF0000"/>
        </w:rPr>
        <w:t xml:space="preserve"> </w:t>
      </w:r>
      <w:r w:rsidR="00FD588F" w:rsidRPr="00A71487">
        <w:rPr>
          <w:rFonts w:ascii="Times New Roman" w:hAnsi="Times New Roman" w:cs="Times New Roman"/>
        </w:rPr>
        <w:t xml:space="preserve">     </w:t>
      </w:r>
      <w:r w:rsidR="00926528" w:rsidRPr="00A71487">
        <w:rPr>
          <w:rFonts w:ascii="Times New Roman" w:hAnsi="Times New Roman" w:cs="Times New Roman"/>
        </w:rPr>
        <w:t xml:space="preserve">  </w:t>
      </w:r>
      <w:r w:rsidR="00FD588F" w:rsidRPr="00A71487">
        <w:rPr>
          <w:rFonts w:ascii="Times New Roman" w:hAnsi="Times New Roman" w:cs="Times New Roman"/>
        </w:rPr>
        <w:t xml:space="preserve"> ( 10,4%  ogółu bezrobotnych),</w:t>
      </w:r>
    </w:p>
    <w:p w:rsidR="00FD588F" w:rsidRPr="00C15A6F" w:rsidRDefault="00FD588F" w:rsidP="001A0425">
      <w:pPr>
        <w:pStyle w:val="Akapitzlist"/>
        <w:widowControl w:val="0"/>
        <w:numPr>
          <w:ilvl w:val="0"/>
          <w:numId w:val="48"/>
        </w:numPr>
        <w:tabs>
          <w:tab w:val="left" w:pos="284"/>
        </w:tabs>
        <w:autoSpaceDE w:val="0"/>
        <w:autoSpaceDN w:val="0"/>
        <w:adjustRightInd w:val="0"/>
        <w:spacing w:after="0" w:line="240" w:lineRule="auto"/>
        <w:rPr>
          <w:rFonts w:ascii="Times New Roman" w:hAnsi="Times New Roman" w:cs="Times New Roman"/>
        </w:rPr>
      </w:pPr>
      <w:r w:rsidRPr="00C15A6F">
        <w:rPr>
          <w:rFonts w:ascii="Times New Roman" w:hAnsi="Times New Roman" w:cs="Times New Roman"/>
        </w:rPr>
        <w:t>policea</w:t>
      </w:r>
      <w:r w:rsidR="00C15A6F">
        <w:rPr>
          <w:rFonts w:ascii="Times New Roman" w:hAnsi="Times New Roman" w:cs="Times New Roman"/>
        </w:rPr>
        <w:t xml:space="preserve">lne i średnie zawodowe   </w:t>
      </w:r>
      <w:r w:rsidRPr="00C15A6F">
        <w:rPr>
          <w:rFonts w:ascii="Times New Roman" w:hAnsi="Times New Roman" w:cs="Times New Roman"/>
        </w:rPr>
        <w:t>-  2</w:t>
      </w:r>
      <w:r w:rsidR="00BB5DFC">
        <w:rPr>
          <w:rFonts w:ascii="Times New Roman" w:hAnsi="Times New Roman" w:cs="Times New Roman"/>
        </w:rPr>
        <w:t xml:space="preserve"> </w:t>
      </w:r>
      <w:r w:rsidRPr="00C15A6F">
        <w:rPr>
          <w:rFonts w:ascii="Times New Roman" w:hAnsi="Times New Roman" w:cs="Times New Roman"/>
        </w:rPr>
        <w:t xml:space="preserve">496 osób    </w:t>
      </w:r>
      <w:r w:rsidR="00926528" w:rsidRPr="00C15A6F">
        <w:rPr>
          <w:rFonts w:ascii="Times New Roman" w:hAnsi="Times New Roman" w:cs="Times New Roman"/>
        </w:rPr>
        <w:t xml:space="preserve">    </w:t>
      </w:r>
      <w:r w:rsidRPr="00C15A6F">
        <w:rPr>
          <w:rFonts w:ascii="Times New Roman" w:hAnsi="Times New Roman" w:cs="Times New Roman"/>
        </w:rPr>
        <w:t xml:space="preserve"> ( 21,5% ),</w:t>
      </w:r>
    </w:p>
    <w:p w:rsidR="00FD588F" w:rsidRPr="00A71487" w:rsidRDefault="00FD588F" w:rsidP="001A0425">
      <w:pPr>
        <w:pStyle w:val="Akapitzlist"/>
        <w:widowControl w:val="0"/>
        <w:numPr>
          <w:ilvl w:val="0"/>
          <w:numId w:val="48"/>
        </w:numPr>
        <w:tabs>
          <w:tab w:val="left" w:pos="284"/>
        </w:tabs>
        <w:autoSpaceDE w:val="0"/>
        <w:autoSpaceDN w:val="0"/>
        <w:adjustRightInd w:val="0"/>
        <w:spacing w:after="0" w:line="240" w:lineRule="auto"/>
        <w:rPr>
          <w:rFonts w:ascii="Times New Roman" w:hAnsi="Times New Roman" w:cs="Times New Roman"/>
        </w:rPr>
      </w:pPr>
      <w:r w:rsidRPr="00A71487">
        <w:rPr>
          <w:rFonts w:ascii="Times New Roman" w:hAnsi="Times New Roman" w:cs="Times New Roman"/>
        </w:rPr>
        <w:t>średnie og</w:t>
      </w:r>
      <w:r w:rsidR="00C15A6F">
        <w:rPr>
          <w:rFonts w:ascii="Times New Roman" w:hAnsi="Times New Roman" w:cs="Times New Roman"/>
        </w:rPr>
        <w:t xml:space="preserve">ólnokształcące  </w:t>
      </w:r>
      <w:r w:rsidRPr="00A71487">
        <w:rPr>
          <w:rFonts w:ascii="Times New Roman" w:hAnsi="Times New Roman" w:cs="Times New Roman"/>
        </w:rPr>
        <w:t>-  1</w:t>
      </w:r>
      <w:r w:rsidR="00BB5DFC">
        <w:rPr>
          <w:rFonts w:ascii="Times New Roman" w:hAnsi="Times New Roman" w:cs="Times New Roman"/>
        </w:rPr>
        <w:t xml:space="preserve"> </w:t>
      </w:r>
      <w:r w:rsidRPr="00A71487">
        <w:rPr>
          <w:rFonts w:ascii="Times New Roman" w:hAnsi="Times New Roman" w:cs="Times New Roman"/>
        </w:rPr>
        <w:t xml:space="preserve">400 osób     </w:t>
      </w:r>
      <w:r w:rsidR="00926528" w:rsidRPr="00A71487">
        <w:rPr>
          <w:rFonts w:ascii="Times New Roman" w:hAnsi="Times New Roman" w:cs="Times New Roman"/>
        </w:rPr>
        <w:t xml:space="preserve">     </w:t>
      </w:r>
      <w:r w:rsidRPr="00A71487">
        <w:rPr>
          <w:rFonts w:ascii="Times New Roman" w:hAnsi="Times New Roman" w:cs="Times New Roman"/>
        </w:rPr>
        <w:t>( 12,1% ),</w:t>
      </w:r>
    </w:p>
    <w:p w:rsidR="00FD588F" w:rsidRPr="00A71487" w:rsidRDefault="00FD588F" w:rsidP="001A0425">
      <w:pPr>
        <w:pStyle w:val="Akapitzlist"/>
        <w:widowControl w:val="0"/>
        <w:numPr>
          <w:ilvl w:val="0"/>
          <w:numId w:val="48"/>
        </w:numPr>
        <w:tabs>
          <w:tab w:val="left" w:pos="284"/>
        </w:tabs>
        <w:autoSpaceDE w:val="0"/>
        <w:autoSpaceDN w:val="0"/>
        <w:adjustRightInd w:val="0"/>
        <w:spacing w:after="0" w:line="240" w:lineRule="auto"/>
        <w:rPr>
          <w:rFonts w:ascii="Times New Roman" w:hAnsi="Times New Roman" w:cs="Times New Roman"/>
        </w:rPr>
      </w:pPr>
      <w:r w:rsidRPr="00A71487">
        <w:rPr>
          <w:rFonts w:ascii="Times New Roman" w:hAnsi="Times New Roman" w:cs="Times New Roman"/>
        </w:rPr>
        <w:t>zasadnicz</w:t>
      </w:r>
      <w:r w:rsidR="00C15A6F">
        <w:rPr>
          <w:rFonts w:ascii="Times New Roman" w:hAnsi="Times New Roman" w:cs="Times New Roman"/>
        </w:rPr>
        <w:t xml:space="preserve">e zawodowe  </w:t>
      </w:r>
      <w:r w:rsidRPr="00A71487">
        <w:rPr>
          <w:rFonts w:ascii="Times New Roman" w:hAnsi="Times New Roman" w:cs="Times New Roman"/>
        </w:rPr>
        <w:t>-  2</w:t>
      </w:r>
      <w:r w:rsidR="00BB5DFC">
        <w:rPr>
          <w:rFonts w:ascii="Times New Roman" w:hAnsi="Times New Roman" w:cs="Times New Roman"/>
        </w:rPr>
        <w:t xml:space="preserve"> </w:t>
      </w:r>
      <w:r w:rsidRPr="00A71487">
        <w:rPr>
          <w:rFonts w:ascii="Times New Roman" w:hAnsi="Times New Roman" w:cs="Times New Roman"/>
        </w:rPr>
        <w:t xml:space="preserve">891 osób     </w:t>
      </w:r>
      <w:r w:rsidR="00926528" w:rsidRPr="00A71487">
        <w:rPr>
          <w:rFonts w:ascii="Times New Roman" w:hAnsi="Times New Roman" w:cs="Times New Roman"/>
        </w:rPr>
        <w:t xml:space="preserve">     </w:t>
      </w:r>
      <w:r w:rsidRPr="00A71487">
        <w:rPr>
          <w:rFonts w:ascii="Times New Roman" w:hAnsi="Times New Roman" w:cs="Times New Roman"/>
        </w:rPr>
        <w:t>( 24,9% ),</w:t>
      </w:r>
    </w:p>
    <w:p w:rsidR="00FD588F" w:rsidRDefault="00FD588F" w:rsidP="001A0425">
      <w:pPr>
        <w:pStyle w:val="Akapitzlist"/>
        <w:widowControl w:val="0"/>
        <w:numPr>
          <w:ilvl w:val="0"/>
          <w:numId w:val="48"/>
        </w:numPr>
        <w:tabs>
          <w:tab w:val="left" w:pos="284"/>
        </w:tabs>
        <w:autoSpaceDE w:val="0"/>
        <w:autoSpaceDN w:val="0"/>
        <w:adjustRightInd w:val="0"/>
        <w:spacing w:after="0" w:line="240" w:lineRule="auto"/>
        <w:rPr>
          <w:rFonts w:ascii="Times New Roman" w:hAnsi="Times New Roman" w:cs="Times New Roman"/>
        </w:rPr>
      </w:pPr>
      <w:r w:rsidRPr="00A71487">
        <w:rPr>
          <w:rFonts w:ascii="Times New Roman" w:hAnsi="Times New Roman" w:cs="Times New Roman"/>
        </w:rPr>
        <w:t xml:space="preserve">gimnazjalne i </w:t>
      </w:r>
      <w:r w:rsidR="00C15A6F">
        <w:rPr>
          <w:rFonts w:ascii="Times New Roman" w:hAnsi="Times New Roman" w:cs="Times New Roman"/>
        </w:rPr>
        <w:t xml:space="preserve">poniżej </w:t>
      </w:r>
      <w:r w:rsidRPr="00A71487">
        <w:rPr>
          <w:rFonts w:ascii="Times New Roman" w:hAnsi="Times New Roman" w:cs="Times New Roman"/>
        </w:rPr>
        <w:t>-  3</w:t>
      </w:r>
      <w:r w:rsidR="00BB5DFC">
        <w:rPr>
          <w:rFonts w:ascii="Times New Roman" w:hAnsi="Times New Roman" w:cs="Times New Roman"/>
        </w:rPr>
        <w:t xml:space="preserve"> </w:t>
      </w:r>
      <w:r w:rsidRPr="00A71487">
        <w:rPr>
          <w:rFonts w:ascii="Times New Roman" w:hAnsi="Times New Roman" w:cs="Times New Roman"/>
        </w:rPr>
        <w:t xml:space="preserve">623 osoby   </w:t>
      </w:r>
      <w:r w:rsidR="00926528" w:rsidRPr="00A71487">
        <w:rPr>
          <w:rFonts w:ascii="Times New Roman" w:hAnsi="Times New Roman" w:cs="Times New Roman"/>
        </w:rPr>
        <w:t xml:space="preserve">     </w:t>
      </w:r>
      <w:r w:rsidRPr="00A71487">
        <w:rPr>
          <w:rFonts w:ascii="Times New Roman" w:hAnsi="Times New Roman" w:cs="Times New Roman"/>
        </w:rPr>
        <w:t>( 31,2%</w:t>
      </w:r>
      <w:r w:rsidR="00A11F48" w:rsidRPr="00A71487">
        <w:rPr>
          <w:rFonts w:ascii="Times New Roman" w:hAnsi="Times New Roman" w:cs="Times New Roman"/>
        </w:rPr>
        <w:t>)</w:t>
      </w:r>
    </w:p>
    <w:p w:rsidR="00467B6B" w:rsidRPr="00F43D94" w:rsidRDefault="00467B6B" w:rsidP="00467B6B">
      <w:pPr>
        <w:pStyle w:val="Legenda"/>
        <w:keepNext/>
        <w:jc w:val="center"/>
        <w:rPr>
          <w:rFonts w:ascii="Times New Roman" w:hAnsi="Times New Roman" w:cs="Times New Roman"/>
          <w:color w:val="000000" w:themeColor="text1"/>
        </w:rPr>
      </w:pPr>
    </w:p>
    <w:p w:rsidR="00467B6B" w:rsidRPr="00F43D94" w:rsidRDefault="00467B6B" w:rsidP="00C659A5">
      <w:pPr>
        <w:pStyle w:val="Legenda"/>
        <w:keepNext/>
        <w:spacing w:after="0"/>
        <w:jc w:val="center"/>
        <w:rPr>
          <w:rFonts w:ascii="Times New Roman" w:hAnsi="Times New Roman" w:cs="Times New Roman"/>
          <w:color w:val="000000" w:themeColor="text1"/>
        </w:rPr>
      </w:pPr>
      <w:bookmarkStart w:id="159" w:name="_Toc459288737"/>
      <w:r w:rsidRPr="00F43D94">
        <w:rPr>
          <w:rFonts w:ascii="Times New Roman" w:hAnsi="Times New Roman" w:cs="Times New Roman"/>
          <w:color w:val="000000" w:themeColor="text1"/>
        </w:rPr>
        <w:t xml:space="preserve">Wykres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Wykres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6</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Liczba bezrobotnych wg wykształcenia - ogółem</w:t>
      </w:r>
      <w:bookmarkEnd w:id="159"/>
    </w:p>
    <w:p w:rsidR="00DC5690" w:rsidRDefault="00DC5690" w:rsidP="005D507C">
      <w:pPr>
        <w:pStyle w:val="Akapitzlist"/>
        <w:widowControl w:val="0"/>
        <w:tabs>
          <w:tab w:val="left" w:pos="284"/>
        </w:tabs>
        <w:autoSpaceDE w:val="0"/>
        <w:autoSpaceDN w:val="0"/>
        <w:adjustRightInd w:val="0"/>
        <w:spacing w:after="0" w:line="240" w:lineRule="auto"/>
        <w:ind w:left="0"/>
        <w:jc w:val="center"/>
        <w:rPr>
          <w:rFonts w:ascii="Times New Roman" w:hAnsi="Times New Roman" w:cs="Times New Roman"/>
        </w:rPr>
      </w:pPr>
      <w:r>
        <w:rPr>
          <w:rFonts w:ascii="Times New Roman" w:hAnsi="Times New Roman" w:cs="Times New Roman"/>
          <w:noProof/>
          <w:lang w:eastAsia="pl-PL"/>
        </w:rPr>
        <w:drawing>
          <wp:inline distT="0" distB="0" distL="0" distR="0" wp14:anchorId="52D92747" wp14:editId="6FC4AAA7">
            <wp:extent cx="5524500" cy="326473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3505" cy="3270054"/>
                    </a:xfrm>
                    <a:prstGeom prst="rect">
                      <a:avLst/>
                    </a:prstGeom>
                    <a:noFill/>
                  </pic:spPr>
                </pic:pic>
              </a:graphicData>
            </a:graphic>
          </wp:inline>
        </w:drawing>
      </w:r>
    </w:p>
    <w:p w:rsidR="00214A85" w:rsidRPr="00F43D94" w:rsidRDefault="00214A85" w:rsidP="005D507C">
      <w:pPr>
        <w:pStyle w:val="Akapitzlist"/>
        <w:widowControl w:val="0"/>
        <w:tabs>
          <w:tab w:val="left" w:pos="284"/>
        </w:tabs>
        <w:autoSpaceDE w:val="0"/>
        <w:autoSpaceDN w:val="0"/>
        <w:adjustRightInd w:val="0"/>
        <w:spacing w:after="0" w:line="240" w:lineRule="auto"/>
        <w:ind w:left="0"/>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Powiatowego Urzędu Pracy w Wołominie.</w:t>
      </w:r>
    </w:p>
    <w:p w:rsidR="00904B4F" w:rsidRDefault="00214A8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p>
    <w:p w:rsidR="00FD588F" w:rsidRPr="00A71487" w:rsidRDefault="00904B4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478BA">
        <w:rPr>
          <w:rFonts w:ascii="Times New Roman" w:hAnsi="Times New Roman" w:cs="Times New Roman"/>
          <w:sz w:val="24"/>
          <w:szCs w:val="24"/>
        </w:rPr>
        <w:t xml:space="preserve">Analizując </w:t>
      </w:r>
      <w:r w:rsidR="00FD588F" w:rsidRPr="00A71487">
        <w:rPr>
          <w:rFonts w:ascii="Times New Roman" w:hAnsi="Times New Roman" w:cs="Times New Roman"/>
          <w:sz w:val="24"/>
          <w:szCs w:val="24"/>
        </w:rPr>
        <w:t>powyższe dane należy stwierdzić, że 6</w:t>
      </w:r>
      <w:r w:rsidR="00BB5DFC">
        <w:rPr>
          <w:rFonts w:ascii="Times New Roman" w:hAnsi="Times New Roman" w:cs="Times New Roman"/>
          <w:sz w:val="24"/>
          <w:szCs w:val="24"/>
        </w:rPr>
        <w:t xml:space="preserve"> </w:t>
      </w:r>
      <w:r w:rsidR="00FD588F" w:rsidRPr="00A71487">
        <w:rPr>
          <w:rFonts w:ascii="Times New Roman" w:hAnsi="Times New Roman" w:cs="Times New Roman"/>
          <w:sz w:val="24"/>
          <w:szCs w:val="24"/>
        </w:rPr>
        <w:t>514 osób nie posiada wykształcenia średniego, co stanowi 56,0%</w:t>
      </w:r>
      <w:r w:rsidR="00E66DB8">
        <w:rPr>
          <w:rFonts w:ascii="Times New Roman" w:hAnsi="Times New Roman" w:cs="Times New Roman"/>
          <w:sz w:val="24"/>
          <w:szCs w:val="24"/>
        </w:rPr>
        <w:t xml:space="preserve"> ogółu bezrobotnych. Bezrobotni </w:t>
      </w:r>
      <w:r w:rsidR="00190FBF">
        <w:rPr>
          <w:rFonts w:ascii="Times New Roman" w:hAnsi="Times New Roman" w:cs="Times New Roman"/>
          <w:sz w:val="24"/>
          <w:szCs w:val="24"/>
        </w:rPr>
        <w:t>z </w:t>
      </w:r>
      <w:r w:rsidR="00FD588F" w:rsidRPr="00A71487">
        <w:rPr>
          <w:rFonts w:ascii="Times New Roman" w:hAnsi="Times New Roman" w:cs="Times New Roman"/>
          <w:sz w:val="24"/>
          <w:szCs w:val="24"/>
        </w:rPr>
        <w:t>wykształceniem wyższym są najmniej liczną grupą i jest ich 1</w:t>
      </w:r>
      <w:r w:rsidR="00BB5DFC">
        <w:rPr>
          <w:rFonts w:ascii="Times New Roman" w:hAnsi="Times New Roman" w:cs="Times New Roman"/>
          <w:sz w:val="24"/>
          <w:szCs w:val="24"/>
        </w:rPr>
        <w:t xml:space="preserve"> </w:t>
      </w:r>
      <w:r w:rsidR="00FD588F" w:rsidRPr="00A71487">
        <w:rPr>
          <w:rFonts w:ascii="Times New Roman" w:hAnsi="Times New Roman" w:cs="Times New Roman"/>
          <w:sz w:val="24"/>
          <w:szCs w:val="24"/>
        </w:rPr>
        <w:t>205 osób. W</w:t>
      </w:r>
      <w:r w:rsidR="00F31CED">
        <w:rPr>
          <w:rFonts w:ascii="Times New Roman" w:hAnsi="Times New Roman" w:cs="Times New Roman"/>
          <w:sz w:val="24"/>
          <w:szCs w:val="24"/>
        </w:rPr>
        <w:t xml:space="preserve"> ostatnich latach rośnie jednak</w:t>
      </w:r>
      <w:r w:rsidR="00FD588F" w:rsidRPr="00A71487">
        <w:rPr>
          <w:rFonts w:ascii="Times New Roman" w:hAnsi="Times New Roman" w:cs="Times New Roman"/>
          <w:sz w:val="24"/>
          <w:szCs w:val="24"/>
        </w:rPr>
        <w:t xml:space="preserve"> liczba zarejestrowanych bezrobotnych legitymujących się wykształceniem wyższym. W roku 2005 stanowili oni tylko 3,5% ogółu bezr</w:t>
      </w:r>
      <w:r w:rsidR="00190FBF">
        <w:rPr>
          <w:rFonts w:ascii="Times New Roman" w:hAnsi="Times New Roman" w:cs="Times New Roman"/>
          <w:sz w:val="24"/>
          <w:szCs w:val="24"/>
        </w:rPr>
        <w:t>obotnych, w 2010 było to 8,9%</w:t>
      </w:r>
      <w:r w:rsidR="001C0F8E">
        <w:rPr>
          <w:rFonts w:ascii="Times New Roman" w:hAnsi="Times New Roman" w:cs="Times New Roman"/>
          <w:sz w:val="24"/>
          <w:szCs w:val="24"/>
        </w:rPr>
        <w:t>,</w:t>
      </w:r>
      <w:r w:rsidR="00190FBF">
        <w:rPr>
          <w:rFonts w:ascii="Times New Roman" w:hAnsi="Times New Roman" w:cs="Times New Roman"/>
          <w:sz w:val="24"/>
          <w:szCs w:val="24"/>
        </w:rPr>
        <w:t xml:space="preserve"> a </w:t>
      </w:r>
      <w:r w:rsidR="00FD588F" w:rsidRPr="00A71487">
        <w:rPr>
          <w:rFonts w:ascii="Times New Roman" w:hAnsi="Times New Roman" w:cs="Times New Roman"/>
          <w:sz w:val="24"/>
          <w:szCs w:val="24"/>
        </w:rPr>
        <w:t xml:space="preserve">na koniec </w:t>
      </w:r>
      <w:r w:rsidR="007F0468">
        <w:rPr>
          <w:rFonts w:ascii="Times New Roman" w:hAnsi="Times New Roman" w:cs="Times New Roman"/>
          <w:sz w:val="24"/>
          <w:szCs w:val="24"/>
        </w:rPr>
        <w:t>2014</w:t>
      </w:r>
      <w:r w:rsidR="00FD588F" w:rsidRPr="00A71487">
        <w:rPr>
          <w:rFonts w:ascii="Times New Roman" w:hAnsi="Times New Roman" w:cs="Times New Roman"/>
          <w:sz w:val="24"/>
          <w:szCs w:val="24"/>
        </w:rPr>
        <w:t xml:space="preserve"> roku już 10,4%.</w:t>
      </w:r>
    </w:p>
    <w:p w:rsidR="00FD588F" w:rsidRPr="00A71487" w:rsidRDefault="00214A8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Kryterium stażu pracy jest bardzo często czynnikiem decydującym o możliwościach zatrudnieni</w:t>
      </w:r>
      <w:r w:rsidR="00DF064F" w:rsidRPr="00A71487">
        <w:rPr>
          <w:rFonts w:ascii="Times New Roman" w:hAnsi="Times New Roman" w:cs="Times New Roman"/>
          <w:sz w:val="24"/>
          <w:szCs w:val="24"/>
        </w:rPr>
        <w:t>a</w:t>
      </w:r>
      <w:r w:rsidR="00FD588F" w:rsidRPr="00A71487">
        <w:rPr>
          <w:rFonts w:ascii="Times New Roman" w:hAnsi="Times New Roman" w:cs="Times New Roman"/>
          <w:sz w:val="24"/>
          <w:szCs w:val="24"/>
        </w:rPr>
        <w:t xml:space="preserve">. Osobom bez stażu lub z bardzo niskim stażem jest bardzo trudno podjąć pracę, zwłaszcza po raz pierwszy. Bardzo długi staż pracy dotyczy osób w wieku 50+. Duży staż pracy pomaga przy szczególnych, specjalistycznych  umiejętnościach. U osób z dużym stażem częściej czynnikiem determinującym podjęcie zatrudnienia jest jednak wiek. </w:t>
      </w:r>
    </w:p>
    <w:p w:rsidR="00271B60" w:rsidRPr="00214A85" w:rsidRDefault="00FD588F" w:rsidP="005D507C">
      <w:pPr>
        <w:widowControl w:val="0"/>
        <w:autoSpaceDE w:val="0"/>
        <w:autoSpaceDN w:val="0"/>
        <w:adjustRightInd w:val="0"/>
        <w:spacing w:after="0" w:line="240" w:lineRule="auto"/>
        <w:jc w:val="both"/>
        <w:rPr>
          <w:rFonts w:ascii="Times New Roman" w:hAnsi="Times New Roman" w:cs="Times New Roman"/>
          <w:sz w:val="24"/>
          <w:szCs w:val="24"/>
        </w:rPr>
      </w:pPr>
      <w:r w:rsidRPr="00214A85">
        <w:rPr>
          <w:rFonts w:ascii="Times New Roman" w:hAnsi="Times New Roman" w:cs="Times New Roman"/>
          <w:sz w:val="24"/>
          <w:szCs w:val="24"/>
        </w:rPr>
        <w:t>Liczb</w:t>
      </w:r>
      <w:bookmarkStart w:id="160" w:name="OLE_LINK1"/>
      <w:r w:rsidR="00271B60" w:rsidRPr="00214A85">
        <w:rPr>
          <w:rFonts w:ascii="Times New Roman" w:hAnsi="Times New Roman" w:cs="Times New Roman"/>
          <w:sz w:val="24"/>
          <w:szCs w:val="24"/>
        </w:rPr>
        <w:t>a bezrobotnych wg stażu pracy :</w:t>
      </w:r>
    </w:p>
    <w:p w:rsidR="00271B60" w:rsidRPr="00214A85" w:rsidRDefault="00C659A5" w:rsidP="001A0425">
      <w:pPr>
        <w:pStyle w:val="Bezodstpw"/>
        <w:numPr>
          <w:ilvl w:val="0"/>
          <w:numId w:val="41"/>
        </w:numPr>
        <w:rPr>
          <w:rFonts w:ascii="Times New Roman" w:hAnsi="Times New Roman" w:cs="Times New Roman"/>
          <w:noProof/>
        </w:rPr>
      </w:pPr>
      <w:r>
        <w:rPr>
          <w:rFonts w:ascii="Times New Roman" w:hAnsi="Times New Roman" w:cs="Times New Roman"/>
        </w:rPr>
        <w:t>bez stażu</w:t>
      </w:r>
      <w:r>
        <w:rPr>
          <w:rFonts w:ascii="Times New Roman" w:hAnsi="Times New Roman" w:cs="Times New Roman"/>
        </w:rPr>
        <w:tab/>
      </w:r>
      <w:r w:rsidR="00FD588F" w:rsidRPr="00214A85">
        <w:rPr>
          <w:rFonts w:ascii="Times New Roman" w:hAnsi="Times New Roman" w:cs="Times New Roman"/>
        </w:rPr>
        <w:t>2</w:t>
      </w:r>
      <w:r w:rsidR="00BB5DFC">
        <w:rPr>
          <w:rFonts w:ascii="Times New Roman" w:hAnsi="Times New Roman" w:cs="Times New Roman"/>
        </w:rPr>
        <w:t xml:space="preserve"> </w:t>
      </w:r>
      <w:r w:rsidR="00FD588F" w:rsidRPr="00214A85">
        <w:rPr>
          <w:rFonts w:ascii="Times New Roman" w:hAnsi="Times New Roman" w:cs="Times New Roman"/>
        </w:rPr>
        <w:t>267 osób</w:t>
      </w:r>
      <w:r>
        <w:rPr>
          <w:rFonts w:ascii="Times New Roman" w:hAnsi="Times New Roman" w:cs="Times New Roman"/>
        </w:rPr>
        <w:tab/>
      </w:r>
      <w:r w:rsidR="00FD588F" w:rsidRPr="00214A85">
        <w:rPr>
          <w:rFonts w:ascii="Times New Roman" w:hAnsi="Times New Roman" w:cs="Times New Roman"/>
        </w:rPr>
        <w:t>(19,5%  ogółu bezrobotnych),</w:t>
      </w:r>
      <w:r w:rsidR="00FD588F" w:rsidRPr="00214A85">
        <w:rPr>
          <w:rFonts w:ascii="Times New Roman" w:hAnsi="Times New Roman" w:cs="Times New Roman"/>
          <w:noProof/>
        </w:rPr>
        <w:t xml:space="preserve"> </w:t>
      </w:r>
    </w:p>
    <w:p w:rsidR="00FD588F" w:rsidRPr="00214A85" w:rsidRDefault="00FD588F" w:rsidP="001A0425">
      <w:pPr>
        <w:pStyle w:val="Bezodstpw"/>
        <w:numPr>
          <w:ilvl w:val="0"/>
          <w:numId w:val="41"/>
        </w:numPr>
        <w:rPr>
          <w:rFonts w:ascii="Times New Roman" w:hAnsi="Times New Roman" w:cs="Times New Roman"/>
        </w:rPr>
      </w:pPr>
      <w:r w:rsidRPr="00214A85">
        <w:rPr>
          <w:rFonts w:ascii="Times New Roman" w:hAnsi="Times New Roman" w:cs="Times New Roman"/>
        </w:rPr>
        <w:t>do  1 roku</w:t>
      </w:r>
      <w:r w:rsidR="00C659A5">
        <w:rPr>
          <w:rFonts w:ascii="Times New Roman" w:hAnsi="Times New Roman" w:cs="Times New Roman"/>
        </w:rPr>
        <w:tab/>
      </w:r>
      <w:r w:rsidRPr="00214A85">
        <w:rPr>
          <w:rFonts w:ascii="Times New Roman" w:hAnsi="Times New Roman" w:cs="Times New Roman"/>
        </w:rPr>
        <w:t>1</w:t>
      </w:r>
      <w:r w:rsidR="00BB5DFC">
        <w:rPr>
          <w:rFonts w:ascii="Times New Roman" w:hAnsi="Times New Roman" w:cs="Times New Roman"/>
        </w:rPr>
        <w:t xml:space="preserve"> </w:t>
      </w:r>
      <w:r w:rsidRPr="00214A85">
        <w:rPr>
          <w:rFonts w:ascii="Times New Roman" w:hAnsi="Times New Roman" w:cs="Times New Roman"/>
        </w:rPr>
        <w:t>361 osób</w:t>
      </w:r>
      <w:r w:rsidR="00C659A5">
        <w:rPr>
          <w:rFonts w:ascii="Times New Roman" w:hAnsi="Times New Roman" w:cs="Times New Roman"/>
        </w:rPr>
        <w:tab/>
      </w:r>
      <w:r w:rsidRPr="00214A85">
        <w:rPr>
          <w:rFonts w:ascii="Times New Roman" w:hAnsi="Times New Roman" w:cs="Times New Roman"/>
        </w:rPr>
        <w:t>(11,7%),</w:t>
      </w:r>
    </w:p>
    <w:p w:rsidR="00FD588F" w:rsidRPr="00214A85" w:rsidRDefault="00FD588F" w:rsidP="001A0425">
      <w:pPr>
        <w:pStyle w:val="Bezodstpw"/>
        <w:numPr>
          <w:ilvl w:val="0"/>
          <w:numId w:val="41"/>
        </w:numPr>
        <w:rPr>
          <w:rFonts w:ascii="Times New Roman" w:hAnsi="Times New Roman" w:cs="Times New Roman"/>
        </w:rPr>
      </w:pPr>
      <w:r w:rsidRPr="00214A85">
        <w:rPr>
          <w:rFonts w:ascii="Times New Roman" w:hAnsi="Times New Roman" w:cs="Times New Roman"/>
        </w:rPr>
        <w:t xml:space="preserve">od  1 </w:t>
      </w:r>
      <w:r w:rsidR="00C659A5">
        <w:rPr>
          <w:rFonts w:ascii="Times New Roman" w:hAnsi="Times New Roman" w:cs="Times New Roman"/>
        </w:rPr>
        <w:t>–</w:t>
      </w:r>
      <w:r w:rsidRPr="00214A85">
        <w:rPr>
          <w:rFonts w:ascii="Times New Roman" w:hAnsi="Times New Roman" w:cs="Times New Roman"/>
        </w:rPr>
        <w:t xml:space="preserve"> 5</w:t>
      </w:r>
      <w:r w:rsidR="00C659A5">
        <w:rPr>
          <w:rFonts w:ascii="Times New Roman" w:hAnsi="Times New Roman" w:cs="Times New Roman"/>
        </w:rPr>
        <w:tab/>
      </w:r>
      <w:r w:rsidRPr="00214A85">
        <w:rPr>
          <w:rFonts w:ascii="Times New Roman" w:hAnsi="Times New Roman" w:cs="Times New Roman"/>
        </w:rPr>
        <w:t>2</w:t>
      </w:r>
      <w:r w:rsidR="00BB5DFC">
        <w:rPr>
          <w:rFonts w:ascii="Times New Roman" w:hAnsi="Times New Roman" w:cs="Times New Roman"/>
        </w:rPr>
        <w:t xml:space="preserve"> </w:t>
      </w:r>
      <w:r w:rsidR="00C659A5">
        <w:rPr>
          <w:rFonts w:ascii="Times New Roman" w:hAnsi="Times New Roman" w:cs="Times New Roman"/>
        </w:rPr>
        <w:t>147 osób</w:t>
      </w:r>
      <w:r w:rsidR="00C659A5">
        <w:rPr>
          <w:rFonts w:ascii="Times New Roman" w:hAnsi="Times New Roman" w:cs="Times New Roman"/>
        </w:rPr>
        <w:tab/>
      </w:r>
      <w:r w:rsidRPr="00214A85">
        <w:rPr>
          <w:rFonts w:ascii="Times New Roman" w:hAnsi="Times New Roman" w:cs="Times New Roman"/>
        </w:rPr>
        <w:t>(18,5%),</w:t>
      </w:r>
    </w:p>
    <w:p w:rsidR="00FD588F" w:rsidRPr="00214A85" w:rsidRDefault="00FD588F" w:rsidP="001A0425">
      <w:pPr>
        <w:pStyle w:val="Bezodstpw"/>
        <w:numPr>
          <w:ilvl w:val="0"/>
          <w:numId w:val="41"/>
        </w:numPr>
        <w:jc w:val="both"/>
        <w:rPr>
          <w:rFonts w:ascii="Times New Roman" w:hAnsi="Times New Roman" w:cs="Times New Roman"/>
          <w:sz w:val="24"/>
          <w:szCs w:val="24"/>
        </w:rPr>
      </w:pPr>
      <w:r w:rsidRPr="00214A85">
        <w:rPr>
          <w:rFonts w:ascii="Times New Roman" w:hAnsi="Times New Roman" w:cs="Times New Roman"/>
          <w:sz w:val="24"/>
          <w:szCs w:val="24"/>
        </w:rPr>
        <w:t xml:space="preserve">od  5 </w:t>
      </w:r>
      <w:r w:rsidR="00C659A5">
        <w:rPr>
          <w:rFonts w:ascii="Times New Roman" w:hAnsi="Times New Roman" w:cs="Times New Roman"/>
          <w:sz w:val="24"/>
          <w:szCs w:val="24"/>
        </w:rPr>
        <w:t>–</w:t>
      </w:r>
      <w:r w:rsidRPr="00214A85">
        <w:rPr>
          <w:rFonts w:ascii="Times New Roman" w:hAnsi="Times New Roman" w:cs="Times New Roman"/>
          <w:sz w:val="24"/>
          <w:szCs w:val="24"/>
        </w:rPr>
        <w:t xml:space="preserve"> 10</w:t>
      </w:r>
      <w:r w:rsidR="00C659A5">
        <w:rPr>
          <w:rFonts w:ascii="Times New Roman" w:hAnsi="Times New Roman" w:cs="Times New Roman"/>
          <w:sz w:val="24"/>
          <w:szCs w:val="24"/>
        </w:rPr>
        <w:tab/>
      </w:r>
      <w:r w:rsidRPr="00214A85">
        <w:rPr>
          <w:rFonts w:ascii="Times New Roman" w:hAnsi="Times New Roman" w:cs="Times New Roman"/>
          <w:sz w:val="24"/>
          <w:szCs w:val="24"/>
        </w:rPr>
        <w:t>1</w:t>
      </w:r>
      <w:r w:rsidR="00BB5DFC">
        <w:rPr>
          <w:rFonts w:ascii="Times New Roman" w:hAnsi="Times New Roman" w:cs="Times New Roman"/>
          <w:sz w:val="24"/>
          <w:szCs w:val="24"/>
        </w:rPr>
        <w:t xml:space="preserve"> </w:t>
      </w:r>
      <w:r w:rsidRPr="00214A85">
        <w:rPr>
          <w:rFonts w:ascii="Times New Roman" w:hAnsi="Times New Roman" w:cs="Times New Roman"/>
          <w:sz w:val="24"/>
          <w:szCs w:val="24"/>
        </w:rPr>
        <w:t>906 osób</w:t>
      </w:r>
      <w:r w:rsidR="00C659A5">
        <w:rPr>
          <w:rFonts w:ascii="Times New Roman" w:hAnsi="Times New Roman" w:cs="Times New Roman"/>
          <w:sz w:val="24"/>
          <w:szCs w:val="24"/>
        </w:rPr>
        <w:tab/>
      </w:r>
      <w:r w:rsidRPr="00214A85">
        <w:rPr>
          <w:rFonts w:ascii="Times New Roman" w:hAnsi="Times New Roman" w:cs="Times New Roman"/>
          <w:sz w:val="24"/>
          <w:szCs w:val="24"/>
        </w:rPr>
        <w:t>(16,4%),</w:t>
      </w:r>
    </w:p>
    <w:p w:rsidR="00FD588F" w:rsidRPr="00214A85" w:rsidRDefault="00FD588F" w:rsidP="001A0425">
      <w:pPr>
        <w:pStyle w:val="Bezodstpw"/>
        <w:numPr>
          <w:ilvl w:val="0"/>
          <w:numId w:val="41"/>
        </w:numPr>
        <w:jc w:val="both"/>
        <w:rPr>
          <w:rFonts w:ascii="Times New Roman" w:hAnsi="Times New Roman" w:cs="Times New Roman"/>
          <w:sz w:val="24"/>
          <w:szCs w:val="24"/>
        </w:rPr>
      </w:pPr>
      <w:r w:rsidRPr="00214A85">
        <w:rPr>
          <w:rFonts w:ascii="Times New Roman" w:hAnsi="Times New Roman" w:cs="Times New Roman"/>
          <w:sz w:val="24"/>
          <w:szCs w:val="24"/>
        </w:rPr>
        <w:t xml:space="preserve">od 10 </w:t>
      </w:r>
      <w:r w:rsidR="00C659A5">
        <w:rPr>
          <w:rFonts w:ascii="Times New Roman" w:hAnsi="Times New Roman" w:cs="Times New Roman"/>
          <w:sz w:val="24"/>
          <w:szCs w:val="24"/>
        </w:rPr>
        <w:t>–</w:t>
      </w:r>
      <w:r w:rsidRPr="00214A85">
        <w:rPr>
          <w:rFonts w:ascii="Times New Roman" w:hAnsi="Times New Roman" w:cs="Times New Roman"/>
          <w:sz w:val="24"/>
          <w:szCs w:val="24"/>
        </w:rPr>
        <w:t xml:space="preserve"> 20</w:t>
      </w:r>
      <w:r w:rsidR="00C659A5">
        <w:rPr>
          <w:rFonts w:ascii="Times New Roman" w:hAnsi="Times New Roman" w:cs="Times New Roman"/>
          <w:sz w:val="24"/>
          <w:szCs w:val="24"/>
        </w:rPr>
        <w:tab/>
      </w:r>
      <w:r w:rsidRPr="00214A85">
        <w:rPr>
          <w:rFonts w:ascii="Times New Roman" w:hAnsi="Times New Roman" w:cs="Times New Roman"/>
          <w:sz w:val="24"/>
          <w:szCs w:val="24"/>
        </w:rPr>
        <w:t>1</w:t>
      </w:r>
      <w:r w:rsidR="00BB5DFC">
        <w:rPr>
          <w:rFonts w:ascii="Times New Roman" w:hAnsi="Times New Roman" w:cs="Times New Roman"/>
          <w:sz w:val="24"/>
          <w:szCs w:val="24"/>
        </w:rPr>
        <w:t xml:space="preserve"> </w:t>
      </w:r>
      <w:r w:rsidRPr="00214A85">
        <w:rPr>
          <w:rFonts w:ascii="Times New Roman" w:hAnsi="Times New Roman" w:cs="Times New Roman"/>
          <w:sz w:val="24"/>
          <w:szCs w:val="24"/>
        </w:rPr>
        <w:t>819 osób</w:t>
      </w:r>
      <w:r w:rsidR="00C659A5">
        <w:rPr>
          <w:rFonts w:ascii="Times New Roman" w:hAnsi="Times New Roman" w:cs="Times New Roman"/>
          <w:color w:val="FF0000"/>
          <w:sz w:val="24"/>
          <w:szCs w:val="24"/>
        </w:rPr>
        <w:tab/>
      </w:r>
      <w:r w:rsidRPr="00214A85">
        <w:rPr>
          <w:rFonts w:ascii="Times New Roman" w:hAnsi="Times New Roman" w:cs="Times New Roman"/>
          <w:sz w:val="24"/>
          <w:szCs w:val="24"/>
        </w:rPr>
        <w:t>(15,7%),</w:t>
      </w:r>
    </w:p>
    <w:p w:rsidR="00FD588F" w:rsidRPr="00214A85" w:rsidRDefault="00FD588F" w:rsidP="001A0425">
      <w:pPr>
        <w:pStyle w:val="Bezodstpw"/>
        <w:numPr>
          <w:ilvl w:val="0"/>
          <w:numId w:val="41"/>
        </w:numPr>
        <w:jc w:val="both"/>
        <w:rPr>
          <w:rFonts w:ascii="Times New Roman" w:hAnsi="Times New Roman" w:cs="Times New Roman"/>
          <w:sz w:val="24"/>
          <w:szCs w:val="24"/>
        </w:rPr>
      </w:pPr>
      <w:r w:rsidRPr="00214A85">
        <w:rPr>
          <w:rFonts w:ascii="Times New Roman" w:hAnsi="Times New Roman" w:cs="Times New Roman"/>
          <w:sz w:val="24"/>
          <w:szCs w:val="24"/>
        </w:rPr>
        <w:t xml:space="preserve">od 20 </w:t>
      </w:r>
      <w:r w:rsidR="00C659A5">
        <w:rPr>
          <w:rFonts w:ascii="Times New Roman" w:hAnsi="Times New Roman" w:cs="Times New Roman"/>
          <w:sz w:val="24"/>
          <w:szCs w:val="24"/>
        </w:rPr>
        <w:t>–</w:t>
      </w:r>
      <w:r w:rsidRPr="00214A85">
        <w:rPr>
          <w:rFonts w:ascii="Times New Roman" w:hAnsi="Times New Roman" w:cs="Times New Roman"/>
          <w:sz w:val="24"/>
          <w:szCs w:val="24"/>
        </w:rPr>
        <w:t xml:space="preserve"> 30</w:t>
      </w:r>
      <w:r w:rsidR="00C659A5">
        <w:rPr>
          <w:rFonts w:ascii="Times New Roman" w:hAnsi="Times New Roman" w:cs="Times New Roman"/>
          <w:sz w:val="24"/>
          <w:szCs w:val="24"/>
        </w:rPr>
        <w:tab/>
      </w:r>
      <w:r w:rsidRPr="00214A85">
        <w:rPr>
          <w:rFonts w:ascii="Times New Roman" w:hAnsi="Times New Roman" w:cs="Times New Roman"/>
          <w:sz w:val="24"/>
          <w:szCs w:val="24"/>
        </w:rPr>
        <w:t>1</w:t>
      </w:r>
      <w:r w:rsidR="00BB5DFC">
        <w:rPr>
          <w:rFonts w:ascii="Times New Roman" w:hAnsi="Times New Roman" w:cs="Times New Roman"/>
          <w:sz w:val="24"/>
          <w:szCs w:val="24"/>
        </w:rPr>
        <w:t xml:space="preserve"> </w:t>
      </w:r>
      <w:r w:rsidRPr="00214A85">
        <w:rPr>
          <w:rFonts w:ascii="Times New Roman" w:hAnsi="Times New Roman" w:cs="Times New Roman"/>
          <w:sz w:val="24"/>
          <w:szCs w:val="24"/>
        </w:rPr>
        <w:t>645 osób</w:t>
      </w:r>
      <w:r w:rsidR="00C659A5">
        <w:rPr>
          <w:rFonts w:ascii="Times New Roman" w:hAnsi="Times New Roman" w:cs="Times New Roman"/>
          <w:sz w:val="24"/>
          <w:szCs w:val="24"/>
        </w:rPr>
        <w:tab/>
      </w:r>
      <w:r w:rsidRPr="00214A85">
        <w:rPr>
          <w:rFonts w:ascii="Times New Roman" w:hAnsi="Times New Roman" w:cs="Times New Roman"/>
          <w:sz w:val="24"/>
          <w:szCs w:val="24"/>
        </w:rPr>
        <w:t>(14,2%),</w:t>
      </w:r>
    </w:p>
    <w:p w:rsidR="00271B60" w:rsidRPr="00904B4F" w:rsidRDefault="00FD588F" w:rsidP="001A0425">
      <w:pPr>
        <w:pStyle w:val="Bezodstpw"/>
        <w:numPr>
          <w:ilvl w:val="0"/>
          <w:numId w:val="41"/>
        </w:numPr>
        <w:jc w:val="both"/>
        <w:rPr>
          <w:rFonts w:ascii="Times New Roman" w:hAnsi="Times New Roman" w:cs="Times New Roman"/>
          <w:sz w:val="24"/>
          <w:szCs w:val="24"/>
        </w:rPr>
      </w:pPr>
      <w:r w:rsidRPr="00214A85">
        <w:rPr>
          <w:rFonts w:ascii="Times New Roman" w:hAnsi="Times New Roman" w:cs="Times New Roman"/>
          <w:sz w:val="24"/>
          <w:szCs w:val="24"/>
        </w:rPr>
        <w:t>pow. 30</w:t>
      </w:r>
      <w:r w:rsidR="00C659A5">
        <w:rPr>
          <w:rFonts w:ascii="Times New Roman" w:hAnsi="Times New Roman" w:cs="Times New Roman"/>
          <w:sz w:val="24"/>
          <w:szCs w:val="24"/>
        </w:rPr>
        <w:tab/>
      </w:r>
      <w:r w:rsidRPr="00214A85">
        <w:rPr>
          <w:rFonts w:ascii="Times New Roman" w:hAnsi="Times New Roman" w:cs="Times New Roman"/>
          <w:sz w:val="24"/>
          <w:szCs w:val="24"/>
        </w:rPr>
        <w:t>470  osób</w:t>
      </w:r>
      <w:r w:rsidR="00C659A5">
        <w:rPr>
          <w:rFonts w:ascii="Times New Roman" w:hAnsi="Times New Roman" w:cs="Times New Roman"/>
          <w:sz w:val="24"/>
          <w:szCs w:val="24"/>
        </w:rPr>
        <w:tab/>
      </w:r>
      <w:r w:rsidRPr="00214A85">
        <w:rPr>
          <w:rFonts w:ascii="Times New Roman" w:hAnsi="Times New Roman" w:cs="Times New Roman"/>
          <w:sz w:val="24"/>
          <w:szCs w:val="24"/>
        </w:rPr>
        <w:t>(4,0%).</w:t>
      </w:r>
      <w:bookmarkEnd w:id="160"/>
    </w:p>
    <w:p w:rsidR="00FD588F" w:rsidRPr="00A71487" w:rsidRDefault="00214A8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 xml:space="preserve">Z powyższych danych wynika, że największą grupę stanowią osoby bez stażu pracy </w:t>
      </w:r>
      <w:r w:rsidR="009908FB">
        <w:rPr>
          <w:rFonts w:ascii="Times New Roman" w:hAnsi="Times New Roman" w:cs="Times New Roman"/>
          <w:sz w:val="24"/>
          <w:szCs w:val="24"/>
        </w:rPr>
        <w:t>i </w:t>
      </w:r>
      <w:r w:rsidR="00FD588F" w:rsidRPr="00A71487">
        <w:rPr>
          <w:rFonts w:ascii="Times New Roman" w:hAnsi="Times New Roman" w:cs="Times New Roman"/>
          <w:sz w:val="24"/>
          <w:szCs w:val="24"/>
        </w:rPr>
        <w:t>ze stażem do 1 roku -  3</w:t>
      </w:r>
      <w:r w:rsidR="00BB5DFC">
        <w:rPr>
          <w:rFonts w:ascii="Times New Roman" w:hAnsi="Times New Roman" w:cs="Times New Roman"/>
          <w:sz w:val="24"/>
          <w:szCs w:val="24"/>
        </w:rPr>
        <w:t xml:space="preserve"> </w:t>
      </w:r>
      <w:r w:rsidR="00FD588F" w:rsidRPr="00A71487">
        <w:rPr>
          <w:rFonts w:ascii="Times New Roman" w:hAnsi="Times New Roman" w:cs="Times New Roman"/>
          <w:sz w:val="24"/>
          <w:szCs w:val="24"/>
        </w:rPr>
        <w:t xml:space="preserve">628 osób, co stanowi 31,2% ogółu zarejestrowanych. Do grupy tej zaliczyć można osoby młode, które po zakończeniu nauki nie znalazły pracy </w:t>
      </w:r>
      <w:r w:rsidR="009908FB">
        <w:rPr>
          <w:rFonts w:ascii="Times New Roman" w:hAnsi="Times New Roman" w:cs="Times New Roman"/>
          <w:sz w:val="24"/>
          <w:szCs w:val="24"/>
        </w:rPr>
        <w:t xml:space="preserve">i zarejestrowały </w:t>
      </w:r>
      <w:r w:rsidR="00FD588F" w:rsidRPr="00A71487">
        <w:rPr>
          <w:rFonts w:ascii="Times New Roman" w:hAnsi="Times New Roman" w:cs="Times New Roman"/>
          <w:sz w:val="24"/>
          <w:szCs w:val="24"/>
        </w:rPr>
        <w:t xml:space="preserve">się w urzędzie pracy. Najmniej liczną grupę stanowią osoby ze </w:t>
      </w:r>
      <w:r w:rsidR="009908FB">
        <w:rPr>
          <w:rFonts w:ascii="Times New Roman" w:hAnsi="Times New Roman" w:cs="Times New Roman"/>
          <w:sz w:val="24"/>
          <w:szCs w:val="24"/>
        </w:rPr>
        <w:t xml:space="preserve">stażem pracy powyżej  30 lat - </w:t>
      </w:r>
      <w:r w:rsidR="00FD588F" w:rsidRPr="00A71487">
        <w:rPr>
          <w:rFonts w:ascii="Times New Roman" w:hAnsi="Times New Roman" w:cs="Times New Roman"/>
          <w:sz w:val="24"/>
          <w:szCs w:val="24"/>
        </w:rPr>
        <w:t>470 osób, co stanowi  4,0 %  ogółu.</w:t>
      </w:r>
    </w:p>
    <w:p w:rsidR="00CC3218" w:rsidRDefault="00214A8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Analizując sytuację bezrobocia w powiecie wołomińskim należy zwrócić uwagę na bezrobotnych pod względem ich doświadczenia zawodowego, kwalifikacji oraz okresu pozostawania bez pracy. Na koniec grudnia 2014 długotrwale bez</w:t>
      </w:r>
      <w:r w:rsidR="00FD588F" w:rsidRPr="009478BA">
        <w:rPr>
          <w:rFonts w:ascii="Times New Roman" w:hAnsi="Times New Roman" w:cs="Times New Roman"/>
          <w:sz w:val="24"/>
          <w:szCs w:val="24"/>
        </w:rPr>
        <w:t>robotnych było 6</w:t>
      </w:r>
      <w:r w:rsidR="00BB5DFC">
        <w:rPr>
          <w:rFonts w:ascii="Times New Roman" w:hAnsi="Times New Roman" w:cs="Times New Roman"/>
          <w:sz w:val="24"/>
          <w:szCs w:val="24"/>
        </w:rPr>
        <w:t xml:space="preserve"> </w:t>
      </w:r>
      <w:r w:rsidR="00FD588F" w:rsidRPr="009478BA">
        <w:rPr>
          <w:rFonts w:ascii="Times New Roman" w:hAnsi="Times New Roman" w:cs="Times New Roman"/>
          <w:sz w:val="24"/>
          <w:szCs w:val="24"/>
        </w:rPr>
        <w:t>870 osób, bez kwalifikacji i doświadczenia zawodowego – 6</w:t>
      </w:r>
      <w:r w:rsidR="00BB5DFC">
        <w:rPr>
          <w:rFonts w:ascii="Times New Roman" w:hAnsi="Times New Roman" w:cs="Times New Roman"/>
          <w:sz w:val="24"/>
          <w:szCs w:val="24"/>
        </w:rPr>
        <w:t xml:space="preserve"> </w:t>
      </w:r>
      <w:r w:rsidR="00FD588F" w:rsidRPr="009478BA">
        <w:rPr>
          <w:rFonts w:ascii="Times New Roman" w:hAnsi="Times New Roman" w:cs="Times New Roman"/>
          <w:sz w:val="24"/>
          <w:szCs w:val="24"/>
        </w:rPr>
        <w:t>879 osób, bez wykształcenia średniego – 6</w:t>
      </w:r>
      <w:r w:rsidR="00FE51A4">
        <w:rPr>
          <w:rFonts w:ascii="Times New Roman" w:hAnsi="Times New Roman" w:cs="Times New Roman"/>
          <w:sz w:val="24"/>
          <w:szCs w:val="24"/>
        </w:rPr>
        <w:t> </w:t>
      </w:r>
      <w:r w:rsidR="00FD588F" w:rsidRPr="009478BA">
        <w:rPr>
          <w:rFonts w:ascii="Times New Roman" w:hAnsi="Times New Roman" w:cs="Times New Roman"/>
          <w:sz w:val="24"/>
          <w:szCs w:val="24"/>
        </w:rPr>
        <w:t xml:space="preserve">514 </w:t>
      </w:r>
      <w:r w:rsidR="00FD588F" w:rsidRPr="00A71487">
        <w:rPr>
          <w:rFonts w:ascii="Times New Roman" w:hAnsi="Times New Roman" w:cs="Times New Roman"/>
          <w:sz w:val="24"/>
          <w:szCs w:val="24"/>
        </w:rPr>
        <w:t xml:space="preserve">osób. W każdej  z tych kategorii zarejestrowanych jest ponad 50% ogólnej liczby bezrobotnych. </w:t>
      </w:r>
    </w:p>
    <w:p w:rsidR="00CC3218" w:rsidRPr="00214A85" w:rsidRDefault="0091490E"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W sytuacji pozostawania bezrobotnego  w rejestrze powiatowego urzędu pracy  dłużej niż 12 miesięcy w okresie ostatnich 2 lat mówi się o bezrobociu długotrwałym. Osoby długotrwale bezrobotne są najtrudniejszą grupą do aktywizacji. Są to najczęściej wspólni klienci PUP i OPS. Dla osób mieszczących się w w/w kategorii bezrobocie czę</w:t>
      </w:r>
      <w:r>
        <w:rPr>
          <w:rFonts w:ascii="Times New Roman" w:hAnsi="Times New Roman" w:cs="Times New Roman"/>
          <w:sz w:val="24"/>
          <w:szCs w:val="24"/>
        </w:rPr>
        <w:t>sto staje się sposobem na życie</w:t>
      </w:r>
      <w:r w:rsidR="00FD588F" w:rsidRPr="00A71487">
        <w:rPr>
          <w:rFonts w:ascii="Times New Roman" w:hAnsi="Times New Roman" w:cs="Times New Roman"/>
          <w:sz w:val="24"/>
          <w:szCs w:val="24"/>
        </w:rPr>
        <w:t xml:space="preserve"> i ich aktywizacja jest znacznie trudniejsza. Osoby długo pozostające bez pracy nie wzbudzają zainteresowania</w:t>
      </w:r>
      <w:r w:rsidR="00FD588F" w:rsidRPr="00A71487">
        <w:rPr>
          <w:rFonts w:ascii="Times New Roman" w:hAnsi="Times New Roman" w:cs="Times New Roman"/>
        </w:rPr>
        <w:t xml:space="preserve"> </w:t>
      </w:r>
      <w:r w:rsidR="00FD588F" w:rsidRPr="00A71487">
        <w:rPr>
          <w:rFonts w:ascii="Times New Roman" w:hAnsi="Times New Roman" w:cs="Times New Roman"/>
          <w:sz w:val="24"/>
          <w:szCs w:val="24"/>
        </w:rPr>
        <w:t>pracodawców ze względu na dezaktual</w:t>
      </w:r>
      <w:r w:rsidR="00F61A59">
        <w:rPr>
          <w:rFonts w:ascii="Times New Roman" w:hAnsi="Times New Roman" w:cs="Times New Roman"/>
          <w:sz w:val="24"/>
          <w:szCs w:val="24"/>
        </w:rPr>
        <w:t>izację posiadanych kwalifikacji</w:t>
      </w:r>
      <w:r w:rsidR="00FD588F" w:rsidRPr="00A71487">
        <w:rPr>
          <w:rFonts w:ascii="Times New Roman" w:hAnsi="Times New Roman" w:cs="Times New Roman"/>
          <w:sz w:val="24"/>
          <w:szCs w:val="24"/>
        </w:rPr>
        <w:t xml:space="preserve"> oraz zdobytego wcz</w:t>
      </w:r>
      <w:r w:rsidR="00271B60">
        <w:rPr>
          <w:rFonts w:ascii="Times New Roman" w:hAnsi="Times New Roman" w:cs="Times New Roman"/>
          <w:sz w:val="24"/>
          <w:szCs w:val="24"/>
        </w:rPr>
        <w:t>eśniej  doświadczenia zawodowego.</w:t>
      </w:r>
    </w:p>
    <w:p w:rsidR="009956DA" w:rsidRPr="009956DA" w:rsidRDefault="009956DA" w:rsidP="005D507C">
      <w:pPr>
        <w:pStyle w:val="Legenda"/>
        <w:keepNext/>
        <w:spacing w:after="0"/>
        <w:jc w:val="center"/>
        <w:rPr>
          <w:rFonts w:ascii="Times New Roman" w:hAnsi="Times New Roman" w:cs="Times New Roman"/>
          <w:color w:val="000000" w:themeColor="text1"/>
        </w:rPr>
      </w:pPr>
    </w:p>
    <w:p w:rsidR="00D549A0" w:rsidRPr="00F43D94" w:rsidRDefault="00D549A0" w:rsidP="00D549A0">
      <w:pPr>
        <w:pStyle w:val="Legenda"/>
        <w:keepNext/>
        <w:jc w:val="center"/>
        <w:rPr>
          <w:rFonts w:ascii="Times New Roman" w:hAnsi="Times New Roman" w:cs="Times New Roman"/>
          <w:color w:val="000000" w:themeColor="text1"/>
        </w:rPr>
      </w:pPr>
      <w:bookmarkStart w:id="161" w:name="_Toc459283420"/>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20</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Liczba zarejestrowanych bezrobotnych z podziałem na wiek, wykształcenie, sytuację życiową</w:t>
      </w:r>
      <w:bookmarkEnd w:id="161"/>
    </w:p>
    <w:tbl>
      <w:tblPr>
        <w:tblStyle w:val="Tabela-Siatka"/>
        <w:tblW w:w="7541" w:type="dxa"/>
        <w:jc w:val="center"/>
        <w:tblLook w:val="04A0" w:firstRow="1" w:lastRow="0" w:firstColumn="1" w:lastColumn="0" w:noHBand="0" w:noVBand="1"/>
      </w:tblPr>
      <w:tblGrid>
        <w:gridCol w:w="4087"/>
        <w:gridCol w:w="1072"/>
        <w:gridCol w:w="1191"/>
        <w:gridCol w:w="1191"/>
      </w:tblGrid>
      <w:tr w:rsidR="00FD588F" w:rsidRPr="00A71487" w:rsidTr="00FE51A4">
        <w:trPr>
          <w:trHeight w:val="120"/>
          <w:jc w:val="center"/>
        </w:trPr>
        <w:tc>
          <w:tcPr>
            <w:tcW w:w="4087"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Wyszczególnienie</w:t>
            </w:r>
          </w:p>
        </w:tc>
        <w:tc>
          <w:tcPr>
            <w:tcW w:w="1072"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2012</w:t>
            </w:r>
          </w:p>
        </w:tc>
        <w:tc>
          <w:tcPr>
            <w:tcW w:w="1191"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2013</w:t>
            </w:r>
          </w:p>
        </w:tc>
        <w:tc>
          <w:tcPr>
            <w:tcW w:w="1191"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2014</w:t>
            </w:r>
          </w:p>
        </w:tc>
      </w:tr>
      <w:tr w:rsidR="00FD588F" w:rsidRPr="00A71487" w:rsidTr="00FE51A4">
        <w:trPr>
          <w:trHeight w:val="268"/>
          <w:jc w:val="center"/>
        </w:trPr>
        <w:tc>
          <w:tcPr>
            <w:tcW w:w="4087" w:type="dxa"/>
          </w:tcPr>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1. Liczba zarejestrowanych   bezrobotnych</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 xml:space="preserve">    w tym:</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a) do 25 roku życia</w:t>
            </w:r>
          </w:p>
          <w:p w:rsidR="006920EE" w:rsidRPr="00D9533F" w:rsidRDefault="006920EE" w:rsidP="005D507C">
            <w:pPr>
              <w:rPr>
                <w:rFonts w:ascii="Times New Roman" w:hAnsi="Times New Roman" w:cs="Times New Roman"/>
                <w:sz w:val="20"/>
                <w:szCs w:val="20"/>
              </w:rPr>
            </w:pPr>
            <w:r w:rsidRPr="00D9533F">
              <w:rPr>
                <w:rFonts w:ascii="Times New Roman" w:hAnsi="Times New Roman" w:cs="Times New Roman"/>
                <w:sz w:val="20"/>
                <w:szCs w:val="20"/>
              </w:rPr>
              <w:t>b) powyżej 50 roku życia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 xml:space="preserve">c) samotnie wychowujące co najmniej jedno   </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dziecko do 18 roku życia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d) które, po odbyciu kary pozbawienia wolności</w:t>
            </w:r>
            <w:r w:rsidR="009D0AAF" w:rsidRPr="00D9533F">
              <w:rPr>
                <w:rFonts w:ascii="Times New Roman" w:hAnsi="Times New Roman" w:cs="Times New Roman"/>
                <w:sz w:val="20"/>
                <w:szCs w:val="20"/>
              </w:rPr>
              <w:t xml:space="preserve"> </w:t>
            </w:r>
            <w:r w:rsidRPr="00D9533F">
              <w:rPr>
                <w:rFonts w:ascii="Times New Roman" w:hAnsi="Times New Roman" w:cs="Times New Roman"/>
                <w:sz w:val="20"/>
                <w:szCs w:val="20"/>
              </w:rPr>
              <w:t>nie podjęły zatrudnienia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e) niepełnosprawni</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f) cudzoziemcy</w:t>
            </w:r>
          </w:p>
          <w:p w:rsidR="006920EE" w:rsidRPr="00D9533F" w:rsidRDefault="006920EE" w:rsidP="005D507C">
            <w:pPr>
              <w:rPr>
                <w:rFonts w:ascii="Times New Roman" w:hAnsi="Times New Roman" w:cs="Times New Roman"/>
                <w:sz w:val="20"/>
                <w:szCs w:val="20"/>
              </w:rPr>
            </w:pP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2.Udział w ogólnej liczbie bezrobotnych osób</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a) do 25 roku życia</w:t>
            </w:r>
          </w:p>
          <w:p w:rsidR="006920EE" w:rsidRPr="00D9533F" w:rsidRDefault="006920EE" w:rsidP="005D507C">
            <w:pPr>
              <w:rPr>
                <w:rFonts w:ascii="Times New Roman" w:hAnsi="Times New Roman" w:cs="Times New Roman"/>
                <w:sz w:val="20"/>
                <w:szCs w:val="20"/>
              </w:rPr>
            </w:pPr>
            <w:r w:rsidRPr="00D9533F">
              <w:rPr>
                <w:rFonts w:ascii="Times New Roman" w:hAnsi="Times New Roman" w:cs="Times New Roman"/>
                <w:sz w:val="20"/>
                <w:szCs w:val="20"/>
              </w:rPr>
              <w:t>b) powyżej 50 roku życia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 xml:space="preserve">c) samotnie wychowujące co najmniej jedno   </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 xml:space="preserve">       dziecko do 18 roku życia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 xml:space="preserve">d) które, po odbyciu kary pozbawienia wolności </w:t>
            </w:r>
            <w:r w:rsidR="002C19B7" w:rsidRPr="00D9533F">
              <w:rPr>
                <w:rFonts w:ascii="Times New Roman" w:hAnsi="Times New Roman" w:cs="Times New Roman"/>
                <w:sz w:val="20"/>
                <w:szCs w:val="20"/>
              </w:rPr>
              <w:t>nie podjęły zatrudnienia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e) niepełnosprawni</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f) cudzoziemcy</w:t>
            </w:r>
          </w:p>
        </w:tc>
        <w:tc>
          <w:tcPr>
            <w:tcW w:w="1072"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11586</w:t>
            </w:r>
          </w:p>
          <w:p w:rsidR="006920EE" w:rsidRPr="00D9533F" w:rsidRDefault="006920EE" w:rsidP="005D507C">
            <w:pPr>
              <w:jc w:val="center"/>
              <w:rPr>
                <w:rFonts w:ascii="Times New Roman" w:hAnsi="Times New Roman" w:cs="Times New Roman"/>
                <w:sz w:val="20"/>
                <w:szCs w:val="20"/>
              </w:rPr>
            </w:pPr>
          </w:p>
          <w:p w:rsidR="006920EE" w:rsidRPr="00D9533F" w:rsidRDefault="006920EE" w:rsidP="005D507C">
            <w:pPr>
              <w:jc w:val="center"/>
              <w:rPr>
                <w:rFonts w:ascii="Times New Roman" w:hAnsi="Times New Roman" w:cs="Times New Roman"/>
                <w:sz w:val="20"/>
                <w:szCs w:val="20"/>
              </w:rPr>
            </w:pPr>
            <w:r w:rsidRPr="00D9533F">
              <w:rPr>
                <w:rFonts w:ascii="Times New Roman" w:hAnsi="Times New Roman" w:cs="Times New Roman"/>
                <w:sz w:val="20"/>
                <w:szCs w:val="20"/>
              </w:rPr>
              <w:t>1920</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3138</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723</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213</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243</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63</w:t>
            </w:r>
          </w:p>
          <w:p w:rsidR="00FD588F" w:rsidRPr="00D9533F" w:rsidRDefault="00FD588F" w:rsidP="005D507C">
            <w:pPr>
              <w:rPr>
                <w:rFonts w:ascii="Times New Roman" w:hAnsi="Times New Roman" w:cs="Times New Roman"/>
                <w:sz w:val="20"/>
                <w:szCs w:val="20"/>
              </w:rPr>
            </w:pP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16,57 %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27,08 %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6,24 %</w:t>
            </w:r>
          </w:p>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1,83 %</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2,10 %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0,54 %</w:t>
            </w:r>
          </w:p>
        </w:tc>
        <w:tc>
          <w:tcPr>
            <w:tcW w:w="1191"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12871</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2047</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3543</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856</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244</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270</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56</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15,90 %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27,53 %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6,65 %</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2,66 %</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1,90 %</w:t>
            </w:r>
          </w:p>
          <w:p w:rsidR="00FD588F" w:rsidRPr="00D9533F" w:rsidRDefault="00FE51A4" w:rsidP="005D507C">
            <w:pPr>
              <w:jc w:val="center"/>
              <w:rPr>
                <w:rFonts w:ascii="Times New Roman" w:hAnsi="Times New Roman" w:cs="Times New Roman"/>
                <w:sz w:val="20"/>
                <w:szCs w:val="20"/>
              </w:rPr>
            </w:pPr>
            <w:r>
              <w:rPr>
                <w:rFonts w:ascii="Times New Roman" w:hAnsi="Times New Roman" w:cs="Times New Roman"/>
                <w:sz w:val="20"/>
                <w:szCs w:val="20"/>
              </w:rPr>
              <w:t>2,99 %</w:t>
            </w:r>
          </w:p>
        </w:tc>
        <w:tc>
          <w:tcPr>
            <w:tcW w:w="1191"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11615</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1660</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3349</w:t>
            </w:r>
          </w:p>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787</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236</w:t>
            </w:r>
          </w:p>
          <w:p w:rsidR="006920EE" w:rsidRPr="00D9533F" w:rsidRDefault="006920EE"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273</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61</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14,29 %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28,83 %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6,78 %</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2,03 %</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2,35 %</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0,53 %</w:t>
            </w:r>
          </w:p>
        </w:tc>
      </w:tr>
    </w:tbl>
    <w:p w:rsidR="00FD588F" w:rsidRPr="00F43D94" w:rsidRDefault="009956DA"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Powiatowego Urzędu Pracy w Wołominie.</w:t>
      </w:r>
    </w:p>
    <w:p w:rsidR="00904B4F" w:rsidRDefault="00060188"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p>
    <w:p w:rsidR="00FD588F" w:rsidRPr="00A71487" w:rsidRDefault="00904B4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W ogólnej liczbie zarejestrowanych cudzoziemców najliczniej reprezentowani są obywatele Ukrainy i Rosji, kolejne pozycje zajmują bezrobotni narodowości syryjskiej</w:t>
      </w:r>
      <w:r w:rsidR="00F621DD">
        <w:rPr>
          <w:rFonts w:ascii="Times New Roman" w:hAnsi="Times New Roman" w:cs="Times New Roman"/>
          <w:sz w:val="24"/>
          <w:szCs w:val="24"/>
        </w:rPr>
        <w:t xml:space="preserve"> </w:t>
      </w:r>
      <w:r w:rsidR="0091490E">
        <w:rPr>
          <w:rFonts w:ascii="Times New Roman" w:hAnsi="Times New Roman" w:cs="Times New Roman"/>
          <w:sz w:val="24"/>
          <w:szCs w:val="24"/>
        </w:rPr>
        <w:t>– 5 </w:t>
      </w:r>
      <w:r w:rsidR="00FD588F" w:rsidRPr="00A71487">
        <w:rPr>
          <w:rFonts w:ascii="Times New Roman" w:hAnsi="Times New Roman" w:cs="Times New Roman"/>
          <w:sz w:val="24"/>
          <w:szCs w:val="24"/>
        </w:rPr>
        <w:t>osób, białoruskiej i bułgarskiej po 2 osoby oraz po jednej osobie narodowości afgańskiej, czeczeńskiej, armeńskiej, irańskiej, litewskiej, egipskiej, macedońskiej, mongolskiej, kazachstańskiej. Z pośród zarejestrowanych cudzoziemców 6 osobom udzielono ochrony uzupełniającej, 4 osoby posiadały status uchodźcy, 3 osoby zgodę na pobyt ze względów humanitarnych.</w:t>
      </w:r>
    </w:p>
    <w:p w:rsidR="00D43FA3" w:rsidRDefault="00060188"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Na problem bezrobocia należy spojrzeć szerzej niż tylko przez liczbę bezrobotnych czy stopę bezrobocia. Powiat wołomiński należy do największych powiatów w kraju pod względem liczby ludności. Na koniec 201</w:t>
      </w:r>
      <w:r w:rsidR="001230DB">
        <w:rPr>
          <w:rFonts w:ascii="Times New Roman" w:hAnsi="Times New Roman" w:cs="Times New Roman"/>
          <w:sz w:val="24"/>
          <w:szCs w:val="24"/>
        </w:rPr>
        <w:t>4</w:t>
      </w:r>
      <w:r w:rsidR="00FD588F" w:rsidRPr="00A71487">
        <w:rPr>
          <w:rFonts w:ascii="Times New Roman" w:hAnsi="Times New Roman" w:cs="Times New Roman"/>
          <w:sz w:val="24"/>
          <w:szCs w:val="24"/>
        </w:rPr>
        <w:t xml:space="preserve"> roku było </w:t>
      </w:r>
      <w:r w:rsidR="001230DB">
        <w:rPr>
          <w:rFonts w:ascii="Times New Roman" w:hAnsi="Times New Roman" w:cs="Times New Roman"/>
          <w:sz w:val="24"/>
          <w:szCs w:val="24"/>
        </w:rPr>
        <w:t xml:space="preserve">w powiecie </w:t>
      </w:r>
      <w:r w:rsidR="00FD588F" w:rsidRPr="00A71487">
        <w:rPr>
          <w:rFonts w:ascii="Times New Roman" w:hAnsi="Times New Roman" w:cs="Times New Roman"/>
          <w:sz w:val="24"/>
          <w:szCs w:val="24"/>
        </w:rPr>
        <w:t>2</w:t>
      </w:r>
      <w:r w:rsidR="001230DB">
        <w:rPr>
          <w:rFonts w:ascii="Times New Roman" w:hAnsi="Times New Roman" w:cs="Times New Roman"/>
          <w:sz w:val="24"/>
          <w:szCs w:val="24"/>
        </w:rPr>
        <w:t>31</w:t>
      </w:r>
      <w:r w:rsidR="00FD588F" w:rsidRPr="00A71487">
        <w:rPr>
          <w:rFonts w:ascii="Times New Roman" w:hAnsi="Times New Roman" w:cs="Times New Roman"/>
          <w:sz w:val="24"/>
          <w:szCs w:val="24"/>
        </w:rPr>
        <w:t> </w:t>
      </w:r>
      <w:r w:rsidR="001230DB">
        <w:rPr>
          <w:rFonts w:ascii="Times New Roman" w:hAnsi="Times New Roman" w:cs="Times New Roman"/>
          <w:sz w:val="24"/>
          <w:szCs w:val="24"/>
        </w:rPr>
        <w:t>757</w:t>
      </w:r>
      <w:r w:rsidR="00FD588F" w:rsidRPr="00A71487">
        <w:rPr>
          <w:rFonts w:ascii="Times New Roman" w:hAnsi="Times New Roman" w:cs="Times New Roman"/>
          <w:sz w:val="24"/>
          <w:szCs w:val="24"/>
        </w:rPr>
        <w:t xml:space="preserve"> mieszkańców </w:t>
      </w:r>
      <w:r w:rsidR="00904B4F">
        <w:rPr>
          <w:rFonts w:ascii="Times New Roman" w:hAnsi="Times New Roman" w:cs="Times New Roman"/>
          <w:sz w:val="24"/>
          <w:szCs w:val="24"/>
        </w:rPr>
        <w:t>w </w:t>
      </w:r>
      <w:r w:rsidR="00FD588F" w:rsidRPr="00A71487">
        <w:rPr>
          <w:rFonts w:ascii="Times New Roman" w:hAnsi="Times New Roman" w:cs="Times New Roman"/>
          <w:sz w:val="24"/>
          <w:szCs w:val="24"/>
        </w:rPr>
        <w:t>tym w wieku produkcyjnym 14</w:t>
      </w:r>
      <w:r w:rsidR="001230DB">
        <w:rPr>
          <w:rFonts w:ascii="Times New Roman" w:hAnsi="Times New Roman" w:cs="Times New Roman"/>
          <w:sz w:val="24"/>
          <w:szCs w:val="24"/>
        </w:rPr>
        <w:t>5</w:t>
      </w:r>
      <w:r w:rsidR="00FD588F" w:rsidRPr="00A71487">
        <w:rPr>
          <w:rFonts w:ascii="Times New Roman" w:hAnsi="Times New Roman" w:cs="Times New Roman"/>
          <w:sz w:val="24"/>
          <w:szCs w:val="24"/>
        </w:rPr>
        <w:t> 9</w:t>
      </w:r>
      <w:r w:rsidR="001230DB">
        <w:rPr>
          <w:rFonts w:ascii="Times New Roman" w:hAnsi="Times New Roman" w:cs="Times New Roman"/>
          <w:sz w:val="24"/>
          <w:szCs w:val="24"/>
        </w:rPr>
        <w:t>46</w:t>
      </w:r>
      <w:r w:rsidR="00FD588F" w:rsidRPr="00A71487">
        <w:rPr>
          <w:rFonts w:ascii="Times New Roman" w:hAnsi="Times New Roman" w:cs="Times New Roman"/>
          <w:sz w:val="24"/>
          <w:szCs w:val="24"/>
        </w:rPr>
        <w:t xml:space="preserve"> tj.</w:t>
      </w:r>
      <w:r w:rsidR="00873552">
        <w:rPr>
          <w:rFonts w:ascii="Times New Roman" w:hAnsi="Times New Roman" w:cs="Times New Roman"/>
          <w:sz w:val="24"/>
          <w:szCs w:val="24"/>
        </w:rPr>
        <w:t xml:space="preserve"> </w:t>
      </w:r>
      <w:r w:rsidR="001230DB">
        <w:rPr>
          <w:rFonts w:ascii="Times New Roman" w:hAnsi="Times New Roman" w:cs="Times New Roman"/>
          <w:sz w:val="24"/>
          <w:szCs w:val="24"/>
        </w:rPr>
        <w:t>63</w:t>
      </w:r>
      <w:r w:rsidR="00FD588F" w:rsidRPr="00A71487">
        <w:rPr>
          <w:rFonts w:ascii="Times New Roman" w:hAnsi="Times New Roman" w:cs="Times New Roman"/>
          <w:sz w:val="24"/>
          <w:szCs w:val="24"/>
        </w:rPr>
        <w:t>%</w:t>
      </w:r>
      <w:r w:rsidR="001230DB">
        <w:rPr>
          <w:rFonts w:ascii="Times New Roman" w:hAnsi="Times New Roman" w:cs="Times New Roman"/>
          <w:sz w:val="24"/>
          <w:szCs w:val="24"/>
        </w:rPr>
        <w:t>.</w:t>
      </w:r>
    </w:p>
    <w:p w:rsidR="00907A1C" w:rsidRPr="00A71487" w:rsidRDefault="00904B4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W układzie poszczególnych gmin dane przestawia poniższa tabela.</w:t>
      </w:r>
    </w:p>
    <w:p w:rsidR="00060188" w:rsidRPr="00060188" w:rsidRDefault="00060188" w:rsidP="005D507C">
      <w:pPr>
        <w:pStyle w:val="Legenda"/>
        <w:keepNext/>
        <w:spacing w:after="0"/>
        <w:jc w:val="center"/>
        <w:rPr>
          <w:rFonts w:ascii="Times New Roman" w:hAnsi="Times New Roman" w:cs="Times New Roman"/>
          <w:color w:val="000000" w:themeColor="text1"/>
        </w:rPr>
      </w:pPr>
    </w:p>
    <w:p w:rsidR="00D549A0" w:rsidRPr="00F43D94" w:rsidRDefault="00D549A0" w:rsidP="00D549A0">
      <w:pPr>
        <w:pStyle w:val="Legenda"/>
        <w:keepNext/>
        <w:jc w:val="center"/>
        <w:rPr>
          <w:rFonts w:ascii="Times New Roman" w:hAnsi="Times New Roman" w:cs="Times New Roman"/>
          <w:color w:val="000000" w:themeColor="text1"/>
        </w:rPr>
      </w:pPr>
      <w:bookmarkStart w:id="162" w:name="_Toc459283421"/>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21</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Liczba ludności, w tym w wieku produkcyjnym  z podziałem na gminy</w:t>
      </w:r>
      <w:bookmarkEnd w:id="162"/>
    </w:p>
    <w:tbl>
      <w:tblPr>
        <w:tblStyle w:val="Tabela-Siatka"/>
        <w:tblW w:w="0" w:type="auto"/>
        <w:jc w:val="center"/>
        <w:tblLook w:val="04A0" w:firstRow="1" w:lastRow="0" w:firstColumn="1" w:lastColumn="0" w:noHBand="0" w:noVBand="1"/>
      </w:tblPr>
      <w:tblGrid>
        <w:gridCol w:w="2660"/>
        <w:gridCol w:w="1843"/>
        <w:gridCol w:w="1984"/>
      </w:tblGrid>
      <w:tr w:rsidR="00FD588F" w:rsidRPr="00A71487" w:rsidTr="00D9533F">
        <w:trPr>
          <w:trHeight w:val="449"/>
          <w:jc w:val="center"/>
        </w:trPr>
        <w:tc>
          <w:tcPr>
            <w:tcW w:w="2660"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Gmina</w:t>
            </w:r>
          </w:p>
        </w:tc>
        <w:tc>
          <w:tcPr>
            <w:tcW w:w="1843"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Liczba ludności</w:t>
            </w:r>
          </w:p>
        </w:tc>
        <w:tc>
          <w:tcPr>
            <w:tcW w:w="1984"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W tym w wieku produkcyjnym</w:t>
            </w:r>
          </w:p>
        </w:tc>
      </w:tr>
      <w:tr w:rsidR="00FD588F" w:rsidRPr="00A71487" w:rsidTr="004B0C18">
        <w:trPr>
          <w:trHeight w:val="3339"/>
          <w:jc w:val="center"/>
        </w:trPr>
        <w:tc>
          <w:tcPr>
            <w:tcW w:w="2660" w:type="dxa"/>
          </w:tcPr>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Gminy miejskie:</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Kobyłka</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Marki</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Ząbki</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Zielonka</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Gminy miejsko-wiejskie:</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Radzymin</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Tłuszcz</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Wołomin</w:t>
            </w:r>
          </w:p>
          <w:p w:rsidR="00FD588F" w:rsidRPr="00D9533F" w:rsidRDefault="00FD588F" w:rsidP="005D507C">
            <w:pPr>
              <w:rPr>
                <w:rFonts w:ascii="Times New Roman" w:hAnsi="Times New Roman" w:cs="Times New Roman"/>
                <w:sz w:val="20"/>
                <w:szCs w:val="20"/>
              </w:rPr>
            </w:pPr>
            <w:r w:rsidRPr="00D9533F">
              <w:rPr>
                <w:rFonts w:ascii="Times New Roman" w:hAnsi="Times New Roman" w:cs="Times New Roman"/>
                <w:sz w:val="20"/>
                <w:szCs w:val="20"/>
              </w:rPr>
              <w:t>Gminy wiejskie:</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Dąbrówka</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Jadów</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Klembów</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Poświętne</w:t>
            </w:r>
          </w:p>
          <w:p w:rsidR="00FD588F" w:rsidRPr="00D9533F" w:rsidRDefault="0014725D" w:rsidP="005D507C">
            <w:pPr>
              <w:jc w:val="center"/>
              <w:rPr>
                <w:rFonts w:ascii="Times New Roman" w:hAnsi="Times New Roman" w:cs="Times New Roman"/>
                <w:sz w:val="20"/>
                <w:szCs w:val="20"/>
              </w:rPr>
            </w:pPr>
            <w:r w:rsidRPr="00D9533F">
              <w:rPr>
                <w:rFonts w:ascii="Times New Roman" w:hAnsi="Times New Roman" w:cs="Times New Roman"/>
                <w:sz w:val="20"/>
                <w:szCs w:val="20"/>
              </w:rPr>
              <w:t>Strachówka</w:t>
            </w:r>
          </w:p>
        </w:tc>
        <w:tc>
          <w:tcPr>
            <w:tcW w:w="1843" w:type="dxa"/>
          </w:tcPr>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w:t>
            </w:r>
            <w:r w:rsidR="00740A75" w:rsidRPr="00D9533F">
              <w:rPr>
                <w:rFonts w:ascii="Times New Roman" w:hAnsi="Times New Roman" w:cs="Times New Roman"/>
                <w:sz w:val="20"/>
                <w:szCs w:val="20"/>
              </w:rPr>
              <w:t>1</w:t>
            </w:r>
            <w:r w:rsidRPr="00D9533F">
              <w:rPr>
                <w:rFonts w:ascii="Times New Roman" w:hAnsi="Times New Roman" w:cs="Times New Roman"/>
                <w:sz w:val="20"/>
                <w:szCs w:val="20"/>
              </w:rPr>
              <w:t> </w:t>
            </w:r>
            <w:r w:rsidR="00740A75" w:rsidRPr="00D9533F">
              <w:rPr>
                <w:rFonts w:ascii="Times New Roman" w:hAnsi="Times New Roman" w:cs="Times New Roman"/>
                <w:sz w:val="20"/>
                <w:szCs w:val="20"/>
              </w:rPr>
              <w:t>341</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29 </w:t>
            </w:r>
            <w:r w:rsidR="00740A75" w:rsidRPr="00D9533F">
              <w:rPr>
                <w:rFonts w:ascii="Times New Roman" w:hAnsi="Times New Roman" w:cs="Times New Roman"/>
                <w:sz w:val="20"/>
                <w:szCs w:val="20"/>
              </w:rPr>
              <w:t>72</w:t>
            </w:r>
            <w:r w:rsidRPr="00D9533F">
              <w:rPr>
                <w:rFonts w:ascii="Times New Roman" w:hAnsi="Times New Roman" w:cs="Times New Roman"/>
                <w:sz w:val="20"/>
                <w:szCs w:val="20"/>
              </w:rPr>
              <w:t>2</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w:t>
            </w:r>
            <w:r w:rsidR="00740A75" w:rsidRPr="00D9533F">
              <w:rPr>
                <w:rFonts w:ascii="Times New Roman" w:hAnsi="Times New Roman" w:cs="Times New Roman"/>
                <w:sz w:val="20"/>
                <w:szCs w:val="20"/>
              </w:rPr>
              <w:t>2</w:t>
            </w:r>
            <w:r w:rsidRPr="00D9533F">
              <w:rPr>
                <w:rFonts w:ascii="Times New Roman" w:hAnsi="Times New Roman" w:cs="Times New Roman"/>
                <w:sz w:val="20"/>
                <w:szCs w:val="20"/>
              </w:rPr>
              <w:t xml:space="preserve"> 8</w:t>
            </w:r>
            <w:r w:rsidR="00740A75" w:rsidRPr="00D9533F">
              <w:rPr>
                <w:rFonts w:ascii="Times New Roman" w:hAnsi="Times New Roman" w:cs="Times New Roman"/>
                <w:sz w:val="20"/>
                <w:szCs w:val="20"/>
              </w:rPr>
              <w:t>4</w:t>
            </w:r>
            <w:r w:rsidRPr="00D9533F">
              <w:rPr>
                <w:rFonts w:ascii="Times New Roman" w:hAnsi="Times New Roman" w:cs="Times New Roman"/>
                <w:sz w:val="20"/>
                <w:szCs w:val="20"/>
              </w:rPr>
              <w:t>4</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17 </w:t>
            </w:r>
            <w:r w:rsidR="00740A75" w:rsidRPr="00D9533F">
              <w:rPr>
                <w:rFonts w:ascii="Times New Roman" w:hAnsi="Times New Roman" w:cs="Times New Roman"/>
                <w:sz w:val="20"/>
                <w:szCs w:val="20"/>
              </w:rPr>
              <w:t>459</w:t>
            </w:r>
          </w:p>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w:t>
            </w:r>
            <w:r w:rsidR="00740A75" w:rsidRPr="00D9533F">
              <w:rPr>
                <w:rFonts w:ascii="Times New Roman" w:hAnsi="Times New Roman" w:cs="Times New Roman"/>
                <w:sz w:val="20"/>
                <w:szCs w:val="20"/>
              </w:rPr>
              <w:t>5</w:t>
            </w:r>
            <w:r w:rsidRPr="00D9533F">
              <w:rPr>
                <w:rFonts w:ascii="Times New Roman" w:hAnsi="Times New Roman" w:cs="Times New Roman"/>
                <w:sz w:val="20"/>
                <w:szCs w:val="20"/>
              </w:rPr>
              <w:t xml:space="preserve"> </w:t>
            </w:r>
            <w:r w:rsidR="00740A75" w:rsidRPr="00D9533F">
              <w:rPr>
                <w:rFonts w:ascii="Times New Roman" w:hAnsi="Times New Roman" w:cs="Times New Roman"/>
                <w:sz w:val="20"/>
                <w:szCs w:val="20"/>
              </w:rPr>
              <w:t>051</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19 </w:t>
            </w:r>
            <w:r w:rsidR="00740A75" w:rsidRPr="00D9533F">
              <w:rPr>
                <w:rFonts w:ascii="Times New Roman" w:hAnsi="Times New Roman" w:cs="Times New Roman"/>
                <w:sz w:val="20"/>
                <w:szCs w:val="20"/>
              </w:rPr>
              <w:t>667</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51 6</w:t>
            </w:r>
            <w:r w:rsidR="00740A75" w:rsidRPr="00D9533F">
              <w:rPr>
                <w:rFonts w:ascii="Times New Roman" w:hAnsi="Times New Roman" w:cs="Times New Roman"/>
                <w:sz w:val="20"/>
                <w:szCs w:val="20"/>
              </w:rPr>
              <w:t>69</w:t>
            </w:r>
          </w:p>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7 </w:t>
            </w:r>
            <w:r w:rsidR="001230DB" w:rsidRPr="00D9533F">
              <w:rPr>
                <w:rFonts w:ascii="Times New Roman" w:hAnsi="Times New Roman" w:cs="Times New Roman"/>
                <w:sz w:val="20"/>
                <w:szCs w:val="20"/>
              </w:rPr>
              <w:t>839</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7 </w:t>
            </w:r>
            <w:r w:rsidR="001230DB" w:rsidRPr="00D9533F">
              <w:rPr>
                <w:rFonts w:ascii="Times New Roman" w:hAnsi="Times New Roman" w:cs="Times New Roman"/>
                <w:sz w:val="20"/>
                <w:szCs w:val="20"/>
              </w:rPr>
              <w:t>666</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9 </w:t>
            </w:r>
            <w:r w:rsidR="001230DB" w:rsidRPr="00D9533F">
              <w:rPr>
                <w:rFonts w:ascii="Times New Roman" w:hAnsi="Times New Roman" w:cs="Times New Roman"/>
                <w:sz w:val="20"/>
                <w:szCs w:val="20"/>
              </w:rPr>
              <w:t>562</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6 </w:t>
            </w:r>
            <w:r w:rsidR="001230DB" w:rsidRPr="00D9533F">
              <w:rPr>
                <w:rFonts w:ascii="Times New Roman" w:hAnsi="Times New Roman" w:cs="Times New Roman"/>
                <w:sz w:val="20"/>
                <w:szCs w:val="20"/>
              </w:rPr>
              <w:t>137</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2 8</w:t>
            </w:r>
            <w:r w:rsidR="001230DB" w:rsidRPr="00D9533F">
              <w:rPr>
                <w:rFonts w:ascii="Times New Roman" w:hAnsi="Times New Roman" w:cs="Times New Roman"/>
                <w:sz w:val="20"/>
                <w:szCs w:val="20"/>
              </w:rPr>
              <w:t>00</w:t>
            </w:r>
          </w:p>
        </w:tc>
        <w:tc>
          <w:tcPr>
            <w:tcW w:w="1984" w:type="dxa"/>
          </w:tcPr>
          <w:p w:rsidR="00FD588F" w:rsidRPr="00D9533F" w:rsidRDefault="00FD588F" w:rsidP="005D507C">
            <w:pP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13 </w:t>
            </w:r>
            <w:r w:rsidR="00740A75" w:rsidRPr="00D9533F">
              <w:rPr>
                <w:rFonts w:ascii="Times New Roman" w:hAnsi="Times New Roman" w:cs="Times New Roman"/>
                <w:sz w:val="20"/>
                <w:szCs w:val="20"/>
              </w:rPr>
              <w:t>544</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18 </w:t>
            </w:r>
            <w:r w:rsidR="00740A75" w:rsidRPr="00D9533F">
              <w:rPr>
                <w:rFonts w:ascii="Times New Roman" w:hAnsi="Times New Roman" w:cs="Times New Roman"/>
                <w:sz w:val="20"/>
                <w:szCs w:val="20"/>
              </w:rPr>
              <w:t>864</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20 </w:t>
            </w:r>
            <w:r w:rsidR="00740A75" w:rsidRPr="00D9533F">
              <w:rPr>
                <w:rFonts w:ascii="Times New Roman" w:hAnsi="Times New Roman" w:cs="Times New Roman"/>
                <w:sz w:val="20"/>
                <w:szCs w:val="20"/>
              </w:rPr>
              <w:t>9</w:t>
            </w:r>
            <w:r w:rsidRPr="00D9533F">
              <w:rPr>
                <w:rFonts w:ascii="Times New Roman" w:hAnsi="Times New Roman" w:cs="Times New Roman"/>
                <w:sz w:val="20"/>
                <w:szCs w:val="20"/>
              </w:rPr>
              <w:t>6</w:t>
            </w:r>
            <w:r w:rsidR="00740A75" w:rsidRPr="00D9533F">
              <w:rPr>
                <w:rFonts w:ascii="Times New Roman" w:hAnsi="Times New Roman" w:cs="Times New Roman"/>
                <w:sz w:val="20"/>
                <w:szCs w:val="20"/>
              </w:rPr>
              <w:t>5</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10 5</w:t>
            </w:r>
            <w:r w:rsidR="00740A75" w:rsidRPr="00D9533F">
              <w:rPr>
                <w:rFonts w:ascii="Times New Roman" w:hAnsi="Times New Roman" w:cs="Times New Roman"/>
                <w:sz w:val="20"/>
                <w:szCs w:val="20"/>
              </w:rPr>
              <w:t>14</w:t>
            </w:r>
          </w:p>
          <w:p w:rsidR="00FD588F" w:rsidRPr="00D9533F" w:rsidRDefault="00FD588F"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15 </w:t>
            </w:r>
            <w:r w:rsidR="00740A75" w:rsidRPr="00D9533F">
              <w:rPr>
                <w:rFonts w:ascii="Times New Roman" w:hAnsi="Times New Roman" w:cs="Times New Roman"/>
                <w:sz w:val="20"/>
                <w:szCs w:val="20"/>
              </w:rPr>
              <w:t>892</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12 5</w:t>
            </w:r>
            <w:r w:rsidR="00740A75" w:rsidRPr="00D9533F">
              <w:rPr>
                <w:rFonts w:ascii="Times New Roman" w:hAnsi="Times New Roman" w:cs="Times New Roman"/>
                <w:sz w:val="20"/>
                <w:szCs w:val="20"/>
              </w:rPr>
              <w:t>48</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32</w:t>
            </w:r>
            <w:r w:rsidR="001E6FBB" w:rsidRPr="00D9533F">
              <w:rPr>
                <w:rFonts w:ascii="Times New Roman" w:hAnsi="Times New Roman" w:cs="Times New Roman"/>
                <w:sz w:val="20"/>
                <w:szCs w:val="20"/>
              </w:rPr>
              <w:t> </w:t>
            </w:r>
            <w:r w:rsidR="00740A75" w:rsidRPr="00D9533F">
              <w:rPr>
                <w:rFonts w:ascii="Times New Roman" w:hAnsi="Times New Roman" w:cs="Times New Roman"/>
                <w:sz w:val="20"/>
                <w:szCs w:val="20"/>
              </w:rPr>
              <w:t>273</w:t>
            </w:r>
          </w:p>
          <w:p w:rsidR="001E6FBB" w:rsidRPr="00D9533F" w:rsidRDefault="001E6FBB" w:rsidP="005D507C">
            <w:pPr>
              <w:jc w:val="center"/>
              <w:rPr>
                <w:rFonts w:ascii="Times New Roman" w:hAnsi="Times New Roman" w:cs="Times New Roman"/>
                <w:sz w:val="20"/>
                <w:szCs w:val="20"/>
              </w:rPr>
            </w:pP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4 9</w:t>
            </w:r>
            <w:r w:rsidR="001230DB" w:rsidRPr="00D9533F">
              <w:rPr>
                <w:rFonts w:ascii="Times New Roman" w:hAnsi="Times New Roman" w:cs="Times New Roman"/>
                <w:sz w:val="20"/>
                <w:szCs w:val="20"/>
              </w:rPr>
              <w:t>32</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 xml:space="preserve">4 </w:t>
            </w:r>
            <w:r w:rsidR="001230DB" w:rsidRPr="00D9533F">
              <w:rPr>
                <w:rFonts w:ascii="Times New Roman" w:hAnsi="Times New Roman" w:cs="Times New Roman"/>
                <w:sz w:val="20"/>
                <w:szCs w:val="20"/>
              </w:rPr>
              <w:t>787</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5 9</w:t>
            </w:r>
            <w:r w:rsidR="001230DB" w:rsidRPr="00D9533F">
              <w:rPr>
                <w:rFonts w:ascii="Times New Roman" w:hAnsi="Times New Roman" w:cs="Times New Roman"/>
                <w:sz w:val="20"/>
                <w:szCs w:val="20"/>
              </w:rPr>
              <w:t>68</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3 9</w:t>
            </w:r>
            <w:r w:rsidR="001230DB" w:rsidRPr="00D9533F">
              <w:rPr>
                <w:rFonts w:ascii="Times New Roman" w:hAnsi="Times New Roman" w:cs="Times New Roman"/>
                <w:sz w:val="20"/>
                <w:szCs w:val="20"/>
              </w:rPr>
              <w:t>43</w:t>
            </w:r>
          </w:p>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1 7</w:t>
            </w:r>
            <w:r w:rsidR="00740A75" w:rsidRPr="00D9533F">
              <w:rPr>
                <w:rFonts w:ascii="Times New Roman" w:hAnsi="Times New Roman" w:cs="Times New Roman"/>
                <w:sz w:val="20"/>
                <w:szCs w:val="20"/>
              </w:rPr>
              <w:t>16</w:t>
            </w:r>
          </w:p>
        </w:tc>
      </w:tr>
      <w:tr w:rsidR="00FD588F" w:rsidRPr="00A71487" w:rsidTr="00692F6A">
        <w:trPr>
          <w:trHeight w:val="217"/>
          <w:jc w:val="center"/>
        </w:trPr>
        <w:tc>
          <w:tcPr>
            <w:tcW w:w="2660"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Powiat</w:t>
            </w:r>
          </w:p>
        </w:tc>
        <w:tc>
          <w:tcPr>
            <w:tcW w:w="1843"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2</w:t>
            </w:r>
            <w:r w:rsidR="001230DB" w:rsidRPr="00D9533F">
              <w:rPr>
                <w:rFonts w:ascii="Times New Roman" w:hAnsi="Times New Roman" w:cs="Times New Roman"/>
                <w:sz w:val="20"/>
                <w:szCs w:val="20"/>
              </w:rPr>
              <w:t>31</w:t>
            </w:r>
            <w:r w:rsidRPr="00D9533F">
              <w:rPr>
                <w:rFonts w:ascii="Times New Roman" w:hAnsi="Times New Roman" w:cs="Times New Roman"/>
                <w:sz w:val="20"/>
                <w:szCs w:val="20"/>
              </w:rPr>
              <w:t> </w:t>
            </w:r>
            <w:r w:rsidR="001230DB" w:rsidRPr="00D9533F">
              <w:rPr>
                <w:rFonts w:ascii="Times New Roman" w:hAnsi="Times New Roman" w:cs="Times New Roman"/>
                <w:sz w:val="20"/>
                <w:szCs w:val="20"/>
              </w:rPr>
              <w:t>757</w:t>
            </w:r>
          </w:p>
        </w:tc>
        <w:tc>
          <w:tcPr>
            <w:tcW w:w="1984" w:type="dxa"/>
          </w:tcPr>
          <w:p w:rsidR="00FD588F" w:rsidRPr="00D9533F" w:rsidRDefault="00FD588F" w:rsidP="005D507C">
            <w:pPr>
              <w:jc w:val="center"/>
              <w:rPr>
                <w:rFonts w:ascii="Times New Roman" w:hAnsi="Times New Roman" w:cs="Times New Roman"/>
                <w:sz w:val="20"/>
                <w:szCs w:val="20"/>
              </w:rPr>
            </w:pPr>
            <w:r w:rsidRPr="00D9533F">
              <w:rPr>
                <w:rFonts w:ascii="Times New Roman" w:hAnsi="Times New Roman" w:cs="Times New Roman"/>
                <w:sz w:val="20"/>
                <w:szCs w:val="20"/>
              </w:rPr>
              <w:t>14</w:t>
            </w:r>
            <w:r w:rsidR="001230DB" w:rsidRPr="00D9533F">
              <w:rPr>
                <w:rFonts w:ascii="Times New Roman" w:hAnsi="Times New Roman" w:cs="Times New Roman"/>
                <w:sz w:val="20"/>
                <w:szCs w:val="20"/>
              </w:rPr>
              <w:t>5</w:t>
            </w:r>
            <w:r w:rsidRPr="00D9533F">
              <w:rPr>
                <w:rFonts w:ascii="Times New Roman" w:hAnsi="Times New Roman" w:cs="Times New Roman"/>
                <w:sz w:val="20"/>
                <w:szCs w:val="20"/>
              </w:rPr>
              <w:t xml:space="preserve"> 9</w:t>
            </w:r>
            <w:r w:rsidR="001230DB" w:rsidRPr="00D9533F">
              <w:rPr>
                <w:rFonts w:ascii="Times New Roman" w:hAnsi="Times New Roman" w:cs="Times New Roman"/>
                <w:sz w:val="20"/>
                <w:szCs w:val="20"/>
              </w:rPr>
              <w:t>46</w:t>
            </w:r>
          </w:p>
        </w:tc>
      </w:tr>
    </w:tbl>
    <w:p w:rsidR="00FD588F" w:rsidRPr="00F43D94" w:rsidRDefault="00060188" w:rsidP="005D507C">
      <w:pPr>
        <w:spacing w:after="0" w:line="240" w:lineRule="auto"/>
        <w:jc w:val="center"/>
        <w:rPr>
          <w:rFonts w:ascii="Times New Roman" w:hAnsi="Times New Roman" w:cs="Times New Roman"/>
          <w:sz w:val="18"/>
          <w:szCs w:val="18"/>
        </w:rPr>
      </w:pPr>
      <w:r w:rsidRPr="00F43D94">
        <w:rPr>
          <w:rFonts w:ascii="Times New Roman" w:hAnsi="Times New Roman" w:cs="Times New Roman"/>
          <w:i/>
          <w:sz w:val="18"/>
          <w:szCs w:val="18"/>
        </w:rPr>
        <w:t>Źródło</w:t>
      </w:r>
      <w:r w:rsidRPr="00F43D94">
        <w:rPr>
          <w:rFonts w:ascii="Times New Roman" w:hAnsi="Times New Roman" w:cs="Times New Roman"/>
          <w:sz w:val="18"/>
          <w:szCs w:val="18"/>
        </w:rPr>
        <w:t>: Dane GUS z 2014r.</w:t>
      </w:r>
    </w:p>
    <w:p w:rsidR="00904B4F" w:rsidRDefault="00904B4F" w:rsidP="005D507C">
      <w:pPr>
        <w:pStyle w:val="Bezodstpw"/>
        <w:rPr>
          <w:rFonts w:ascii="Times New Roman" w:hAnsi="Times New Roman" w:cs="Times New Roman"/>
          <w:sz w:val="24"/>
          <w:szCs w:val="24"/>
        </w:rPr>
      </w:pPr>
    </w:p>
    <w:p w:rsidR="00FD588F" w:rsidRDefault="00904B4F" w:rsidP="005D507C">
      <w:pPr>
        <w:pStyle w:val="Bezodstpw"/>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Udział zarejestrowanych osób bezrobotnych w liczbie ludności w wieku produkcyjnym prezentuje tabela</w:t>
      </w:r>
      <w:r w:rsidR="00060188">
        <w:rPr>
          <w:rFonts w:ascii="Times New Roman" w:hAnsi="Times New Roman" w:cs="Times New Roman"/>
          <w:sz w:val="24"/>
          <w:szCs w:val="24"/>
        </w:rPr>
        <w:t>:</w:t>
      </w:r>
    </w:p>
    <w:p w:rsidR="00D549A0" w:rsidRDefault="00D549A0" w:rsidP="005D507C">
      <w:pPr>
        <w:spacing w:after="0" w:line="240" w:lineRule="auto"/>
        <w:jc w:val="center"/>
        <w:rPr>
          <w:rFonts w:ascii="Times New Roman" w:hAnsi="Times New Roman" w:cs="Times New Roman"/>
          <w:b/>
          <w:color w:val="000000" w:themeColor="text1"/>
          <w:sz w:val="18"/>
          <w:szCs w:val="18"/>
        </w:rPr>
      </w:pPr>
      <w:bookmarkStart w:id="163" w:name="_Toc459280942"/>
    </w:p>
    <w:p w:rsidR="00F43D94" w:rsidRDefault="00F43D94" w:rsidP="00D549A0">
      <w:pPr>
        <w:pStyle w:val="Legenda"/>
        <w:keepNext/>
        <w:jc w:val="center"/>
        <w:rPr>
          <w:rFonts w:ascii="Times New Roman" w:hAnsi="Times New Roman" w:cs="Times New Roman"/>
          <w:color w:val="000000" w:themeColor="text1"/>
          <w:sz w:val="20"/>
          <w:szCs w:val="20"/>
        </w:rPr>
      </w:pPr>
      <w:bookmarkStart w:id="164" w:name="_Toc459283422"/>
      <w:bookmarkEnd w:id="163"/>
    </w:p>
    <w:p w:rsidR="00F43D94" w:rsidRDefault="00F43D94" w:rsidP="00D549A0">
      <w:pPr>
        <w:pStyle w:val="Legenda"/>
        <w:keepNext/>
        <w:jc w:val="center"/>
        <w:rPr>
          <w:rFonts w:ascii="Times New Roman" w:hAnsi="Times New Roman" w:cs="Times New Roman"/>
          <w:color w:val="000000" w:themeColor="text1"/>
          <w:sz w:val="20"/>
          <w:szCs w:val="20"/>
        </w:rPr>
      </w:pPr>
    </w:p>
    <w:p w:rsidR="00F43D94" w:rsidRDefault="00F43D94" w:rsidP="00D549A0">
      <w:pPr>
        <w:pStyle w:val="Legenda"/>
        <w:keepNext/>
        <w:jc w:val="center"/>
        <w:rPr>
          <w:rFonts w:ascii="Times New Roman" w:hAnsi="Times New Roman" w:cs="Times New Roman"/>
          <w:color w:val="000000" w:themeColor="text1"/>
          <w:sz w:val="20"/>
          <w:szCs w:val="20"/>
        </w:rPr>
      </w:pPr>
    </w:p>
    <w:p w:rsidR="00F43D94" w:rsidRDefault="00F43D94" w:rsidP="00D549A0">
      <w:pPr>
        <w:pStyle w:val="Legenda"/>
        <w:keepNext/>
        <w:jc w:val="center"/>
        <w:rPr>
          <w:rFonts w:ascii="Times New Roman" w:hAnsi="Times New Roman" w:cs="Times New Roman"/>
          <w:color w:val="000000" w:themeColor="text1"/>
          <w:sz w:val="20"/>
          <w:szCs w:val="20"/>
        </w:rPr>
      </w:pPr>
    </w:p>
    <w:p w:rsidR="00F43D94" w:rsidRDefault="00F43D94" w:rsidP="00D549A0">
      <w:pPr>
        <w:pStyle w:val="Legenda"/>
        <w:keepNext/>
        <w:jc w:val="center"/>
        <w:rPr>
          <w:rFonts w:ascii="Times New Roman" w:hAnsi="Times New Roman" w:cs="Times New Roman"/>
          <w:color w:val="000000" w:themeColor="text1"/>
          <w:sz w:val="20"/>
          <w:szCs w:val="20"/>
        </w:rPr>
      </w:pPr>
    </w:p>
    <w:p w:rsidR="00F43D94" w:rsidRDefault="00F43D94">
      <w:pPr>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br w:type="page"/>
      </w:r>
    </w:p>
    <w:p w:rsidR="00D549A0" w:rsidRPr="00F43D94" w:rsidRDefault="00D549A0" w:rsidP="00AF05D4">
      <w:pPr>
        <w:pStyle w:val="Legenda"/>
        <w:keepNext/>
        <w:spacing w:after="0"/>
        <w:jc w:val="center"/>
        <w:rPr>
          <w:rFonts w:ascii="Times New Roman" w:hAnsi="Times New Roman" w:cs="Times New Roman"/>
          <w:color w:val="000000" w:themeColor="text1"/>
        </w:rPr>
      </w:pPr>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22</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Procent liczby osób bezrobotnych w wieku produkcyjnym</w:t>
      </w:r>
      <w:bookmarkEnd w:id="164"/>
    </w:p>
    <w:tbl>
      <w:tblPr>
        <w:tblStyle w:val="Tabela-Siatka"/>
        <w:tblW w:w="8967" w:type="dxa"/>
        <w:jc w:val="center"/>
        <w:tblLook w:val="04A0" w:firstRow="1" w:lastRow="0" w:firstColumn="1" w:lastColumn="0" w:noHBand="0" w:noVBand="1"/>
      </w:tblPr>
      <w:tblGrid>
        <w:gridCol w:w="4500"/>
        <w:gridCol w:w="4467"/>
      </w:tblGrid>
      <w:tr w:rsidR="00FD588F" w:rsidRPr="00A71487" w:rsidTr="00692F6A">
        <w:trPr>
          <w:trHeight w:val="91"/>
          <w:jc w:val="center"/>
        </w:trPr>
        <w:tc>
          <w:tcPr>
            <w:tcW w:w="4500" w:type="dxa"/>
          </w:tcPr>
          <w:p w:rsidR="00FD588F"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Gminy:</w:t>
            </w:r>
          </w:p>
          <w:p w:rsidR="00060188" w:rsidRPr="00D9533F" w:rsidRDefault="00060188" w:rsidP="005D507C">
            <w:pPr>
              <w:pStyle w:val="Bezodstpw"/>
              <w:jc w:val="center"/>
              <w:rPr>
                <w:rFonts w:ascii="Times New Roman" w:hAnsi="Times New Roman" w:cs="Times New Roman"/>
                <w:sz w:val="20"/>
                <w:szCs w:val="20"/>
              </w:rPr>
            </w:pPr>
          </w:p>
        </w:tc>
        <w:tc>
          <w:tcPr>
            <w:tcW w:w="4467" w:type="dxa"/>
          </w:tcPr>
          <w:p w:rsidR="00FD588F"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Procent liczby osób bezrobotnych w wieku produkcyjnym:</w:t>
            </w:r>
          </w:p>
        </w:tc>
      </w:tr>
      <w:tr w:rsidR="00060188" w:rsidRPr="00A71487" w:rsidTr="0084083C">
        <w:trPr>
          <w:trHeight w:val="2719"/>
          <w:jc w:val="center"/>
        </w:trPr>
        <w:tc>
          <w:tcPr>
            <w:tcW w:w="4500" w:type="dxa"/>
          </w:tcPr>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Kobyłka</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Marki</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Ząbki</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Zielonka</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Radzymin</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Tłuszcz</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Wołomin</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Dąbrówka</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Jadów</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Klembów</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Poświętne</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Strachówka</w:t>
            </w:r>
          </w:p>
        </w:tc>
        <w:tc>
          <w:tcPr>
            <w:tcW w:w="4467" w:type="dxa"/>
          </w:tcPr>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8,6 %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7,2 %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5,7 %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7,2 %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10,2 %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11,0 %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9,7 %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9,6 %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12,9 %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9,7  %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11,1 %</w:t>
            </w:r>
          </w:p>
          <w:p w:rsidR="00060188" w:rsidRPr="00D9533F" w:rsidRDefault="00060188" w:rsidP="005D507C">
            <w:pPr>
              <w:pStyle w:val="Bezodstpw"/>
              <w:jc w:val="center"/>
              <w:rPr>
                <w:rFonts w:ascii="Times New Roman" w:hAnsi="Times New Roman" w:cs="Times New Roman"/>
                <w:sz w:val="20"/>
                <w:szCs w:val="20"/>
              </w:rPr>
            </w:pPr>
            <w:r w:rsidRPr="00D9533F">
              <w:rPr>
                <w:rFonts w:ascii="Times New Roman" w:hAnsi="Times New Roman" w:cs="Times New Roman"/>
                <w:sz w:val="20"/>
                <w:szCs w:val="20"/>
              </w:rPr>
              <w:t>12,9 %</w:t>
            </w:r>
          </w:p>
        </w:tc>
      </w:tr>
    </w:tbl>
    <w:p w:rsidR="00FD588F" w:rsidRPr="00F43D94" w:rsidRDefault="00060188" w:rsidP="005D507C">
      <w:pPr>
        <w:pStyle w:val="Bezodstpw"/>
        <w:jc w:val="center"/>
        <w:rPr>
          <w:rFonts w:ascii="Times New Roman" w:hAnsi="Times New Roman" w:cs="Times New Roman"/>
          <w:sz w:val="18"/>
          <w:szCs w:val="18"/>
        </w:rPr>
      </w:pPr>
      <w:r w:rsidRPr="00F43D94">
        <w:rPr>
          <w:rFonts w:ascii="Times New Roman" w:hAnsi="Times New Roman" w:cs="Times New Roman"/>
          <w:i/>
          <w:sz w:val="18"/>
          <w:szCs w:val="18"/>
        </w:rPr>
        <w:t xml:space="preserve">Źródło: </w:t>
      </w:r>
      <w:r w:rsidRPr="00F43D94">
        <w:rPr>
          <w:rFonts w:ascii="Times New Roman" w:hAnsi="Times New Roman" w:cs="Times New Roman"/>
          <w:sz w:val="18"/>
          <w:szCs w:val="18"/>
        </w:rPr>
        <w:t>Dane Powiatowego Urzędu Pracy w Wołominie.</w:t>
      </w:r>
    </w:p>
    <w:p w:rsidR="00060188" w:rsidRDefault="00060188" w:rsidP="005D507C">
      <w:pPr>
        <w:pStyle w:val="Bezodstpw"/>
        <w:jc w:val="both"/>
        <w:rPr>
          <w:rFonts w:ascii="Times New Roman" w:hAnsi="Times New Roman" w:cs="Times New Roman"/>
          <w:sz w:val="24"/>
          <w:szCs w:val="24"/>
        </w:rPr>
      </w:pPr>
    </w:p>
    <w:p w:rsidR="00FD588F" w:rsidRPr="00A71487" w:rsidRDefault="00060188"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Patrząc na bezwzględną liczbę zarejestrowanych bezrobotnych to gminy wiejskie są na końcu zestawienia, porównując to z powyższą tabelą to gminy wiejskie są na szczycie zestaw</w:t>
      </w:r>
      <w:r w:rsidR="00AF05D4">
        <w:rPr>
          <w:rFonts w:ascii="Times New Roman" w:hAnsi="Times New Roman" w:cs="Times New Roman"/>
          <w:sz w:val="24"/>
          <w:szCs w:val="24"/>
        </w:rPr>
        <w:t>ienia (12,9% Jadów i Strachówka</w:t>
      </w:r>
      <w:r w:rsidR="00FD588F" w:rsidRPr="00A71487">
        <w:rPr>
          <w:rFonts w:ascii="Times New Roman" w:hAnsi="Times New Roman" w:cs="Times New Roman"/>
          <w:sz w:val="24"/>
          <w:szCs w:val="24"/>
        </w:rPr>
        <w:t>).</w:t>
      </w:r>
    </w:p>
    <w:p w:rsidR="00FD588F" w:rsidRPr="00A71487" w:rsidRDefault="00A1659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D588F" w:rsidRPr="00A71487">
        <w:rPr>
          <w:rFonts w:ascii="Times New Roman" w:hAnsi="Times New Roman" w:cs="Times New Roman"/>
          <w:sz w:val="24"/>
          <w:szCs w:val="24"/>
        </w:rPr>
        <w:t>Aby bezrobocie w powiecie malało muszą być  miejsca pracy. Jednym z wskaźników charakteryzujących potencjał rynku zatrudnieniowego jest liczba zarejestro</w:t>
      </w:r>
      <w:r>
        <w:rPr>
          <w:rFonts w:ascii="Times New Roman" w:hAnsi="Times New Roman" w:cs="Times New Roman"/>
          <w:sz w:val="24"/>
          <w:szCs w:val="24"/>
        </w:rPr>
        <w:t xml:space="preserve">wanych podmiotów gospodarczych. Ilość podmiotów gospodarczych w rejestrze REGON na 10 tysięcy ludności jest wykazana w tabeli </w:t>
      </w:r>
      <w:r w:rsidR="002D3717">
        <w:rPr>
          <w:rFonts w:ascii="Times New Roman" w:hAnsi="Times New Roman" w:cs="Times New Roman"/>
          <w:sz w:val="24"/>
          <w:szCs w:val="24"/>
        </w:rPr>
        <w:t>n</w:t>
      </w:r>
      <w:r w:rsidR="00C276A9">
        <w:rPr>
          <w:rFonts w:ascii="Times New Roman" w:hAnsi="Times New Roman" w:cs="Times New Roman"/>
          <w:sz w:val="24"/>
          <w:szCs w:val="24"/>
        </w:rPr>
        <w:t xml:space="preserve">r 9 </w:t>
      </w:r>
      <w:r>
        <w:rPr>
          <w:rFonts w:ascii="Times New Roman" w:hAnsi="Times New Roman" w:cs="Times New Roman"/>
          <w:sz w:val="24"/>
          <w:szCs w:val="24"/>
        </w:rPr>
        <w:t>w rozdziale Charakterystyka Powiatu</w:t>
      </w:r>
      <w:r w:rsidR="00C276A9">
        <w:rPr>
          <w:rFonts w:ascii="Times New Roman" w:hAnsi="Times New Roman" w:cs="Times New Roman"/>
          <w:sz w:val="24"/>
          <w:szCs w:val="24"/>
        </w:rPr>
        <w:t>, 3.7 Gospodarka</w:t>
      </w:r>
      <w:r>
        <w:rPr>
          <w:rFonts w:ascii="Times New Roman" w:hAnsi="Times New Roman" w:cs="Times New Roman"/>
          <w:sz w:val="24"/>
          <w:szCs w:val="24"/>
        </w:rPr>
        <w:t>.</w:t>
      </w:r>
    </w:p>
    <w:p w:rsidR="00904B4F" w:rsidRPr="00144B26" w:rsidRDefault="00A16591" w:rsidP="00144B26">
      <w:pPr>
        <w:pStyle w:val="Default"/>
        <w:jc w:val="both"/>
        <w:rPr>
          <w:rFonts w:ascii="Times New Roman" w:hAnsi="Times New Roman" w:cs="Times New Roman"/>
        </w:rPr>
      </w:pPr>
      <w:r>
        <w:rPr>
          <w:rFonts w:ascii="Times New Roman" w:eastAsiaTheme="minorHAnsi" w:hAnsi="Times New Roman" w:cs="Times New Roman"/>
          <w:color w:val="auto"/>
          <w:lang w:eastAsia="en-US"/>
        </w:rPr>
        <w:tab/>
      </w:r>
      <w:r w:rsidR="002C19B7" w:rsidRPr="005B701E">
        <w:rPr>
          <w:rFonts w:ascii="Times New Roman" w:hAnsi="Times New Roman" w:cs="Times New Roman"/>
        </w:rPr>
        <w:t>Według danych Powiatowego Urzędu Pracy w Wołominie na dzień 31.12.2015 roku liczba zarejestrowanych osób niepełnosprawnych wynosiła 253. Szczegółowe dane dotyczące bezrobotnych osób niepełnosprawnych przedsta</w:t>
      </w:r>
      <w:r w:rsidR="00144B26">
        <w:rPr>
          <w:rFonts w:ascii="Times New Roman" w:hAnsi="Times New Roman" w:cs="Times New Roman"/>
        </w:rPr>
        <w:t>wia poniższa tabela:</w:t>
      </w:r>
    </w:p>
    <w:p w:rsidR="00A16591" w:rsidRPr="00FA6C10" w:rsidRDefault="00A16591" w:rsidP="00904B4F">
      <w:pPr>
        <w:spacing w:after="0" w:line="240" w:lineRule="auto"/>
        <w:jc w:val="center"/>
        <w:rPr>
          <w:rFonts w:ascii="Times New Roman" w:hAnsi="Times New Roman" w:cs="Times New Roman"/>
          <w:b/>
          <w:bCs/>
          <w:color w:val="000000" w:themeColor="text1"/>
          <w:sz w:val="18"/>
          <w:szCs w:val="18"/>
        </w:rPr>
      </w:pPr>
    </w:p>
    <w:p w:rsidR="00144B26" w:rsidRPr="00F43D94" w:rsidRDefault="00144B26" w:rsidP="00AF05D4">
      <w:pPr>
        <w:pStyle w:val="Legenda"/>
        <w:keepNext/>
        <w:spacing w:after="0"/>
        <w:jc w:val="center"/>
        <w:rPr>
          <w:rFonts w:ascii="Times New Roman" w:hAnsi="Times New Roman" w:cs="Times New Roman"/>
          <w:color w:val="000000" w:themeColor="text1"/>
        </w:rPr>
      </w:pPr>
      <w:bookmarkStart w:id="165" w:name="_Toc459283423"/>
      <w:r w:rsidRPr="00F43D94">
        <w:rPr>
          <w:rFonts w:ascii="Times New Roman" w:hAnsi="Times New Roman" w:cs="Times New Roman"/>
          <w:color w:val="000000" w:themeColor="text1"/>
        </w:rPr>
        <w:t xml:space="preserve">Tabela </w:t>
      </w:r>
      <w:r w:rsidRPr="00F43D94">
        <w:rPr>
          <w:rFonts w:ascii="Times New Roman" w:hAnsi="Times New Roman" w:cs="Times New Roman"/>
          <w:color w:val="000000" w:themeColor="text1"/>
        </w:rPr>
        <w:fldChar w:fldCharType="begin"/>
      </w:r>
      <w:r w:rsidRPr="00F43D94">
        <w:rPr>
          <w:rFonts w:ascii="Times New Roman" w:hAnsi="Times New Roman" w:cs="Times New Roman"/>
          <w:color w:val="000000" w:themeColor="text1"/>
        </w:rPr>
        <w:instrText xml:space="preserve"> SEQ Tabela \* ARABIC </w:instrText>
      </w:r>
      <w:r w:rsidRPr="00F43D94">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23</w:t>
      </w:r>
      <w:r w:rsidRPr="00F43D94">
        <w:rPr>
          <w:rFonts w:ascii="Times New Roman" w:hAnsi="Times New Roman" w:cs="Times New Roman"/>
          <w:color w:val="000000" w:themeColor="text1"/>
        </w:rPr>
        <w:fldChar w:fldCharType="end"/>
      </w:r>
      <w:r w:rsidRPr="00F43D94">
        <w:rPr>
          <w:rFonts w:ascii="Times New Roman" w:hAnsi="Times New Roman" w:cs="Times New Roman"/>
          <w:color w:val="000000" w:themeColor="text1"/>
        </w:rPr>
        <w:t xml:space="preserve"> Liczba zarejestrowanych osób niepełnosprawnych w Powiatowym Urzędzie Pracy w Wołominie w latach 2012-2015</w:t>
      </w:r>
      <w:bookmarkEnd w:id="165"/>
    </w:p>
    <w:tbl>
      <w:tblPr>
        <w:tblStyle w:val="Tabela-Siatka"/>
        <w:tblW w:w="0" w:type="auto"/>
        <w:jc w:val="center"/>
        <w:tblLook w:val="04A0" w:firstRow="1" w:lastRow="0" w:firstColumn="1" w:lastColumn="0" w:noHBand="0" w:noVBand="1"/>
      </w:tblPr>
      <w:tblGrid>
        <w:gridCol w:w="2802"/>
        <w:gridCol w:w="1450"/>
        <w:gridCol w:w="1559"/>
        <w:gridCol w:w="1668"/>
        <w:gridCol w:w="1450"/>
      </w:tblGrid>
      <w:tr w:rsidR="002C19B7" w:rsidRPr="005B701E" w:rsidTr="00692F6A">
        <w:trPr>
          <w:jc w:val="center"/>
        </w:trPr>
        <w:tc>
          <w:tcPr>
            <w:tcW w:w="2802" w:type="dxa"/>
          </w:tcPr>
          <w:p w:rsidR="002C19B7" w:rsidRPr="00F744F4" w:rsidRDefault="002C19B7" w:rsidP="005D507C">
            <w:pPr>
              <w:pStyle w:val="Default"/>
              <w:spacing w:before="100" w:beforeAutospacing="1"/>
              <w:jc w:val="center"/>
              <w:rPr>
                <w:rFonts w:ascii="Times New Roman" w:hAnsi="Times New Roman" w:cs="Times New Roman"/>
                <w:sz w:val="20"/>
                <w:szCs w:val="20"/>
              </w:rPr>
            </w:pPr>
          </w:p>
        </w:tc>
        <w:tc>
          <w:tcPr>
            <w:tcW w:w="1450" w:type="dxa"/>
          </w:tcPr>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2012</w:t>
            </w:r>
          </w:p>
        </w:tc>
        <w:tc>
          <w:tcPr>
            <w:tcW w:w="1559" w:type="dxa"/>
          </w:tcPr>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2013</w:t>
            </w:r>
          </w:p>
        </w:tc>
        <w:tc>
          <w:tcPr>
            <w:tcW w:w="1668" w:type="dxa"/>
          </w:tcPr>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2014</w:t>
            </w:r>
          </w:p>
        </w:tc>
        <w:tc>
          <w:tcPr>
            <w:tcW w:w="1450" w:type="dxa"/>
          </w:tcPr>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2015</w:t>
            </w:r>
          </w:p>
        </w:tc>
      </w:tr>
      <w:tr w:rsidR="002C19B7" w:rsidRPr="005B701E" w:rsidTr="00692F6A">
        <w:trPr>
          <w:jc w:val="center"/>
        </w:trPr>
        <w:tc>
          <w:tcPr>
            <w:tcW w:w="2802" w:type="dxa"/>
          </w:tcPr>
          <w:p w:rsidR="004B0C18"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Ogół bezr</w:t>
            </w:r>
            <w:r w:rsidR="004B0C18">
              <w:rPr>
                <w:rFonts w:ascii="Times New Roman" w:hAnsi="Times New Roman" w:cs="Times New Roman"/>
                <w:b/>
                <w:sz w:val="20"/>
                <w:szCs w:val="20"/>
              </w:rPr>
              <w:t>obotnych zarejestrowanych w PUP</w:t>
            </w:r>
          </w:p>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w tym: kobiety</w:t>
            </w:r>
          </w:p>
        </w:tc>
        <w:tc>
          <w:tcPr>
            <w:tcW w:w="1450" w:type="dxa"/>
          </w:tcPr>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11 586</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5 511</w:t>
            </w:r>
          </w:p>
        </w:tc>
        <w:tc>
          <w:tcPr>
            <w:tcW w:w="1559" w:type="dxa"/>
          </w:tcPr>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12 871</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5 511</w:t>
            </w:r>
          </w:p>
        </w:tc>
        <w:tc>
          <w:tcPr>
            <w:tcW w:w="1668" w:type="dxa"/>
          </w:tcPr>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11 615</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5 511</w:t>
            </w:r>
          </w:p>
        </w:tc>
        <w:tc>
          <w:tcPr>
            <w:tcW w:w="1450" w:type="dxa"/>
          </w:tcPr>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10 059</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4 503</w:t>
            </w:r>
          </w:p>
        </w:tc>
      </w:tr>
      <w:tr w:rsidR="002C19B7" w:rsidRPr="005B701E" w:rsidTr="00692F6A">
        <w:trPr>
          <w:jc w:val="center"/>
        </w:trPr>
        <w:tc>
          <w:tcPr>
            <w:tcW w:w="2802" w:type="dxa"/>
          </w:tcPr>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z tego: osoby niepełnosprawne</w:t>
            </w:r>
          </w:p>
          <w:p w:rsidR="002C19B7" w:rsidRPr="00F744F4" w:rsidRDefault="002C19B7" w:rsidP="005D507C">
            <w:pPr>
              <w:pStyle w:val="Default"/>
              <w:spacing w:before="100" w:beforeAutospacing="1"/>
              <w:jc w:val="center"/>
              <w:rPr>
                <w:rFonts w:ascii="Times New Roman" w:hAnsi="Times New Roman" w:cs="Times New Roman"/>
                <w:b/>
                <w:sz w:val="20"/>
                <w:szCs w:val="20"/>
              </w:rPr>
            </w:pPr>
            <w:r w:rsidRPr="00F744F4">
              <w:rPr>
                <w:rFonts w:ascii="Times New Roman" w:hAnsi="Times New Roman" w:cs="Times New Roman"/>
                <w:b/>
                <w:sz w:val="20"/>
                <w:szCs w:val="20"/>
              </w:rPr>
              <w:t>co stanowi:</w:t>
            </w:r>
          </w:p>
        </w:tc>
        <w:tc>
          <w:tcPr>
            <w:tcW w:w="1450" w:type="dxa"/>
          </w:tcPr>
          <w:p w:rsidR="00A16591" w:rsidRPr="00F744F4" w:rsidRDefault="00BB5DFC" w:rsidP="005D507C">
            <w:pPr>
              <w:pStyle w:val="Default"/>
              <w:spacing w:before="100" w:beforeAutospacing="1"/>
              <w:jc w:val="center"/>
              <w:rPr>
                <w:rFonts w:ascii="Times New Roman" w:hAnsi="Times New Roman" w:cs="Times New Roman"/>
                <w:sz w:val="20"/>
                <w:szCs w:val="20"/>
              </w:rPr>
            </w:pPr>
            <w:r>
              <w:rPr>
                <w:rFonts w:ascii="Times New Roman" w:hAnsi="Times New Roman" w:cs="Times New Roman"/>
                <w:sz w:val="20"/>
                <w:szCs w:val="20"/>
              </w:rPr>
              <w:t xml:space="preserve">  </w:t>
            </w:r>
            <w:r w:rsidR="00A16591" w:rsidRPr="00F744F4">
              <w:rPr>
                <w:rFonts w:ascii="Times New Roman" w:hAnsi="Times New Roman" w:cs="Times New Roman"/>
                <w:sz w:val="20"/>
                <w:szCs w:val="20"/>
              </w:rPr>
              <w:t>243</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 xml:space="preserve">2,1% </w:t>
            </w:r>
            <w:r w:rsidR="00106998" w:rsidRPr="00F744F4">
              <w:rPr>
                <w:rFonts w:ascii="Times New Roman" w:hAnsi="Times New Roman" w:cs="Times New Roman"/>
                <w:sz w:val="20"/>
                <w:szCs w:val="20"/>
              </w:rPr>
              <w:t xml:space="preserve">ogółu </w:t>
            </w:r>
            <w:r w:rsidRPr="00F744F4">
              <w:rPr>
                <w:rFonts w:ascii="Times New Roman" w:hAnsi="Times New Roman" w:cs="Times New Roman"/>
                <w:sz w:val="20"/>
                <w:szCs w:val="20"/>
              </w:rPr>
              <w:t>bezrobotnych</w:t>
            </w:r>
          </w:p>
        </w:tc>
        <w:tc>
          <w:tcPr>
            <w:tcW w:w="1559" w:type="dxa"/>
          </w:tcPr>
          <w:p w:rsidR="002C19B7" w:rsidRPr="00F744F4" w:rsidRDefault="00BB5DFC" w:rsidP="005D507C">
            <w:pPr>
              <w:pStyle w:val="Default"/>
              <w:spacing w:before="100" w:beforeAutospacing="1"/>
              <w:jc w:val="center"/>
              <w:rPr>
                <w:rFonts w:ascii="Times New Roman" w:hAnsi="Times New Roman" w:cs="Times New Roman"/>
                <w:sz w:val="20"/>
                <w:szCs w:val="20"/>
              </w:rPr>
            </w:pPr>
            <w:r>
              <w:rPr>
                <w:rFonts w:ascii="Times New Roman" w:hAnsi="Times New Roman" w:cs="Times New Roman"/>
                <w:sz w:val="20"/>
                <w:szCs w:val="20"/>
              </w:rPr>
              <w:t xml:space="preserve">  </w:t>
            </w:r>
            <w:r w:rsidR="002C19B7" w:rsidRPr="00F744F4">
              <w:rPr>
                <w:rFonts w:ascii="Times New Roman" w:hAnsi="Times New Roman" w:cs="Times New Roman"/>
                <w:sz w:val="20"/>
                <w:szCs w:val="20"/>
              </w:rPr>
              <w:t>270</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2,1% ogółu bezrobotnych</w:t>
            </w:r>
          </w:p>
        </w:tc>
        <w:tc>
          <w:tcPr>
            <w:tcW w:w="1668" w:type="dxa"/>
          </w:tcPr>
          <w:p w:rsidR="002C19B7" w:rsidRPr="00F744F4" w:rsidRDefault="00BB5DFC" w:rsidP="005D507C">
            <w:pPr>
              <w:pStyle w:val="Default"/>
              <w:spacing w:before="100" w:beforeAutospacing="1"/>
              <w:jc w:val="center"/>
              <w:rPr>
                <w:rFonts w:ascii="Times New Roman" w:hAnsi="Times New Roman" w:cs="Times New Roman"/>
                <w:sz w:val="20"/>
                <w:szCs w:val="20"/>
              </w:rPr>
            </w:pPr>
            <w:r>
              <w:rPr>
                <w:rFonts w:ascii="Times New Roman" w:hAnsi="Times New Roman" w:cs="Times New Roman"/>
                <w:sz w:val="20"/>
                <w:szCs w:val="20"/>
              </w:rPr>
              <w:t xml:space="preserve">    </w:t>
            </w:r>
            <w:r w:rsidR="002C19B7" w:rsidRPr="00F744F4">
              <w:rPr>
                <w:rFonts w:ascii="Times New Roman" w:hAnsi="Times New Roman" w:cs="Times New Roman"/>
                <w:sz w:val="20"/>
                <w:szCs w:val="20"/>
              </w:rPr>
              <w:t>273</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2,4% ogółu bezrobotnych</w:t>
            </w:r>
          </w:p>
        </w:tc>
        <w:tc>
          <w:tcPr>
            <w:tcW w:w="1450" w:type="dxa"/>
          </w:tcPr>
          <w:p w:rsidR="002C19B7" w:rsidRPr="00F744F4" w:rsidRDefault="00BB5DFC" w:rsidP="005D507C">
            <w:pPr>
              <w:pStyle w:val="Default"/>
              <w:spacing w:before="100" w:beforeAutospacing="1"/>
              <w:jc w:val="center"/>
              <w:rPr>
                <w:rFonts w:ascii="Times New Roman" w:hAnsi="Times New Roman" w:cs="Times New Roman"/>
                <w:sz w:val="20"/>
                <w:szCs w:val="20"/>
              </w:rPr>
            </w:pPr>
            <w:r>
              <w:rPr>
                <w:rFonts w:ascii="Times New Roman" w:hAnsi="Times New Roman" w:cs="Times New Roman"/>
                <w:sz w:val="20"/>
                <w:szCs w:val="20"/>
              </w:rPr>
              <w:t xml:space="preserve">    </w:t>
            </w:r>
            <w:r w:rsidR="002C19B7" w:rsidRPr="00F744F4">
              <w:rPr>
                <w:rFonts w:ascii="Times New Roman" w:hAnsi="Times New Roman" w:cs="Times New Roman"/>
                <w:sz w:val="20"/>
                <w:szCs w:val="20"/>
              </w:rPr>
              <w:t>253</w:t>
            </w:r>
          </w:p>
          <w:p w:rsidR="002C19B7" w:rsidRPr="00F744F4" w:rsidRDefault="002C19B7" w:rsidP="005D507C">
            <w:pPr>
              <w:pStyle w:val="Default"/>
              <w:spacing w:before="100" w:beforeAutospacing="1"/>
              <w:jc w:val="center"/>
              <w:rPr>
                <w:rFonts w:ascii="Times New Roman" w:hAnsi="Times New Roman" w:cs="Times New Roman"/>
                <w:sz w:val="20"/>
                <w:szCs w:val="20"/>
              </w:rPr>
            </w:pPr>
            <w:r w:rsidRPr="00F744F4">
              <w:rPr>
                <w:rFonts w:ascii="Times New Roman" w:hAnsi="Times New Roman" w:cs="Times New Roman"/>
                <w:sz w:val="20"/>
                <w:szCs w:val="20"/>
              </w:rPr>
              <w:t>2,5% ogółu bezrobotnych</w:t>
            </w:r>
          </w:p>
        </w:tc>
      </w:tr>
    </w:tbl>
    <w:p w:rsidR="00BB69E5" w:rsidRPr="00F43D94" w:rsidRDefault="002C19B7" w:rsidP="005D507C">
      <w:pPr>
        <w:pStyle w:val="Default"/>
        <w:jc w:val="center"/>
        <w:rPr>
          <w:rFonts w:ascii="Times New Roman" w:hAnsi="Times New Roman" w:cs="Times New Roman"/>
          <w:bCs/>
          <w:w w:val="105"/>
          <w:sz w:val="18"/>
          <w:szCs w:val="18"/>
        </w:rPr>
      </w:pPr>
      <w:r w:rsidRPr="00F43D94">
        <w:rPr>
          <w:rFonts w:ascii="Times New Roman" w:hAnsi="Times New Roman" w:cs="Times New Roman"/>
          <w:i/>
          <w:sz w:val="18"/>
          <w:szCs w:val="18"/>
        </w:rPr>
        <w:t>Źródło</w:t>
      </w:r>
      <w:r w:rsidRPr="00F43D94">
        <w:rPr>
          <w:rFonts w:ascii="Times New Roman" w:hAnsi="Times New Roman" w:cs="Times New Roman"/>
          <w:sz w:val="18"/>
          <w:szCs w:val="18"/>
        </w:rPr>
        <w:t xml:space="preserve">: Opracowano na podstawie rocznych sprawozdań </w:t>
      </w:r>
      <w:r w:rsidRPr="00F43D94">
        <w:rPr>
          <w:rFonts w:ascii="Times New Roman" w:hAnsi="Times New Roman" w:cs="Times New Roman"/>
          <w:bCs/>
          <w:w w:val="105"/>
          <w:sz w:val="18"/>
          <w:szCs w:val="18"/>
        </w:rPr>
        <w:t>Powiatowego Urzędu Pracy w Wołominie za lata 2012-2015.</w:t>
      </w:r>
    </w:p>
    <w:p w:rsidR="00904B4F" w:rsidRDefault="00904B4F" w:rsidP="005D507C">
      <w:pPr>
        <w:pStyle w:val="Default"/>
        <w:jc w:val="center"/>
        <w:rPr>
          <w:rFonts w:ascii="Times New Roman" w:hAnsi="Times New Roman" w:cs="Times New Roman"/>
          <w:bCs/>
          <w:w w:val="105"/>
          <w:sz w:val="22"/>
          <w:szCs w:val="22"/>
        </w:rPr>
      </w:pPr>
    </w:p>
    <w:p w:rsidR="002C19B7" w:rsidRDefault="00D43FA3" w:rsidP="005D507C">
      <w:pPr>
        <w:pStyle w:val="Default"/>
        <w:jc w:val="both"/>
        <w:rPr>
          <w:rFonts w:ascii="Times New Roman" w:hAnsi="Times New Roman" w:cs="Times New Roman"/>
        </w:rPr>
      </w:pPr>
      <w:r>
        <w:rPr>
          <w:rFonts w:ascii="Times New Roman" w:hAnsi="Times New Roman" w:cs="Times New Roman"/>
        </w:rPr>
        <w:tab/>
      </w:r>
      <w:r w:rsidR="002C19B7" w:rsidRPr="00BB69E5">
        <w:rPr>
          <w:rFonts w:ascii="Times New Roman" w:hAnsi="Times New Roman" w:cs="Times New Roman"/>
        </w:rPr>
        <w:t xml:space="preserve">Na koniec grudnia 2015r. zarejestrowanych było 132 osoby poszukujące pracy, z tego 46 osób to osoby niepełnosprawne. </w:t>
      </w:r>
    </w:p>
    <w:p w:rsidR="00633A1F" w:rsidRPr="0014538B" w:rsidRDefault="00633A1F" w:rsidP="005D507C">
      <w:pPr>
        <w:pStyle w:val="Default"/>
        <w:jc w:val="both"/>
        <w:rPr>
          <w:rFonts w:ascii="Times New Roman" w:hAnsi="Times New Roman" w:cs="Times New Roman"/>
        </w:rPr>
      </w:pPr>
      <w:r>
        <w:rPr>
          <w:rFonts w:ascii="Times New Roman" w:hAnsi="Times New Roman" w:cs="Times New Roman"/>
          <w:sz w:val="22"/>
          <w:szCs w:val="22"/>
        </w:rPr>
        <w:tab/>
      </w:r>
      <w:r w:rsidRPr="0014538B">
        <w:rPr>
          <w:rFonts w:ascii="Times New Roman" w:hAnsi="Times New Roman" w:cs="Times New Roman"/>
        </w:rPr>
        <w:t>Pomimo, że odsetek osób niepełnosprawnych zainteresowanych zatrudnieniem jest stosunkowo niewielki (od 2,1% ogółu bezrobotnych zarejestro</w:t>
      </w:r>
      <w:r w:rsidR="009D1C7B">
        <w:rPr>
          <w:rFonts w:ascii="Times New Roman" w:hAnsi="Times New Roman" w:cs="Times New Roman"/>
        </w:rPr>
        <w:t>wanych w PUP do 2,5%), a </w:t>
      </w:r>
      <w:r w:rsidRPr="0014538B">
        <w:rPr>
          <w:rFonts w:ascii="Times New Roman" w:hAnsi="Times New Roman" w:cs="Times New Roman"/>
        </w:rPr>
        <w:t xml:space="preserve">jeszcze mniejszy w stosunku do ogółu osób niepełnosprawnych w powiecie, </w:t>
      </w:r>
      <w:r w:rsidR="00CE6A40">
        <w:rPr>
          <w:rFonts w:ascii="Times New Roman" w:hAnsi="Times New Roman" w:cs="Times New Roman"/>
        </w:rPr>
        <w:t>(</w:t>
      </w:r>
      <w:r w:rsidRPr="0014538B">
        <w:rPr>
          <w:rFonts w:ascii="Times New Roman" w:hAnsi="Times New Roman" w:cs="Times New Roman"/>
        </w:rPr>
        <w:t>wg. GUS – Narodowy Spis Powszechny 2011r.</w:t>
      </w:r>
      <w:r w:rsidR="00CE6A40">
        <w:rPr>
          <w:rFonts w:ascii="Times New Roman" w:hAnsi="Times New Roman" w:cs="Times New Roman"/>
        </w:rPr>
        <w:t>)</w:t>
      </w:r>
      <w:r w:rsidRPr="0014538B">
        <w:rPr>
          <w:rFonts w:ascii="Times New Roman" w:hAnsi="Times New Roman" w:cs="Times New Roman"/>
        </w:rPr>
        <w:t xml:space="preserve">, który wynosi 1,6% to jest to problem na który należy zwrócić uwagę. Najważniejszym jest to, że osoby te posiadają </w:t>
      </w:r>
      <w:r w:rsidR="00CE6A40">
        <w:rPr>
          <w:rFonts w:ascii="Times New Roman" w:hAnsi="Times New Roman" w:cs="Times New Roman"/>
        </w:rPr>
        <w:t>motywację do działań zmierzając</w:t>
      </w:r>
      <w:r w:rsidRPr="0014538B">
        <w:rPr>
          <w:rFonts w:ascii="Times New Roman" w:hAnsi="Times New Roman" w:cs="Times New Roman"/>
        </w:rPr>
        <w:t xml:space="preserve"> do poprawy ich sytuacji. Praca, zatrudnienie daje możliwość tym osobom właściwego funkcjonowania w życiu codziennym, zachowania i rozwijania aktywności, wchodzenia w nowe relacje społeczne i są to najwłaściwsze cele do osiągnięcia w procesie rehabilitacji zawodowej i społecznej oraz posiada ogromny wpływ na rehabilitację leczniczą. Dlatego wszystkie profesjonalne działania różnych instytucji i organizacji powinny wspierać </w:t>
      </w:r>
      <w:r w:rsidR="00CE6A40">
        <w:rPr>
          <w:rFonts w:ascii="Times New Roman" w:hAnsi="Times New Roman" w:cs="Times New Roman"/>
        </w:rPr>
        <w:t xml:space="preserve">te </w:t>
      </w:r>
      <w:r w:rsidRPr="0014538B">
        <w:rPr>
          <w:rFonts w:ascii="Times New Roman" w:hAnsi="Times New Roman" w:cs="Times New Roman"/>
        </w:rPr>
        <w:t xml:space="preserve">osoby niepełnosprawne w tym zakresie.  </w:t>
      </w:r>
    </w:p>
    <w:p w:rsidR="00F42286" w:rsidRPr="00F43D94" w:rsidRDefault="00633A1F" w:rsidP="00BB44E7">
      <w:pPr>
        <w:pStyle w:val="Nagwek1"/>
        <w:spacing w:before="0"/>
      </w:pPr>
      <w:bookmarkStart w:id="166" w:name="_Toc461627855"/>
      <w:r w:rsidRPr="00F43D94">
        <w:t>6.</w:t>
      </w:r>
      <w:r w:rsidR="009F7754" w:rsidRPr="00F43D94">
        <w:t xml:space="preserve"> U</w:t>
      </w:r>
      <w:r w:rsidR="00290685">
        <w:t>SŁUGI</w:t>
      </w:r>
      <w:bookmarkEnd w:id="166"/>
      <w:r w:rsidR="009F7754" w:rsidRPr="00F43D94">
        <w:t xml:space="preserve">    </w:t>
      </w:r>
    </w:p>
    <w:p w:rsidR="00904B4F" w:rsidRDefault="009D0AAF"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ab/>
      </w:r>
    </w:p>
    <w:p w:rsidR="00921A04" w:rsidRPr="009D0AAF" w:rsidRDefault="00904B4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11F48" w:rsidRPr="009D0AAF">
        <w:rPr>
          <w:rFonts w:ascii="Times New Roman" w:hAnsi="Times New Roman" w:cs="Times New Roman"/>
          <w:sz w:val="24"/>
          <w:szCs w:val="24"/>
        </w:rPr>
        <w:t xml:space="preserve">W tym zakresie skupiliśmy się na usługach </w:t>
      </w:r>
      <w:r w:rsidR="00E27DD6">
        <w:rPr>
          <w:rFonts w:ascii="Times New Roman" w:hAnsi="Times New Roman" w:cs="Times New Roman"/>
          <w:sz w:val="24"/>
          <w:szCs w:val="24"/>
        </w:rPr>
        <w:t xml:space="preserve">opiekuńczych i specjalistycznych usługach opiekuńczych </w:t>
      </w:r>
      <w:r w:rsidR="00A11F48" w:rsidRPr="009D0AAF">
        <w:rPr>
          <w:rFonts w:ascii="Times New Roman" w:hAnsi="Times New Roman" w:cs="Times New Roman"/>
          <w:sz w:val="24"/>
          <w:szCs w:val="24"/>
        </w:rPr>
        <w:t>świadczonych w miejscu zamieszkania</w:t>
      </w:r>
      <w:r w:rsidR="003B77EF" w:rsidRPr="009D0AAF">
        <w:rPr>
          <w:rFonts w:ascii="Times New Roman" w:hAnsi="Times New Roman" w:cs="Times New Roman"/>
          <w:sz w:val="24"/>
          <w:szCs w:val="24"/>
        </w:rPr>
        <w:t xml:space="preserve"> </w:t>
      </w:r>
      <w:r w:rsidR="00E27DD6">
        <w:rPr>
          <w:rFonts w:ascii="Times New Roman" w:hAnsi="Times New Roman" w:cs="Times New Roman"/>
          <w:sz w:val="24"/>
          <w:szCs w:val="24"/>
        </w:rPr>
        <w:t>oraz</w:t>
      </w:r>
      <w:r w:rsidR="0091490E">
        <w:rPr>
          <w:rFonts w:ascii="Times New Roman" w:hAnsi="Times New Roman" w:cs="Times New Roman"/>
          <w:sz w:val="24"/>
          <w:szCs w:val="24"/>
        </w:rPr>
        <w:t xml:space="preserve"> usługach</w:t>
      </w:r>
      <w:r w:rsidR="00E27DD6">
        <w:rPr>
          <w:rFonts w:ascii="Times New Roman" w:hAnsi="Times New Roman" w:cs="Times New Roman"/>
          <w:sz w:val="24"/>
          <w:szCs w:val="24"/>
        </w:rPr>
        <w:t xml:space="preserve"> </w:t>
      </w:r>
      <w:r w:rsidR="00A11F48" w:rsidRPr="009D0AAF">
        <w:rPr>
          <w:rFonts w:ascii="Times New Roman" w:hAnsi="Times New Roman" w:cs="Times New Roman"/>
          <w:sz w:val="24"/>
          <w:szCs w:val="24"/>
        </w:rPr>
        <w:t>świadczo</w:t>
      </w:r>
      <w:r w:rsidR="00E27DD6">
        <w:rPr>
          <w:rFonts w:ascii="Times New Roman" w:hAnsi="Times New Roman" w:cs="Times New Roman"/>
          <w:sz w:val="24"/>
          <w:szCs w:val="24"/>
        </w:rPr>
        <w:t xml:space="preserve">nych </w:t>
      </w:r>
      <w:r w:rsidR="00255937">
        <w:rPr>
          <w:rFonts w:ascii="Times New Roman" w:hAnsi="Times New Roman" w:cs="Times New Roman"/>
          <w:sz w:val="24"/>
          <w:szCs w:val="24"/>
        </w:rPr>
        <w:t xml:space="preserve">na bazie specjalistycznych placówek </w:t>
      </w:r>
      <w:r w:rsidR="00E27DD6">
        <w:rPr>
          <w:rFonts w:ascii="Times New Roman" w:hAnsi="Times New Roman" w:cs="Times New Roman"/>
          <w:sz w:val="24"/>
          <w:szCs w:val="24"/>
        </w:rPr>
        <w:t>w formie dziennego pobytu</w:t>
      </w:r>
      <w:r w:rsidR="00322534">
        <w:rPr>
          <w:rFonts w:ascii="Times New Roman" w:hAnsi="Times New Roman" w:cs="Times New Roman"/>
          <w:sz w:val="24"/>
          <w:szCs w:val="24"/>
        </w:rPr>
        <w:t>, czyli</w:t>
      </w:r>
      <w:r w:rsidR="001A4950">
        <w:rPr>
          <w:rFonts w:ascii="Times New Roman" w:hAnsi="Times New Roman" w:cs="Times New Roman"/>
          <w:sz w:val="24"/>
          <w:szCs w:val="24"/>
        </w:rPr>
        <w:t xml:space="preserve"> w ośrodkach wsparcia</w:t>
      </w:r>
      <w:r w:rsidR="00E27DD6">
        <w:rPr>
          <w:rFonts w:ascii="Times New Roman" w:hAnsi="Times New Roman" w:cs="Times New Roman"/>
          <w:sz w:val="24"/>
          <w:szCs w:val="24"/>
        </w:rPr>
        <w:t xml:space="preserve"> </w:t>
      </w:r>
      <w:r w:rsidR="00255937">
        <w:rPr>
          <w:rFonts w:ascii="Times New Roman" w:hAnsi="Times New Roman" w:cs="Times New Roman"/>
          <w:sz w:val="24"/>
          <w:szCs w:val="24"/>
        </w:rPr>
        <w:t>oraz</w:t>
      </w:r>
      <w:r w:rsidR="00322534">
        <w:rPr>
          <w:rFonts w:ascii="Times New Roman" w:hAnsi="Times New Roman" w:cs="Times New Roman"/>
          <w:sz w:val="24"/>
          <w:szCs w:val="24"/>
        </w:rPr>
        <w:t xml:space="preserve"> w </w:t>
      </w:r>
      <w:r w:rsidR="00A11F48" w:rsidRPr="009D0AAF">
        <w:rPr>
          <w:rFonts w:ascii="Times New Roman" w:hAnsi="Times New Roman" w:cs="Times New Roman"/>
          <w:sz w:val="24"/>
          <w:szCs w:val="24"/>
        </w:rPr>
        <w:t>formie całodobowego pobytu</w:t>
      </w:r>
      <w:r w:rsidR="00CF21CA">
        <w:rPr>
          <w:rFonts w:ascii="Times New Roman" w:hAnsi="Times New Roman" w:cs="Times New Roman"/>
          <w:sz w:val="24"/>
          <w:szCs w:val="24"/>
        </w:rPr>
        <w:t xml:space="preserve"> i usług</w:t>
      </w:r>
      <w:r w:rsidR="00A11F48" w:rsidRPr="009D0AAF">
        <w:rPr>
          <w:rFonts w:ascii="Times New Roman" w:hAnsi="Times New Roman" w:cs="Times New Roman"/>
          <w:sz w:val="24"/>
          <w:szCs w:val="24"/>
        </w:rPr>
        <w:t xml:space="preserve"> </w:t>
      </w:r>
      <w:r w:rsidR="001A4950">
        <w:rPr>
          <w:rFonts w:ascii="Times New Roman" w:hAnsi="Times New Roman" w:cs="Times New Roman"/>
          <w:sz w:val="24"/>
          <w:szCs w:val="24"/>
        </w:rPr>
        <w:t>w</w:t>
      </w:r>
      <w:r w:rsidR="00322534">
        <w:rPr>
          <w:rFonts w:ascii="Times New Roman" w:hAnsi="Times New Roman" w:cs="Times New Roman"/>
          <w:sz w:val="24"/>
          <w:szCs w:val="24"/>
        </w:rPr>
        <w:t xml:space="preserve"> tych</w:t>
      </w:r>
      <w:r w:rsidR="001A4950">
        <w:rPr>
          <w:rFonts w:ascii="Times New Roman" w:hAnsi="Times New Roman" w:cs="Times New Roman"/>
          <w:sz w:val="24"/>
          <w:szCs w:val="24"/>
        </w:rPr>
        <w:t xml:space="preserve"> placówkach </w:t>
      </w:r>
      <w:r w:rsidR="00A11F48" w:rsidRPr="009D0AAF">
        <w:rPr>
          <w:rFonts w:ascii="Times New Roman" w:hAnsi="Times New Roman" w:cs="Times New Roman"/>
          <w:sz w:val="24"/>
          <w:szCs w:val="24"/>
        </w:rPr>
        <w:t xml:space="preserve">dla osób </w:t>
      </w:r>
      <w:r w:rsidR="00934AA2">
        <w:rPr>
          <w:rFonts w:ascii="Times New Roman" w:hAnsi="Times New Roman" w:cs="Times New Roman"/>
          <w:sz w:val="24"/>
          <w:szCs w:val="24"/>
        </w:rPr>
        <w:t xml:space="preserve">starszych, </w:t>
      </w:r>
      <w:r w:rsidR="00CF21CA">
        <w:rPr>
          <w:rFonts w:ascii="Times New Roman" w:hAnsi="Times New Roman" w:cs="Times New Roman"/>
          <w:sz w:val="24"/>
          <w:szCs w:val="24"/>
        </w:rPr>
        <w:t xml:space="preserve">osób </w:t>
      </w:r>
      <w:r w:rsidR="00A11F48" w:rsidRPr="009D0AAF">
        <w:rPr>
          <w:rFonts w:ascii="Times New Roman" w:hAnsi="Times New Roman" w:cs="Times New Roman"/>
          <w:sz w:val="24"/>
          <w:szCs w:val="24"/>
        </w:rPr>
        <w:t xml:space="preserve">niepełnosprawnych fizycznie </w:t>
      </w:r>
      <w:r w:rsidR="00CF21CA">
        <w:rPr>
          <w:rFonts w:ascii="Times New Roman" w:hAnsi="Times New Roman" w:cs="Times New Roman"/>
          <w:sz w:val="24"/>
          <w:szCs w:val="24"/>
        </w:rPr>
        <w:t>lub</w:t>
      </w:r>
      <w:r w:rsidR="00A11F48" w:rsidRPr="009D0AAF">
        <w:rPr>
          <w:rFonts w:ascii="Times New Roman" w:hAnsi="Times New Roman" w:cs="Times New Roman"/>
          <w:sz w:val="24"/>
          <w:szCs w:val="24"/>
        </w:rPr>
        <w:t xml:space="preserve"> intelektualnie w różnym wieku</w:t>
      </w:r>
      <w:r w:rsidR="00255937">
        <w:rPr>
          <w:rFonts w:ascii="Times New Roman" w:hAnsi="Times New Roman" w:cs="Times New Roman"/>
          <w:sz w:val="24"/>
          <w:szCs w:val="24"/>
        </w:rPr>
        <w:t xml:space="preserve">, </w:t>
      </w:r>
      <w:r w:rsidR="00255937" w:rsidRPr="009D0AAF">
        <w:rPr>
          <w:rFonts w:ascii="Times New Roman" w:hAnsi="Times New Roman" w:cs="Times New Roman"/>
          <w:sz w:val="24"/>
          <w:szCs w:val="24"/>
        </w:rPr>
        <w:t>jest to wiek od 18 do 60 l</w:t>
      </w:r>
      <w:r w:rsidR="00322534">
        <w:rPr>
          <w:rFonts w:ascii="Times New Roman" w:hAnsi="Times New Roman" w:cs="Times New Roman"/>
          <w:sz w:val="24"/>
          <w:szCs w:val="24"/>
        </w:rPr>
        <w:t>at i </w:t>
      </w:r>
      <w:r w:rsidR="00255937" w:rsidRPr="009D0AAF">
        <w:rPr>
          <w:rFonts w:ascii="Times New Roman" w:hAnsi="Times New Roman" w:cs="Times New Roman"/>
          <w:sz w:val="24"/>
          <w:szCs w:val="24"/>
        </w:rPr>
        <w:t>ponad.</w:t>
      </w:r>
      <w:r w:rsidR="00A11F48" w:rsidRPr="009D0AAF">
        <w:rPr>
          <w:rFonts w:ascii="Times New Roman" w:hAnsi="Times New Roman" w:cs="Times New Roman"/>
          <w:sz w:val="24"/>
          <w:szCs w:val="24"/>
        </w:rPr>
        <w:t xml:space="preserve"> </w:t>
      </w:r>
    </w:p>
    <w:p w:rsidR="00F42286" w:rsidRDefault="008766F8"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11F48" w:rsidRPr="009D0AAF">
        <w:rPr>
          <w:rFonts w:ascii="Times New Roman" w:hAnsi="Times New Roman" w:cs="Times New Roman"/>
          <w:sz w:val="24"/>
          <w:szCs w:val="24"/>
        </w:rPr>
        <w:t>Te formy usług</w:t>
      </w:r>
      <w:r w:rsidR="003B77EF" w:rsidRPr="009D0AAF">
        <w:rPr>
          <w:rFonts w:ascii="Times New Roman" w:hAnsi="Times New Roman" w:cs="Times New Roman"/>
          <w:sz w:val="24"/>
          <w:szCs w:val="24"/>
        </w:rPr>
        <w:t xml:space="preserve">, na terenie powiatu, </w:t>
      </w:r>
      <w:r w:rsidR="00A11F48" w:rsidRPr="009D0AAF">
        <w:rPr>
          <w:rFonts w:ascii="Times New Roman" w:hAnsi="Times New Roman" w:cs="Times New Roman"/>
          <w:sz w:val="24"/>
          <w:szCs w:val="24"/>
        </w:rPr>
        <w:t xml:space="preserve">świadczą: </w:t>
      </w:r>
      <w:r w:rsidR="00A11F48" w:rsidRPr="00242638">
        <w:rPr>
          <w:rFonts w:ascii="Times New Roman" w:hAnsi="Times New Roman" w:cs="Times New Roman"/>
          <w:b/>
          <w:sz w:val="24"/>
          <w:szCs w:val="24"/>
        </w:rPr>
        <w:t>ośrodki pomocy społecznej</w:t>
      </w:r>
      <w:r w:rsidR="00155538" w:rsidRPr="00242638">
        <w:rPr>
          <w:rFonts w:ascii="Times New Roman" w:hAnsi="Times New Roman" w:cs="Times New Roman"/>
          <w:b/>
          <w:sz w:val="24"/>
          <w:szCs w:val="24"/>
        </w:rPr>
        <w:t xml:space="preserve"> (12</w:t>
      </w:r>
      <w:r w:rsidR="00242638">
        <w:rPr>
          <w:rFonts w:ascii="Times New Roman" w:hAnsi="Times New Roman" w:cs="Times New Roman"/>
          <w:b/>
          <w:sz w:val="24"/>
          <w:szCs w:val="24"/>
        </w:rPr>
        <w:t xml:space="preserve"> placówek</w:t>
      </w:r>
      <w:r w:rsidR="00155538" w:rsidRPr="00242638">
        <w:rPr>
          <w:rFonts w:ascii="Times New Roman" w:hAnsi="Times New Roman" w:cs="Times New Roman"/>
          <w:b/>
          <w:sz w:val="24"/>
          <w:szCs w:val="24"/>
        </w:rPr>
        <w:t>)</w:t>
      </w:r>
      <w:r w:rsidR="00155538">
        <w:rPr>
          <w:rFonts w:ascii="Times New Roman" w:hAnsi="Times New Roman" w:cs="Times New Roman"/>
          <w:sz w:val="24"/>
          <w:szCs w:val="24"/>
        </w:rPr>
        <w:t xml:space="preserve"> </w:t>
      </w:r>
      <w:r w:rsidR="00921A04" w:rsidRPr="009D0AAF">
        <w:rPr>
          <w:rFonts w:ascii="Times New Roman" w:hAnsi="Times New Roman" w:cs="Times New Roman"/>
          <w:sz w:val="24"/>
          <w:szCs w:val="24"/>
        </w:rPr>
        <w:t xml:space="preserve">dla mieszkańców </w:t>
      </w:r>
      <w:r w:rsidR="00A11F48" w:rsidRPr="009D0AAF">
        <w:rPr>
          <w:rFonts w:ascii="Times New Roman" w:hAnsi="Times New Roman" w:cs="Times New Roman"/>
          <w:sz w:val="24"/>
          <w:szCs w:val="24"/>
        </w:rPr>
        <w:t>gmin</w:t>
      </w:r>
      <w:r w:rsidR="00921A04" w:rsidRPr="009D0AAF">
        <w:rPr>
          <w:rFonts w:ascii="Times New Roman" w:hAnsi="Times New Roman" w:cs="Times New Roman"/>
          <w:sz w:val="24"/>
          <w:szCs w:val="24"/>
        </w:rPr>
        <w:t xml:space="preserve"> w formie usług opiekuńczych </w:t>
      </w:r>
      <w:r w:rsidR="00E27DD6">
        <w:rPr>
          <w:rFonts w:ascii="Times New Roman" w:hAnsi="Times New Roman" w:cs="Times New Roman"/>
          <w:sz w:val="24"/>
          <w:szCs w:val="24"/>
        </w:rPr>
        <w:t xml:space="preserve">lub usług specjalistycznych </w:t>
      </w:r>
      <w:r w:rsidR="00921A04" w:rsidRPr="009D0AAF">
        <w:rPr>
          <w:rFonts w:ascii="Times New Roman" w:hAnsi="Times New Roman" w:cs="Times New Roman"/>
          <w:sz w:val="24"/>
          <w:szCs w:val="24"/>
        </w:rPr>
        <w:t>w miejscu zamieszkania</w:t>
      </w:r>
      <w:r w:rsidR="00155538">
        <w:rPr>
          <w:rFonts w:ascii="Times New Roman" w:hAnsi="Times New Roman" w:cs="Times New Roman"/>
          <w:sz w:val="24"/>
          <w:szCs w:val="24"/>
        </w:rPr>
        <w:t>;</w:t>
      </w:r>
      <w:r w:rsidR="00A11F48" w:rsidRPr="009D0AAF">
        <w:rPr>
          <w:rFonts w:ascii="Times New Roman" w:hAnsi="Times New Roman" w:cs="Times New Roman"/>
          <w:sz w:val="24"/>
          <w:szCs w:val="24"/>
        </w:rPr>
        <w:t xml:space="preserve"> </w:t>
      </w:r>
      <w:r w:rsidR="00A11F48" w:rsidRPr="00242638">
        <w:rPr>
          <w:rFonts w:ascii="Times New Roman" w:hAnsi="Times New Roman" w:cs="Times New Roman"/>
          <w:b/>
          <w:sz w:val="24"/>
          <w:szCs w:val="24"/>
        </w:rPr>
        <w:t xml:space="preserve">powiatowe </w:t>
      </w:r>
      <w:r w:rsidR="00921A04" w:rsidRPr="00242638">
        <w:rPr>
          <w:rFonts w:ascii="Times New Roman" w:hAnsi="Times New Roman" w:cs="Times New Roman"/>
          <w:b/>
          <w:sz w:val="24"/>
          <w:szCs w:val="24"/>
        </w:rPr>
        <w:t>środowiskowe domy samopomocy</w:t>
      </w:r>
      <w:r w:rsidR="00155538" w:rsidRPr="00242638">
        <w:rPr>
          <w:rFonts w:ascii="Times New Roman" w:hAnsi="Times New Roman" w:cs="Times New Roman"/>
          <w:b/>
          <w:sz w:val="24"/>
          <w:szCs w:val="24"/>
        </w:rPr>
        <w:t xml:space="preserve"> (4)</w:t>
      </w:r>
      <w:r w:rsidR="00155538" w:rsidRPr="00155538">
        <w:rPr>
          <w:rFonts w:ascii="Times New Roman" w:hAnsi="Times New Roman" w:cs="Times New Roman"/>
          <w:b/>
          <w:sz w:val="24"/>
          <w:szCs w:val="24"/>
        </w:rPr>
        <w:t xml:space="preserve"> </w:t>
      </w:r>
      <w:r w:rsidR="00921A04" w:rsidRPr="009D0AAF">
        <w:rPr>
          <w:rFonts w:ascii="Times New Roman" w:hAnsi="Times New Roman" w:cs="Times New Roman"/>
          <w:sz w:val="24"/>
          <w:szCs w:val="24"/>
        </w:rPr>
        <w:t xml:space="preserve">dla mieszkańców powiatu, </w:t>
      </w:r>
      <w:r w:rsidR="00921A04" w:rsidRPr="00155538">
        <w:rPr>
          <w:rFonts w:ascii="Times New Roman" w:hAnsi="Times New Roman" w:cs="Times New Roman"/>
          <w:sz w:val="24"/>
          <w:szCs w:val="24"/>
        </w:rPr>
        <w:t>w formie dziennego pobytu</w:t>
      </w:r>
      <w:r w:rsidR="00E27DD6">
        <w:rPr>
          <w:rFonts w:ascii="Times New Roman" w:hAnsi="Times New Roman" w:cs="Times New Roman"/>
          <w:sz w:val="24"/>
          <w:szCs w:val="24"/>
        </w:rPr>
        <w:t xml:space="preserve"> </w:t>
      </w:r>
      <w:r w:rsidR="001A4950">
        <w:rPr>
          <w:rFonts w:ascii="Times New Roman" w:hAnsi="Times New Roman" w:cs="Times New Roman"/>
          <w:sz w:val="24"/>
          <w:szCs w:val="24"/>
        </w:rPr>
        <w:t xml:space="preserve">w ośrodkach wsparcia </w:t>
      </w:r>
      <w:r w:rsidR="00E27DD6">
        <w:rPr>
          <w:rFonts w:ascii="Times New Roman" w:hAnsi="Times New Roman" w:cs="Times New Roman"/>
          <w:sz w:val="24"/>
          <w:szCs w:val="24"/>
        </w:rPr>
        <w:t>dla osób</w:t>
      </w:r>
      <w:r w:rsidR="006B5D01">
        <w:rPr>
          <w:rFonts w:ascii="Times New Roman" w:hAnsi="Times New Roman" w:cs="Times New Roman"/>
          <w:sz w:val="24"/>
          <w:szCs w:val="24"/>
        </w:rPr>
        <w:t xml:space="preserve"> upośledzonych umysłowo oraz przewlekle psychicznie chorych;</w:t>
      </w:r>
      <w:r w:rsidR="00921A04" w:rsidRPr="009D0AAF">
        <w:rPr>
          <w:rFonts w:ascii="Times New Roman" w:hAnsi="Times New Roman" w:cs="Times New Roman"/>
          <w:i/>
          <w:sz w:val="24"/>
          <w:szCs w:val="24"/>
        </w:rPr>
        <w:t xml:space="preserve"> </w:t>
      </w:r>
      <w:r w:rsidR="00A11F48" w:rsidRPr="00242638">
        <w:rPr>
          <w:rFonts w:ascii="Times New Roman" w:hAnsi="Times New Roman" w:cs="Times New Roman"/>
          <w:b/>
          <w:sz w:val="24"/>
          <w:szCs w:val="24"/>
        </w:rPr>
        <w:t xml:space="preserve">domy </w:t>
      </w:r>
      <w:r w:rsidR="00921A04" w:rsidRPr="00242638">
        <w:rPr>
          <w:rFonts w:ascii="Times New Roman" w:hAnsi="Times New Roman" w:cs="Times New Roman"/>
          <w:b/>
          <w:sz w:val="24"/>
          <w:szCs w:val="24"/>
        </w:rPr>
        <w:t xml:space="preserve">pomocy społecznej </w:t>
      </w:r>
      <w:r w:rsidR="000D2534" w:rsidRPr="00242638">
        <w:rPr>
          <w:rFonts w:ascii="Times New Roman" w:hAnsi="Times New Roman" w:cs="Times New Roman"/>
          <w:b/>
          <w:sz w:val="24"/>
          <w:szCs w:val="24"/>
        </w:rPr>
        <w:t>(2)</w:t>
      </w:r>
      <w:r w:rsidR="00921A04" w:rsidRPr="009D0AAF">
        <w:rPr>
          <w:rFonts w:ascii="Times New Roman" w:hAnsi="Times New Roman" w:cs="Times New Roman"/>
          <w:sz w:val="24"/>
          <w:szCs w:val="24"/>
        </w:rPr>
        <w:t xml:space="preserve"> w formie całodobowego pobytu</w:t>
      </w:r>
      <w:r w:rsidR="00CF21CA">
        <w:rPr>
          <w:rFonts w:ascii="Times New Roman" w:hAnsi="Times New Roman" w:cs="Times New Roman"/>
          <w:sz w:val="24"/>
          <w:szCs w:val="24"/>
        </w:rPr>
        <w:t xml:space="preserve"> i usług</w:t>
      </w:r>
      <w:r w:rsidR="001A4950">
        <w:rPr>
          <w:rFonts w:ascii="Times New Roman" w:hAnsi="Times New Roman" w:cs="Times New Roman"/>
          <w:sz w:val="24"/>
          <w:szCs w:val="24"/>
        </w:rPr>
        <w:t xml:space="preserve"> w placówce</w:t>
      </w:r>
      <w:r w:rsidR="007A2BCE">
        <w:rPr>
          <w:rFonts w:ascii="Times New Roman" w:hAnsi="Times New Roman" w:cs="Times New Roman"/>
          <w:sz w:val="24"/>
          <w:szCs w:val="24"/>
        </w:rPr>
        <w:t xml:space="preserve"> dla osób </w:t>
      </w:r>
      <w:r w:rsidR="00B60EB7">
        <w:rPr>
          <w:rFonts w:ascii="Times New Roman" w:hAnsi="Times New Roman" w:cs="Times New Roman"/>
          <w:sz w:val="24"/>
          <w:szCs w:val="24"/>
        </w:rPr>
        <w:t>w podeszłym wieku lub niepełnosprawnych</w:t>
      </w:r>
      <w:r w:rsidR="00DB4418">
        <w:rPr>
          <w:rFonts w:ascii="Times New Roman" w:hAnsi="Times New Roman" w:cs="Times New Roman"/>
          <w:sz w:val="24"/>
          <w:szCs w:val="24"/>
        </w:rPr>
        <w:t xml:space="preserve">, </w:t>
      </w:r>
      <w:r w:rsidR="00921A04" w:rsidRPr="00242638">
        <w:rPr>
          <w:rFonts w:ascii="Times New Roman" w:hAnsi="Times New Roman" w:cs="Times New Roman"/>
          <w:b/>
          <w:sz w:val="24"/>
          <w:szCs w:val="24"/>
        </w:rPr>
        <w:t>powiatowy ośrodek interwencji kryzysowej</w:t>
      </w:r>
      <w:r w:rsidR="00155538" w:rsidRPr="00155538">
        <w:rPr>
          <w:rFonts w:ascii="Times New Roman" w:hAnsi="Times New Roman" w:cs="Times New Roman"/>
          <w:b/>
          <w:i/>
          <w:sz w:val="24"/>
          <w:szCs w:val="24"/>
        </w:rPr>
        <w:t xml:space="preserve"> </w:t>
      </w:r>
      <w:r w:rsidR="003B77EF" w:rsidRPr="00242638">
        <w:rPr>
          <w:rFonts w:ascii="Times New Roman" w:hAnsi="Times New Roman" w:cs="Times New Roman"/>
          <w:b/>
          <w:sz w:val="24"/>
          <w:szCs w:val="24"/>
        </w:rPr>
        <w:t>(1)</w:t>
      </w:r>
      <w:r w:rsidR="00DB4418">
        <w:rPr>
          <w:rFonts w:ascii="Times New Roman" w:hAnsi="Times New Roman" w:cs="Times New Roman"/>
          <w:i/>
          <w:sz w:val="24"/>
          <w:szCs w:val="24"/>
        </w:rPr>
        <w:t xml:space="preserve"> </w:t>
      </w:r>
      <w:r w:rsidR="00DB4418" w:rsidRPr="00DB4418">
        <w:rPr>
          <w:rFonts w:ascii="Times New Roman" w:hAnsi="Times New Roman" w:cs="Times New Roman"/>
          <w:sz w:val="24"/>
          <w:szCs w:val="24"/>
        </w:rPr>
        <w:t>z możliwością całodobowego</w:t>
      </w:r>
      <w:r w:rsidR="00155538">
        <w:rPr>
          <w:rFonts w:ascii="Times New Roman" w:hAnsi="Times New Roman" w:cs="Times New Roman"/>
          <w:sz w:val="24"/>
          <w:szCs w:val="24"/>
        </w:rPr>
        <w:t xml:space="preserve"> </w:t>
      </w:r>
      <w:r w:rsidR="00155538" w:rsidRPr="00DB4418">
        <w:rPr>
          <w:rFonts w:ascii="Times New Roman" w:hAnsi="Times New Roman" w:cs="Times New Roman"/>
          <w:sz w:val="24"/>
          <w:szCs w:val="24"/>
        </w:rPr>
        <w:t>krótkookresowego pobytu</w:t>
      </w:r>
      <w:r w:rsidR="00984AC8">
        <w:rPr>
          <w:rFonts w:ascii="Times New Roman" w:hAnsi="Times New Roman" w:cs="Times New Roman"/>
          <w:sz w:val="24"/>
          <w:szCs w:val="24"/>
        </w:rPr>
        <w:t xml:space="preserve"> (do 3 miesięcy)</w:t>
      </w:r>
      <w:r w:rsidR="00DB4418" w:rsidRPr="00DB4418">
        <w:rPr>
          <w:rFonts w:ascii="Times New Roman" w:hAnsi="Times New Roman" w:cs="Times New Roman"/>
          <w:sz w:val="24"/>
          <w:szCs w:val="24"/>
        </w:rPr>
        <w:t xml:space="preserve"> </w:t>
      </w:r>
      <w:r w:rsidR="00155538" w:rsidRPr="009D0AAF">
        <w:rPr>
          <w:rFonts w:ascii="Times New Roman" w:hAnsi="Times New Roman" w:cs="Times New Roman"/>
          <w:sz w:val="24"/>
          <w:szCs w:val="24"/>
        </w:rPr>
        <w:t>w</w:t>
      </w:r>
      <w:r w:rsidR="001A4950">
        <w:rPr>
          <w:rFonts w:ascii="Times New Roman" w:hAnsi="Times New Roman" w:cs="Times New Roman"/>
          <w:sz w:val="24"/>
          <w:szCs w:val="24"/>
        </w:rPr>
        <w:t xml:space="preserve"> placówce</w:t>
      </w:r>
      <w:r w:rsidR="00F45BC0">
        <w:rPr>
          <w:rFonts w:ascii="Times New Roman" w:hAnsi="Times New Roman" w:cs="Times New Roman"/>
          <w:sz w:val="24"/>
          <w:szCs w:val="24"/>
        </w:rPr>
        <w:t xml:space="preserve"> dla osób</w:t>
      </w:r>
      <w:r w:rsidR="001A4950">
        <w:rPr>
          <w:rFonts w:ascii="Times New Roman" w:hAnsi="Times New Roman" w:cs="Times New Roman"/>
          <w:sz w:val="24"/>
          <w:szCs w:val="24"/>
        </w:rPr>
        <w:t xml:space="preserve"> </w:t>
      </w:r>
      <w:r w:rsidR="00984AC8">
        <w:rPr>
          <w:rFonts w:ascii="Times New Roman" w:hAnsi="Times New Roman" w:cs="Times New Roman"/>
          <w:sz w:val="24"/>
          <w:szCs w:val="24"/>
        </w:rPr>
        <w:t>będąc</w:t>
      </w:r>
      <w:r w:rsidR="00F45BC0">
        <w:rPr>
          <w:rFonts w:ascii="Times New Roman" w:hAnsi="Times New Roman" w:cs="Times New Roman"/>
          <w:sz w:val="24"/>
          <w:szCs w:val="24"/>
        </w:rPr>
        <w:t>ych</w:t>
      </w:r>
      <w:r w:rsidR="00984AC8">
        <w:rPr>
          <w:rFonts w:ascii="Times New Roman" w:hAnsi="Times New Roman" w:cs="Times New Roman"/>
          <w:sz w:val="24"/>
          <w:szCs w:val="24"/>
        </w:rPr>
        <w:t xml:space="preserve"> </w:t>
      </w:r>
      <w:r w:rsidR="001A4950">
        <w:rPr>
          <w:rFonts w:ascii="Times New Roman" w:hAnsi="Times New Roman" w:cs="Times New Roman"/>
          <w:sz w:val="24"/>
          <w:szCs w:val="24"/>
        </w:rPr>
        <w:t>w</w:t>
      </w:r>
      <w:r w:rsidR="00F45BC0">
        <w:rPr>
          <w:rFonts w:ascii="Times New Roman" w:hAnsi="Times New Roman" w:cs="Times New Roman"/>
          <w:sz w:val="24"/>
          <w:szCs w:val="24"/>
        </w:rPr>
        <w:t> </w:t>
      </w:r>
      <w:r w:rsidR="00155538" w:rsidRPr="009D0AAF">
        <w:rPr>
          <w:rFonts w:ascii="Times New Roman" w:hAnsi="Times New Roman" w:cs="Times New Roman"/>
          <w:sz w:val="24"/>
          <w:szCs w:val="24"/>
        </w:rPr>
        <w:t>sytuacj</w:t>
      </w:r>
      <w:r w:rsidR="001A4950">
        <w:rPr>
          <w:rFonts w:ascii="Times New Roman" w:hAnsi="Times New Roman" w:cs="Times New Roman"/>
          <w:sz w:val="24"/>
          <w:szCs w:val="24"/>
        </w:rPr>
        <w:t>i</w:t>
      </w:r>
      <w:r w:rsidR="00155538" w:rsidRPr="009D0AAF">
        <w:rPr>
          <w:rFonts w:ascii="Times New Roman" w:hAnsi="Times New Roman" w:cs="Times New Roman"/>
          <w:sz w:val="24"/>
          <w:szCs w:val="24"/>
        </w:rPr>
        <w:t xml:space="preserve"> kryzysow</w:t>
      </w:r>
      <w:r w:rsidR="001A4950">
        <w:rPr>
          <w:rFonts w:ascii="Times New Roman" w:hAnsi="Times New Roman" w:cs="Times New Roman"/>
          <w:sz w:val="24"/>
          <w:szCs w:val="24"/>
        </w:rPr>
        <w:t>ej</w:t>
      </w:r>
      <w:r w:rsidR="00155538" w:rsidRPr="009D0AAF">
        <w:rPr>
          <w:rFonts w:ascii="Times New Roman" w:hAnsi="Times New Roman" w:cs="Times New Roman"/>
          <w:sz w:val="24"/>
          <w:szCs w:val="24"/>
        </w:rPr>
        <w:t>, mieszkańców powiatu</w:t>
      </w:r>
      <w:r w:rsidR="00DB4418">
        <w:rPr>
          <w:rFonts w:ascii="Times New Roman" w:hAnsi="Times New Roman" w:cs="Times New Roman"/>
          <w:i/>
          <w:sz w:val="24"/>
          <w:szCs w:val="24"/>
        </w:rPr>
        <w:t xml:space="preserve">, </w:t>
      </w:r>
      <w:r w:rsidR="00DB4418" w:rsidRPr="00242638">
        <w:rPr>
          <w:rFonts w:ascii="Times New Roman" w:hAnsi="Times New Roman" w:cs="Times New Roman"/>
          <w:b/>
          <w:sz w:val="24"/>
          <w:szCs w:val="24"/>
        </w:rPr>
        <w:t>dom samotnej matki</w:t>
      </w:r>
      <w:r w:rsidR="00155538" w:rsidRPr="00155538">
        <w:rPr>
          <w:rFonts w:ascii="Times New Roman" w:hAnsi="Times New Roman" w:cs="Times New Roman"/>
          <w:b/>
          <w:i/>
          <w:sz w:val="24"/>
          <w:szCs w:val="24"/>
        </w:rPr>
        <w:t xml:space="preserve"> </w:t>
      </w:r>
      <w:r w:rsidR="00155538" w:rsidRPr="00242638">
        <w:rPr>
          <w:rFonts w:ascii="Times New Roman" w:hAnsi="Times New Roman" w:cs="Times New Roman"/>
          <w:b/>
          <w:sz w:val="24"/>
          <w:szCs w:val="24"/>
        </w:rPr>
        <w:t>(1)</w:t>
      </w:r>
      <w:r w:rsidR="00DB4418">
        <w:rPr>
          <w:rFonts w:ascii="Times New Roman" w:hAnsi="Times New Roman" w:cs="Times New Roman"/>
          <w:i/>
          <w:sz w:val="24"/>
          <w:szCs w:val="24"/>
        </w:rPr>
        <w:t xml:space="preserve"> </w:t>
      </w:r>
      <w:r w:rsidR="00DB4418" w:rsidRPr="00155538">
        <w:rPr>
          <w:rFonts w:ascii="Times New Roman" w:hAnsi="Times New Roman" w:cs="Times New Roman"/>
          <w:sz w:val="24"/>
          <w:szCs w:val="24"/>
        </w:rPr>
        <w:t>z możliwością całodobowego okresowego pobytu dla samotnych matek</w:t>
      </w:r>
      <w:r w:rsidR="00155538">
        <w:rPr>
          <w:rFonts w:ascii="Times New Roman" w:hAnsi="Times New Roman" w:cs="Times New Roman"/>
          <w:sz w:val="24"/>
          <w:szCs w:val="24"/>
        </w:rPr>
        <w:t xml:space="preserve">, </w:t>
      </w:r>
      <w:r w:rsidR="00155538" w:rsidRPr="00242638">
        <w:rPr>
          <w:rFonts w:ascii="Times New Roman" w:hAnsi="Times New Roman" w:cs="Times New Roman"/>
          <w:b/>
          <w:sz w:val="24"/>
          <w:szCs w:val="24"/>
        </w:rPr>
        <w:t>schronisko</w:t>
      </w:r>
      <w:r w:rsidR="00255937" w:rsidRPr="00242638">
        <w:rPr>
          <w:rFonts w:ascii="Times New Roman" w:hAnsi="Times New Roman" w:cs="Times New Roman"/>
          <w:b/>
          <w:sz w:val="24"/>
          <w:szCs w:val="24"/>
        </w:rPr>
        <w:t xml:space="preserve"> dla bezdomnych</w:t>
      </w:r>
      <w:r w:rsidR="00155538" w:rsidRPr="00242638">
        <w:rPr>
          <w:rFonts w:ascii="Times New Roman" w:hAnsi="Times New Roman" w:cs="Times New Roman"/>
          <w:b/>
          <w:sz w:val="24"/>
          <w:szCs w:val="24"/>
        </w:rPr>
        <w:t xml:space="preserve"> (1)</w:t>
      </w:r>
      <w:r w:rsidR="00155538">
        <w:rPr>
          <w:rFonts w:ascii="Times New Roman" w:hAnsi="Times New Roman" w:cs="Times New Roman"/>
          <w:i/>
          <w:sz w:val="24"/>
          <w:szCs w:val="24"/>
        </w:rPr>
        <w:t xml:space="preserve"> </w:t>
      </w:r>
      <w:r w:rsidR="00155538" w:rsidRPr="00155538">
        <w:rPr>
          <w:rFonts w:ascii="Times New Roman" w:hAnsi="Times New Roman" w:cs="Times New Roman"/>
          <w:sz w:val="24"/>
          <w:szCs w:val="24"/>
        </w:rPr>
        <w:t>z</w:t>
      </w:r>
      <w:r w:rsidR="00190FBF">
        <w:rPr>
          <w:rFonts w:ascii="Times New Roman" w:hAnsi="Times New Roman" w:cs="Times New Roman"/>
          <w:i/>
          <w:sz w:val="24"/>
          <w:szCs w:val="24"/>
        </w:rPr>
        <w:t> </w:t>
      </w:r>
      <w:r w:rsidR="00155538" w:rsidRPr="00155538">
        <w:rPr>
          <w:rFonts w:ascii="Times New Roman" w:hAnsi="Times New Roman" w:cs="Times New Roman"/>
          <w:sz w:val="24"/>
          <w:szCs w:val="24"/>
        </w:rPr>
        <w:t>całodobowym okresowym pobytem</w:t>
      </w:r>
      <w:r w:rsidR="00DB4418" w:rsidRPr="00155538">
        <w:rPr>
          <w:rFonts w:ascii="Times New Roman" w:hAnsi="Times New Roman" w:cs="Times New Roman"/>
          <w:sz w:val="24"/>
          <w:szCs w:val="24"/>
        </w:rPr>
        <w:t xml:space="preserve"> </w:t>
      </w:r>
      <w:r w:rsidR="00155538" w:rsidRPr="00155538">
        <w:rPr>
          <w:rFonts w:ascii="Times New Roman" w:hAnsi="Times New Roman" w:cs="Times New Roman"/>
          <w:sz w:val="24"/>
          <w:szCs w:val="24"/>
        </w:rPr>
        <w:t>dla mężczyzn</w:t>
      </w:r>
      <w:r w:rsidR="00921A04" w:rsidRPr="00155538">
        <w:rPr>
          <w:rFonts w:ascii="Times New Roman" w:hAnsi="Times New Roman" w:cs="Times New Roman"/>
          <w:sz w:val="24"/>
          <w:szCs w:val="24"/>
        </w:rPr>
        <w:t>.</w:t>
      </w:r>
    </w:p>
    <w:p w:rsidR="00F45BC0" w:rsidRPr="00155538" w:rsidRDefault="00F45BC0" w:rsidP="005D507C">
      <w:pPr>
        <w:pStyle w:val="Bezodstpw"/>
        <w:jc w:val="both"/>
        <w:rPr>
          <w:rFonts w:ascii="Times New Roman" w:hAnsi="Times New Roman" w:cs="Times New Roman"/>
          <w:sz w:val="24"/>
          <w:szCs w:val="24"/>
        </w:rPr>
      </w:pPr>
    </w:p>
    <w:p w:rsidR="00242638" w:rsidRDefault="008766F8" w:rsidP="00F45BC0">
      <w:pPr>
        <w:pStyle w:val="Nagwek2"/>
        <w:spacing w:before="0" w:after="0"/>
      </w:pPr>
      <w:r>
        <w:tab/>
      </w:r>
      <w:bookmarkStart w:id="167" w:name="_Toc461627856"/>
      <w:r w:rsidR="00F45BC0">
        <w:t>6.</w:t>
      </w:r>
      <w:r w:rsidR="00A63B1E">
        <w:t xml:space="preserve"> </w:t>
      </w:r>
      <w:r w:rsidR="00F45BC0">
        <w:t xml:space="preserve">1. </w:t>
      </w:r>
      <w:r w:rsidR="000D2534" w:rsidRPr="00242638">
        <w:t>Ośrodki Pomocy Społecznej</w:t>
      </w:r>
      <w:bookmarkEnd w:id="167"/>
      <w:r w:rsidR="00934AA2" w:rsidRPr="00242638">
        <w:t xml:space="preserve"> </w:t>
      </w:r>
    </w:p>
    <w:p w:rsidR="00F45BC0" w:rsidRPr="00F45BC0" w:rsidRDefault="00F45BC0" w:rsidP="00F45BC0">
      <w:pPr>
        <w:spacing w:after="0"/>
        <w:rPr>
          <w:lang w:eastAsia="pl-PL"/>
        </w:rPr>
      </w:pPr>
    </w:p>
    <w:p w:rsidR="00631C33" w:rsidRDefault="00F45BC0"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242638">
        <w:rPr>
          <w:rFonts w:ascii="Times New Roman" w:hAnsi="Times New Roman" w:cs="Times New Roman"/>
          <w:sz w:val="24"/>
          <w:szCs w:val="24"/>
        </w:rPr>
        <w:t>O</w:t>
      </w:r>
      <w:r w:rsidR="00242638" w:rsidRPr="00242638">
        <w:rPr>
          <w:rFonts w:ascii="Times New Roman" w:hAnsi="Times New Roman" w:cs="Times New Roman"/>
          <w:sz w:val="24"/>
          <w:szCs w:val="24"/>
        </w:rPr>
        <w:t>środki pomocy społecznej</w:t>
      </w:r>
      <w:r w:rsidR="00242638" w:rsidRPr="00242638">
        <w:rPr>
          <w:rFonts w:ascii="Times New Roman" w:hAnsi="Times New Roman" w:cs="Times New Roman"/>
          <w:b/>
          <w:sz w:val="24"/>
          <w:szCs w:val="24"/>
        </w:rPr>
        <w:t xml:space="preserve"> </w:t>
      </w:r>
      <w:r w:rsidR="00543877">
        <w:rPr>
          <w:rFonts w:ascii="Times New Roman" w:hAnsi="Times New Roman" w:cs="Times New Roman"/>
          <w:color w:val="000000" w:themeColor="text1"/>
          <w:sz w:val="24"/>
          <w:szCs w:val="24"/>
        </w:rPr>
        <w:t>na terenie powiatu wołomińskiego organizują świadczenie usług opiekuńczych oraz specjalistycznych usług opiekuńczych w miejscu zamieszkania</w:t>
      </w:r>
      <w:r w:rsidR="00CF21CA">
        <w:rPr>
          <w:rFonts w:ascii="Times New Roman" w:hAnsi="Times New Roman" w:cs="Times New Roman"/>
          <w:color w:val="000000" w:themeColor="text1"/>
          <w:sz w:val="24"/>
          <w:szCs w:val="24"/>
        </w:rPr>
        <w:t xml:space="preserve"> </w:t>
      </w:r>
      <w:r w:rsidR="00631C33">
        <w:rPr>
          <w:rFonts w:ascii="Times New Roman" w:hAnsi="Times New Roman" w:cs="Times New Roman"/>
          <w:color w:val="000000" w:themeColor="text1"/>
          <w:sz w:val="24"/>
          <w:szCs w:val="24"/>
        </w:rPr>
        <w:t xml:space="preserve">głównie </w:t>
      </w:r>
      <w:r w:rsidR="00CF21CA">
        <w:rPr>
          <w:rFonts w:ascii="Times New Roman" w:hAnsi="Times New Roman" w:cs="Times New Roman"/>
          <w:color w:val="000000" w:themeColor="text1"/>
          <w:sz w:val="24"/>
          <w:szCs w:val="24"/>
        </w:rPr>
        <w:t xml:space="preserve">dla osób samotnych, które z powodu wieku lub </w:t>
      </w:r>
      <w:r w:rsidR="00631C33">
        <w:rPr>
          <w:rFonts w:ascii="Times New Roman" w:hAnsi="Times New Roman" w:cs="Times New Roman"/>
          <w:color w:val="000000" w:themeColor="text1"/>
          <w:sz w:val="24"/>
          <w:szCs w:val="24"/>
        </w:rPr>
        <w:t xml:space="preserve">z </w:t>
      </w:r>
      <w:r w:rsidR="00CF21CA">
        <w:rPr>
          <w:rFonts w:ascii="Times New Roman" w:hAnsi="Times New Roman" w:cs="Times New Roman"/>
          <w:color w:val="000000" w:themeColor="text1"/>
          <w:sz w:val="24"/>
          <w:szCs w:val="24"/>
        </w:rPr>
        <w:t>innych przyczyn wymagają pomocy innych osób</w:t>
      </w:r>
      <w:r w:rsidR="00631C33">
        <w:rPr>
          <w:rFonts w:ascii="Times New Roman" w:hAnsi="Times New Roman" w:cs="Times New Roman"/>
          <w:color w:val="000000" w:themeColor="text1"/>
          <w:sz w:val="24"/>
          <w:szCs w:val="24"/>
        </w:rPr>
        <w:t xml:space="preserve"> a są jej pozbawione</w:t>
      </w:r>
      <w:r w:rsidR="00543877">
        <w:rPr>
          <w:rFonts w:ascii="Times New Roman" w:hAnsi="Times New Roman" w:cs="Times New Roman"/>
          <w:color w:val="000000" w:themeColor="text1"/>
          <w:sz w:val="24"/>
          <w:szCs w:val="24"/>
        </w:rPr>
        <w:t xml:space="preserve">. </w:t>
      </w:r>
    </w:p>
    <w:p w:rsidR="000103A9" w:rsidRDefault="008766F8"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543877" w:rsidRPr="00B07616">
        <w:rPr>
          <w:rFonts w:ascii="Times New Roman" w:hAnsi="Times New Roman" w:cs="Times New Roman"/>
          <w:b/>
          <w:color w:val="000000" w:themeColor="text1"/>
          <w:sz w:val="24"/>
          <w:szCs w:val="24"/>
        </w:rPr>
        <w:t xml:space="preserve">Usługi opiekuńcze </w:t>
      </w:r>
      <w:r w:rsidR="00543877" w:rsidRPr="00B07616">
        <w:rPr>
          <w:rFonts w:ascii="Times New Roman" w:hAnsi="Times New Roman" w:cs="Times New Roman"/>
          <w:color w:val="000000" w:themeColor="text1"/>
          <w:sz w:val="24"/>
          <w:szCs w:val="24"/>
        </w:rPr>
        <w:t>świadczone</w:t>
      </w:r>
      <w:r w:rsidR="00543877">
        <w:rPr>
          <w:rFonts w:ascii="Times New Roman" w:hAnsi="Times New Roman" w:cs="Times New Roman"/>
          <w:color w:val="000000" w:themeColor="text1"/>
          <w:sz w:val="24"/>
          <w:szCs w:val="24"/>
        </w:rPr>
        <w:t xml:space="preserve"> są głównie dla osób starszych, chorych, niesprawnych wymagających pomocy osób drugich w zaspakajaniu codziennych potrzeb</w:t>
      </w:r>
      <w:r w:rsidR="005C6440">
        <w:rPr>
          <w:rFonts w:ascii="Times New Roman" w:hAnsi="Times New Roman" w:cs="Times New Roman"/>
          <w:color w:val="000000" w:themeColor="text1"/>
          <w:sz w:val="24"/>
          <w:szCs w:val="24"/>
        </w:rPr>
        <w:t xml:space="preserve"> bytowych, </w:t>
      </w:r>
      <w:r w:rsidR="00631C33">
        <w:rPr>
          <w:rFonts w:ascii="Times New Roman" w:hAnsi="Times New Roman" w:cs="Times New Roman"/>
          <w:color w:val="000000" w:themeColor="text1"/>
          <w:sz w:val="24"/>
          <w:szCs w:val="24"/>
        </w:rPr>
        <w:t xml:space="preserve">opieki </w:t>
      </w:r>
      <w:r w:rsidR="005C6440">
        <w:rPr>
          <w:rFonts w:ascii="Times New Roman" w:hAnsi="Times New Roman" w:cs="Times New Roman"/>
          <w:color w:val="000000" w:themeColor="text1"/>
          <w:sz w:val="24"/>
          <w:szCs w:val="24"/>
        </w:rPr>
        <w:t>pielęgnacyjno-higieniczn</w:t>
      </w:r>
      <w:r w:rsidR="00631C33">
        <w:rPr>
          <w:rFonts w:ascii="Times New Roman" w:hAnsi="Times New Roman" w:cs="Times New Roman"/>
          <w:color w:val="000000" w:themeColor="text1"/>
          <w:sz w:val="24"/>
          <w:szCs w:val="24"/>
        </w:rPr>
        <w:t>ej</w:t>
      </w:r>
      <w:r w:rsidR="005C6440">
        <w:rPr>
          <w:rFonts w:ascii="Times New Roman" w:hAnsi="Times New Roman" w:cs="Times New Roman"/>
          <w:color w:val="000000" w:themeColor="text1"/>
          <w:sz w:val="24"/>
          <w:szCs w:val="24"/>
        </w:rPr>
        <w:t>,</w:t>
      </w:r>
      <w:r w:rsidR="00631C33">
        <w:rPr>
          <w:rFonts w:ascii="Times New Roman" w:hAnsi="Times New Roman" w:cs="Times New Roman"/>
          <w:color w:val="000000" w:themeColor="text1"/>
          <w:sz w:val="24"/>
          <w:szCs w:val="24"/>
        </w:rPr>
        <w:t xml:space="preserve"> pomocy w</w:t>
      </w:r>
      <w:r w:rsidR="005C6440">
        <w:rPr>
          <w:rFonts w:ascii="Times New Roman" w:hAnsi="Times New Roman" w:cs="Times New Roman"/>
          <w:color w:val="000000" w:themeColor="text1"/>
          <w:sz w:val="24"/>
          <w:szCs w:val="24"/>
        </w:rPr>
        <w:t xml:space="preserve"> czynności</w:t>
      </w:r>
      <w:r w:rsidR="00631C33">
        <w:rPr>
          <w:rFonts w:ascii="Times New Roman" w:hAnsi="Times New Roman" w:cs="Times New Roman"/>
          <w:color w:val="000000" w:themeColor="text1"/>
          <w:sz w:val="24"/>
          <w:szCs w:val="24"/>
        </w:rPr>
        <w:t>ach</w:t>
      </w:r>
      <w:r w:rsidR="005C6440">
        <w:rPr>
          <w:rFonts w:ascii="Times New Roman" w:hAnsi="Times New Roman" w:cs="Times New Roman"/>
          <w:color w:val="000000" w:themeColor="text1"/>
          <w:sz w:val="24"/>
          <w:szCs w:val="24"/>
        </w:rPr>
        <w:t xml:space="preserve"> gospodarczych</w:t>
      </w:r>
      <w:r w:rsidR="00543877">
        <w:rPr>
          <w:rFonts w:ascii="Times New Roman" w:hAnsi="Times New Roman" w:cs="Times New Roman"/>
          <w:color w:val="000000" w:themeColor="text1"/>
          <w:sz w:val="24"/>
          <w:szCs w:val="24"/>
        </w:rPr>
        <w:t>.</w:t>
      </w:r>
      <w:r w:rsidR="00190FBF">
        <w:rPr>
          <w:rFonts w:ascii="Times New Roman" w:hAnsi="Times New Roman" w:cs="Times New Roman"/>
          <w:color w:val="000000" w:themeColor="text1"/>
          <w:sz w:val="24"/>
          <w:szCs w:val="24"/>
        </w:rPr>
        <w:t xml:space="preserve"> Świadczone są w </w:t>
      </w:r>
      <w:r w:rsidR="00480CDB">
        <w:rPr>
          <w:rFonts w:ascii="Times New Roman" w:hAnsi="Times New Roman" w:cs="Times New Roman"/>
          <w:color w:val="000000" w:themeColor="text1"/>
          <w:sz w:val="24"/>
          <w:szCs w:val="24"/>
        </w:rPr>
        <w:t>miejscu zamieszkania lub w ośrodku wsparcia.</w:t>
      </w:r>
    </w:p>
    <w:p w:rsidR="000103A9" w:rsidRPr="001E2A94" w:rsidRDefault="008766F8" w:rsidP="005D507C">
      <w:pPr>
        <w:pStyle w:val="Bezodstpw"/>
        <w:jc w:val="both"/>
        <w:rPr>
          <w:rFonts w:ascii="Times New Roman" w:hAnsi="Times New Roman" w:cs="Times New Roman"/>
          <w:color w:val="000000" w:themeColor="text1"/>
          <w:sz w:val="24"/>
          <w:szCs w:val="24"/>
        </w:rPr>
      </w:pPr>
      <w:r w:rsidRPr="00C276A9">
        <w:rPr>
          <w:rFonts w:ascii="Times New Roman" w:hAnsi="Times New Roman" w:cs="Times New Roman"/>
          <w:i/>
          <w:color w:val="000000" w:themeColor="text1"/>
          <w:sz w:val="24"/>
          <w:szCs w:val="24"/>
        </w:rPr>
        <w:tab/>
      </w:r>
      <w:r w:rsidR="000103A9" w:rsidRPr="00B07616">
        <w:rPr>
          <w:rFonts w:ascii="Times New Roman" w:hAnsi="Times New Roman" w:cs="Times New Roman"/>
          <w:b/>
          <w:color w:val="000000" w:themeColor="text1"/>
          <w:sz w:val="24"/>
          <w:szCs w:val="24"/>
        </w:rPr>
        <w:t>Specjalistyczne usługi opiekuńcze</w:t>
      </w:r>
      <w:r w:rsidR="000103A9" w:rsidRPr="00CF21CA">
        <w:rPr>
          <w:rFonts w:ascii="Times New Roman" w:hAnsi="Times New Roman" w:cs="Times New Roman"/>
          <w:b/>
          <w:color w:val="000000" w:themeColor="text1"/>
          <w:sz w:val="24"/>
          <w:szCs w:val="24"/>
        </w:rPr>
        <w:t xml:space="preserve"> </w:t>
      </w:r>
      <w:r w:rsidR="001E2A94">
        <w:rPr>
          <w:rFonts w:ascii="Times New Roman" w:hAnsi="Times New Roman" w:cs="Times New Roman"/>
          <w:color w:val="000000" w:themeColor="text1"/>
          <w:sz w:val="24"/>
          <w:szCs w:val="24"/>
        </w:rPr>
        <w:t>to usługi dostosowane do szczególnych potrzeb wynikających z rodzaju schorzenia lub niepełnosprawności i są świadczone przez osoby ze specjalistycznym przygotowaniem zawodowym.</w:t>
      </w:r>
      <w:r w:rsidR="00480CDB">
        <w:rPr>
          <w:rFonts w:ascii="Times New Roman" w:hAnsi="Times New Roman" w:cs="Times New Roman"/>
          <w:color w:val="000000" w:themeColor="text1"/>
          <w:sz w:val="24"/>
          <w:szCs w:val="24"/>
        </w:rPr>
        <w:t xml:space="preserve"> Świadczone są w miejscu zamieszkania lub na bazie ośrodka wsparcia.</w:t>
      </w:r>
    </w:p>
    <w:p w:rsidR="000103A9" w:rsidRDefault="008766F8"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CF21CA">
        <w:rPr>
          <w:rFonts w:ascii="Times New Roman" w:hAnsi="Times New Roman" w:cs="Times New Roman"/>
          <w:color w:val="000000" w:themeColor="text1"/>
          <w:sz w:val="24"/>
          <w:szCs w:val="24"/>
        </w:rPr>
        <w:t>Wskazane rodzaje usług s</w:t>
      </w:r>
      <w:r w:rsidR="00543877">
        <w:rPr>
          <w:rFonts w:ascii="Times New Roman" w:hAnsi="Times New Roman" w:cs="Times New Roman"/>
          <w:color w:val="000000" w:themeColor="text1"/>
          <w:sz w:val="24"/>
          <w:szCs w:val="24"/>
        </w:rPr>
        <w:t xml:space="preserve">ą to usługi bezpłatne lub częściowo odpłatne zależnie od posiadanego dochodu świadczeniobiorcy. Zasady określające </w:t>
      </w:r>
      <w:r w:rsidR="001E2A94">
        <w:rPr>
          <w:rFonts w:ascii="Times New Roman" w:hAnsi="Times New Roman" w:cs="Times New Roman"/>
          <w:color w:val="000000" w:themeColor="text1"/>
          <w:sz w:val="24"/>
          <w:szCs w:val="24"/>
        </w:rPr>
        <w:t xml:space="preserve">warunki przyznawania, </w:t>
      </w:r>
      <w:r w:rsidR="00543877">
        <w:rPr>
          <w:rFonts w:ascii="Times New Roman" w:hAnsi="Times New Roman" w:cs="Times New Roman"/>
          <w:color w:val="000000" w:themeColor="text1"/>
          <w:sz w:val="24"/>
          <w:szCs w:val="24"/>
        </w:rPr>
        <w:t xml:space="preserve">poziom odpłatności </w:t>
      </w:r>
      <w:r w:rsidR="001E2A94">
        <w:rPr>
          <w:rFonts w:ascii="Times New Roman" w:hAnsi="Times New Roman" w:cs="Times New Roman"/>
          <w:color w:val="000000" w:themeColor="text1"/>
          <w:sz w:val="24"/>
          <w:szCs w:val="24"/>
        </w:rPr>
        <w:t xml:space="preserve">i tryb jej pobierania </w:t>
      </w:r>
      <w:r w:rsidR="00543877">
        <w:rPr>
          <w:rFonts w:ascii="Times New Roman" w:hAnsi="Times New Roman" w:cs="Times New Roman"/>
          <w:color w:val="000000" w:themeColor="text1"/>
          <w:sz w:val="24"/>
          <w:szCs w:val="24"/>
        </w:rPr>
        <w:t>ustalan</w:t>
      </w:r>
      <w:r w:rsidR="00CF21CA">
        <w:rPr>
          <w:rFonts w:ascii="Times New Roman" w:hAnsi="Times New Roman" w:cs="Times New Roman"/>
          <w:color w:val="000000" w:themeColor="text1"/>
          <w:sz w:val="24"/>
          <w:szCs w:val="24"/>
        </w:rPr>
        <w:t>e</w:t>
      </w:r>
      <w:r w:rsidR="00543877">
        <w:rPr>
          <w:rFonts w:ascii="Times New Roman" w:hAnsi="Times New Roman" w:cs="Times New Roman"/>
          <w:color w:val="000000" w:themeColor="text1"/>
          <w:sz w:val="24"/>
          <w:szCs w:val="24"/>
        </w:rPr>
        <w:t xml:space="preserve"> </w:t>
      </w:r>
      <w:r w:rsidR="00CF21CA">
        <w:rPr>
          <w:rFonts w:ascii="Times New Roman" w:hAnsi="Times New Roman" w:cs="Times New Roman"/>
          <w:color w:val="000000" w:themeColor="text1"/>
          <w:sz w:val="24"/>
          <w:szCs w:val="24"/>
        </w:rPr>
        <w:t>są</w:t>
      </w:r>
      <w:r w:rsidR="00543877">
        <w:rPr>
          <w:rFonts w:ascii="Times New Roman" w:hAnsi="Times New Roman" w:cs="Times New Roman"/>
          <w:color w:val="000000" w:themeColor="text1"/>
          <w:sz w:val="24"/>
          <w:szCs w:val="24"/>
        </w:rPr>
        <w:t xml:space="preserve"> przez</w:t>
      </w:r>
      <w:r w:rsidR="001E2A94">
        <w:rPr>
          <w:rFonts w:ascii="Times New Roman" w:hAnsi="Times New Roman" w:cs="Times New Roman"/>
          <w:color w:val="000000" w:themeColor="text1"/>
          <w:sz w:val="24"/>
          <w:szCs w:val="24"/>
        </w:rPr>
        <w:t xml:space="preserve"> rady</w:t>
      </w:r>
      <w:r w:rsidR="00543877">
        <w:rPr>
          <w:rFonts w:ascii="Times New Roman" w:hAnsi="Times New Roman" w:cs="Times New Roman"/>
          <w:color w:val="000000" w:themeColor="text1"/>
          <w:sz w:val="24"/>
          <w:szCs w:val="24"/>
        </w:rPr>
        <w:t xml:space="preserve"> gmin. </w:t>
      </w:r>
      <w:r w:rsidR="005C6440">
        <w:rPr>
          <w:rFonts w:ascii="Times New Roman" w:hAnsi="Times New Roman" w:cs="Times New Roman"/>
          <w:color w:val="000000" w:themeColor="text1"/>
          <w:sz w:val="24"/>
          <w:szCs w:val="24"/>
        </w:rPr>
        <w:t>Organizacja usług odbywa się, zależnie od gminy, na zasadzie bezpośredniego zatrudniania opiekunek domowych</w:t>
      </w:r>
      <w:r w:rsidR="00480CDB">
        <w:rPr>
          <w:rFonts w:ascii="Times New Roman" w:hAnsi="Times New Roman" w:cs="Times New Roman"/>
          <w:color w:val="000000" w:themeColor="text1"/>
          <w:sz w:val="24"/>
          <w:szCs w:val="24"/>
        </w:rPr>
        <w:t xml:space="preserve"> lub opiekunów specjalistycznych </w:t>
      </w:r>
      <w:r w:rsidR="005C6440">
        <w:rPr>
          <w:rFonts w:ascii="Times New Roman" w:hAnsi="Times New Roman" w:cs="Times New Roman"/>
          <w:color w:val="000000" w:themeColor="text1"/>
          <w:sz w:val="24"/>
          <w:szCs w:val="24"/>
        </w:rPr>
        <w:t>przez ośrodki pomocy społecznej w ramach zatrudnienia na umowę stałą bądź umowę zlecenia lub wyboru</w:t>
      </w:r>
      <w:r w:rsidR="00644716">
        <w:rPr>
          <w:rFonts w:ascii="Times New Roman" w:hAnsi="Times New Roman" w:cs="Times New Roman"/>
          <w:color w:val="000000" w:themeColor="text1"/>
          <w:sz w:val="24"/>
          <w:szCs w:val="24"/>
        </w:rPr>
        <w:t xml:space="preserve">, w trybie przetargu nieograniczonego, </w:t>
      </w:r>
      <w:r w:rsidR="005C6440">
        <w:rPr>
          <w:rFonts w:ascii="Times New Roman" w:hAnsi="Times New Roman" w:cs="Times New Roman"/>
          <w:color w:val="000000" w:themeColor="text1"/>
          <w:sz w:val="24"/>
          <w:szCs w:val="24"/>
        </w:rPr>
        <w:t xml:space="preserve">podmiotu świadczącego te usługi. </w:t>
      </w:r>
      <w:r w:rsidR="000103A9">
        <w:rPr>
          <w:rFonts w:ascii="Times New Roman" w:hAnsi="Times New Roman" w:cs="Times New Roman"/>
          <w:color w:val="000000" w:themeColor="text1"/>
          <w:sz w:val="24"/>
          <w:szCs w:val="24"/>
        </w:rPr>
        <w:t>Tymi podmiotami z</w:t>
      </w:r>
      <w:r w:rsidR="005C6440">
        <w:rPr>
          <w:rFonts w:ascii="Times New Roman" w:hAnsi="Times New Roman" w:cs="Times New Roman"/>
          <w:color w:val="000000" w:themeColor="text1"/>
          <w:sz w:val="24"/>
          <w:szCs w:val="24"/>
        </w:rPr>
        <w:t>wykle są agencje opiekuńcze lub organizacje pozarządowe</w:t>
      </w:r>
      <w:r w:rsidR="000103A9">
        <w:rPr>
          <w:rFonts w:ascii="Times New Roman" w:hAnsi="Times New Roman" w:cs="Times New Roman"/>
          <w:color w:val="000000" w:themeColor="text1"/>
          <w:sz w:val="24"/>
          <w:szCs w:val="24"/>
        </w:rPr>
        <w:t xml:space="preserve"> z terenu powiatu wołomińskiego. </w:t>
      </w:r>
      <w:r w:rsidR="000103A9" w:rsidRPr="00A26B91">
        <w:rPr>
          <w:rFonts w:ascii="Times New Roman" w:hAnsi="Times New Roman" w:cs="Times New Roman"/>
          <w:color w:val="000000" w:themeColor="text1"/>
          <w:sz w:val="24"/>
          <w:szCs w:val="24"/>
        </w:rPr>
        <w:t>Tylko w przypadku dwu gmin: Marki i Tłuszcz, usługi te zlecane są podmiotom mającym siedzibę poza powiatem wołomińskim</w:t>
      </w:r>
      <w:r w:rsidR="00CF21CA" w:rsidRPr="00A26B91">
        <w:rPr>
          <w:rFonts w:ascii="Times New Roman" w:hAnsi="Times New Roman" w:cs="Times New Roman"/>
          <w:color w:val="000000" w:themeColor="text1"/>
          <w:sz w:val="24"/>
          <w:szCs w:val="24"/>
        </w:rPr>
        <w:t>, co powoduje odpływ środków i brak dochodu z podatku dla samorząd</w:t>
      </w:r>
      <w:r w:rsidR="001E2A94" w:rsidRPr="00A26B91">
        <w:rPr>
          <w:rFonts w:ascii="Times New Roman" w:hAnsi="Times New Roman" w:cs="Times New Roman"/>
          <w:color w:val="000000" w:themeColor="text1"/>
          <w:sz w:val="24"/>
          <w:szCs w:val="24"/>
        </w:rPr>
        <w:t>ów</w:t>
      </w:r>
      <w:r w:rsidR="00CF21CA" w:rsidRPr="00A26B91">
        <w:rPr>
          <w:rFonts w:ascii="Times New Roman" w:hAnsi="Times New Roman" w:cs="Times New Roman"/>
          <w:color w:val="000000" w:themeColor="text1"/>
          <w:sz w:val="24"/>
          <w:szCs w:val="24"/>
        </w:rPr>
        <w:t xml:space="preserve"> powiatu wołomińskiego.</w:t>
      </w:r>
    </w:p>
    <w:p w:rsidR="00A16C5B" w:rsidRPr="00644716" w:rsidRDefault="008766F8"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103A9" w:rsidRPr="00644716">
        <w:rPr>
          <w:rFonts w:ascii="Times New Roman" w:hAnsi="Times New Roman" w:cs="Times New Roman"/>
          <w:color w:val="000000" w:themeColor="text1"/>
          <w:sz w:val="24"/>
          <w:szCs w:val="24"/>
        </w:rPr>
        <w:t xml:space="preserve">Usługami opiekuńczymi </w:t>
      </w:r>
      <w:r w:rsidR="00E4703A" w:rsidRPr="00644716">
        <w:rPr>
          <w:rFonts w:ascii="Times New Roman" w:hAnsi="Times New Roman" w:cs="Times New Roman"/>
          <w:color w:val="000000" w:themeColor="text1"/>
          <w:sz w:val="24"/>
          <w:szCs w:val="24"/>
        </w:rPr>
        <w:t>oraz s</w:t>
      </w:r>
      <w:r w:rsidR="000103A9" w:rsidRPr="00644716">
        <w:rPr>
          <w:rFonts w:ascii="Times New Roman" w:hAnsi="Times New Roman" w:cs="Times New Roman"/>
          <w:color w:val="000000" w:themeColor="text1"/>
          <w:sz w:val="24"/>
          <w:szCs w:val="24"/>
        </w:rPr>
        <w:t>pecjalistycznymi usługami opiekuńczymi</w:t>
      </w:r>
      <w:r w:rsidR="00A22E6E">
        <w:rPr>
          <w:rFonts w:ascii="Times New Roman" w:hAnsi="Times New Roman" w:cs="Times New Roman"/>
          <w:color w:val="000000" w:themeColor="text1"/>
          <w:sz w:val="24"/>
          <w:szCs w:val="24"/>
        </w:rPr>
        <w:t xml:space="preserve"> wg danych ośrodków pomocy społecznej</w:t>
      </w:r>
      <w:r w:rsidR="000103A9" w:rsidRPr="00644716">
        <w:rPr>
          <w:rFonts w:ascii="Times New Roman" w:hAnsi="Times New Roman" w:cs="Times New Roman"/>
          <w:color w:val="000000" w:themeColor="text1"/>
          <w:sz w:val="24"/>
          <w:szCs w:val="24"/>
        </w:rPr>
        <w:t xml:space="preserve"> w powiecie wołomińskim objęto: </w:t>
      </w:r>
      <w:r w:rsidR="005C6440" w:rsidRPr="00644716">
        <w:rPr>
          <w:rFonts w:ascii="Times New Roman" w:hAnsi="Times New Roman" w:cs="Times New Roman"/>
          <w:color w:val="000000" w:themeColor="text1"/>
          <w:sz w:val="24"/>
          <w:szCs w:val="24"/>
        </w:rPr>
        <w:t xml:space="preserve">  </w:t>
      </w:r>
    </w:p>
    <w:p w:rsidR="00581840" w:rsidRDefault="00581840" w:rsidP="005D507C">
      <w:pPr>
        <w:pStyle w:val="Bezodstpw"/>
        <w:jc w:val="both"/>
        <w:rPr>
          <w:rFonts w:ascii="Times New Roman" w:hAnsi="Times New Roman" w:cs="Times New Roman"/>
          <w:color w:val="000000" w:themeColor="text1"/>
          <w:sz w:val="20"/>
          <w:szCs w:val="20"/>
        </w:rPr>
      </w:pPr>
    </w:p>
    <w:p w:rsidR="00581840" w:rsidRDefault="00581840" w:rsidP="005D507C">
      <w:pPr>
        <w:pStyle w:val="Bezodstpw"/>
        <w:jc w:val="both"/>
        <w:rPr>
          <w:rFonts w:ascii="Times New Roman" w:hAnsi="Times New Roman" w:cs="Times New Roman"/>
          <w:color w:val="000000" w:themeColor="text1"/>
          <w:sz w:val="20"/>
          <w:szCs w:val="20"/>
        </w:rPr>
      </w:pPr>
    </w:p>
    <w:p w:rsidR="00581840" w:rsidRDefault="00581840" w:rsidP="005D507C">
      <w:pPr>
        <w:pStyle w:val="Bezodstpw"/>
        <w:jc w:val="both"/>
        <w:rPr>
          <w:rFonts w:ascii="Times New Roman" w:hAnsi="Times New Roman" w:cs="Times New Roman"/>
          <w:color w:val="000000" w:themeColor="text1"/>
          <w:sz w:val="20"/>
          <w:szCs w:val="20"/>
        </w:rPr>
      </w:pPr>
    </w:p>
    <w:p w:rsidR="00BF6016"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Lp.</w:t>
      </w:r>
      <w:r w:rsidRPr="00F43D94">
        <w:rPr>
          <w:rFonts w:ascii="Times New Roman" w:hAnsi="Times New Roman" w:cs="Times New Roman"/>
          <w:color w:val="000000" w:themeColor="text1"/>
          <w:sz w:val="20"/>
          <w:szCs w:val="20"/>
        </w:rPr>
        <w:tab/>
        <w:t>Rok</w:t>
      </w:r>
      <w:r w:rsidRPr="00F43D94">
        <w:rPr>
          <w:rFonts w:ascii="Times New Roman" w:hAnsi="Times New Roman" w:cs="Times New Roman"/>
          <w:color w:val="000000" w:themeColor="text1"/>
          <w:sz w:val="20"/>
          <w:szCs w:val="20"/>
        </w:rPr>
        <w:tab/>
        <w:t>Usługi opiekuńcze</w:t>
      </w:r>
      <w:r w:rsidRPr="00F43D94">
        <w:rPr>
          <w:rFonts w:ascii="Times New Roman" w:hAnsi="Times New Roman" w:cs="Times New Roman"/>
          <w:color w:val="000000" w:themeColor="text1"/>
          <w:sz w:val="20"/>
          <w:szCs w:val="20"/>
        </w:rPr>
        <w:tab/>
        <w:t>Specjalistyczne usługi opiekuńcze</w:t>
      </w:r>
      <w:r w:rsidRPr="00F43D94">
        <w:rPr>
          <w:rFonts w:ascii="Times New Roman" w:hAnsi="Times New Roman" w:cs="Times New Roman"/>
          <w:color w:val="000000" w:themeColor="text1"/>
          <w:sz w:val="20"/>
          <w:szCs w:val="20"/>
        </w:rPr>
        <w:tab/>
      </w:r>
      <w:r w:rsidR="001301B6"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Koszt</w:t>
      </w:r>
    </w:p>
    <w:p w:rsidR="00BF6016"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1.</w:t>
      </w:r>
      <w:r w:rsidRPr="00F43D94">
        <w:rPr>
          <w:rFonts w:ascii="Times New Roman" w:hAnsi="Times New Roman" w:cs="Times New Roman"/>
          <w:color w:val="000000" w:themeColor="text1"/>
          <w:sz w:val="20"/>
          <w:szCs w:val="20"/>
        </w:rPr>
        <w:tab/>
        <w:t>2010</w:t>
      </w:r>
      <w:r w:rsidR="00E247EB" w:rsidRPr="00F43D94">
        <w:rPr>
          <w:rFonts w:ascii="Times New Roman" w:hAnsi="Times New Roman" w:cs="Times New Roman"/>
          <w:color w:val="000000" w:themeColor="text1"/>
          <w:sz w:val="20"/>
          <w:szCs w:val="20"/>
        </w:rPr>
        <w:t xml:space="preserve">    </w:t>
      </w:r>
      <w:r w:rsidR="00060188" w:rsidRPr="00F43D94">
        <w:rPr>
          <w:rFonts w:ascii="Times New Roman" w:hAnsi="Times New Roman" w:cs="Times New Roman"/>
          <w:color w:val="000000" w:themeColor="text1"/>
          <w:sz w:val="20"/>
          <w:szCs w:val="20"/>
        </w:rPr>
        <w:t xml:space="preserve">           </w:t>
      </w:r>
      <w:r w:rsidR="00A22E6E">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293</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44</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569 861, 86 zł.</w:t>
      </w:r>
    </w:p>
    <w:p w:rsidR="00BF6016"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2.</w:t>
      </w:r>
      <w:r w:rsidRPr="00F43D94">
        <w:rPr>
          <w:rFonts w:ascii="Times New Roman" w:hAnsi="Times New Roman" w:cs="Times New Roman"/>
          <w:color w:val="000000" w:themeColor="text1"/>
          <w:sz w:val="20"/>
          <w:szCs w:val="20"/>
        </w:rPr>
        <w:tab/>
        <w:t>2011</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287</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48</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1 220 104, 67 zł.</w:t>
      </w:r>
    </w:p>
    <w:p w:rsidR="00BF6016"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3.</w:t>
      </w:r>
      <w:r w:rsidRPr="00F43D94">
        <w:rPr>
          <w:rFonts w:ascii="Times New Roman" w:hAnsi="Times New Roman" w:cs="Times New Roman"/>
          <w:color w:val="000000" w:themeColor="text1"/>
          <w:sz w:val="20"/>
          <w:szCs w:val="20"/>
        </w:rPr>
        <w:tab/>
        <w:t>2012</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285</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49</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1 406 530, 74 zł.</w:t>
      </w:r>
    </w:p>
    <w:p w:rsidR="00BF6016"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4.</w:t>
      </w:r>
      <w:r w:rsidRPr="00F43D94">
        <w:rPr>
          <w:rFonts w:ascii="Times New Roman" w:hAnsi="Times New Roman" w:cs="Times New Roman"/>
          <w:color w:val="000000" w:themeColor="text1"/>
          <w:sz w:val="20"/>
          <w:szCs w:val="20"/>
        </w:rPr>
        <w:tab/>
        <w:t>2013</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285</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50</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1 421 672, 92 zł.</w:t>
      </w:r>
    </w:p>
    <w:p w:rsidR="00DE20D2" w:rsidRPr="00F43D94" w:rsidRDefault="00BF6016" w:rsidP="005D507C">
      <w:pPr>
        <w:pStyle w:val="Bezodstpw"/>
        <w:jc w:val="both"/>
        <w:rPr>
          <w:rFonts w:ascii="Times New Roman" w:hAnsi="Times New Roman" w:cs="Times New Roman"/>
          <w:color w:val="000000" w:themeColor="text1"/>
          <w:sz w:val="20"/>
          <w:szCs w:val="20"/>
        </w:rPr>
      </w:pPr>
      <w:r w:rsidRPr="00F43D94">
        <w:rPr>
          <w:rFonts w:ascii="Times New Roman" w:hAnsi="Times New Roman" w:cs="Times New Roman"/>
          <w:color w:val="000000" w:themeColor="text1"/>
          <w:sz w:val="20"/>
          <w:szCs w:val="20"/>
        </w:rPr>
        <w:t>5.</w:t>
      </w:r>
      <w:r w:rsidRPr="00F43D94">
        <w:rPr>
          <w:rFonts w:ascii="Times New Roman" w:hAnsi="Times New Roman" w:cs="Times New Roman"/>
          <w:color w:val="000000" w:themeColor="text1"/>
          <w:sz w:val="20"/>
          <w:szCs w:val="20"/>
        </w:rPr>
        <w:tab/>
        <w:t>2014</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292</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54</w:t>
      </w:r>
      <w:r w:rsidRPr="00F43D94">
        <w:rPr>
          <w:rFonts w:ascii="Times New Roman" w:hAnsi="Times New Roman" w:cs="Times New Roman"/>
          <w:color w:val="000000" w:themeColor="text1"/>
          <w:sz w:val="20"/>
          <w:szCs w:val="20"/>
        </w:rPr>
        <w:tab/>
      </w:r>
      <w:r w:rsidR="00E247EB" w:rsidRPr="00F43D94">
        <w:rPr>
          <w:rFonts w:ascii="Times New Roman" w:hAnsi="Times New Roman" w:cs="Times New Roman"/>
          <w:color w:val="000000" w:themeColor="text1"/>
          <w:sz w:val="20"/>
          <w:szCs w:val="20"/>
        </w:rPr>
        <w:t xml:space="preserve">                    </w:t>
      </w:r>
      <w:r w:rsidRPr="00F43D94">
        <w:rPr>
          <w:rFonts w:ascii="Times New Roman" w:hAnsi="Times New Roman" w:cs="Times New Roman"/>
          <w:color w:val="000000" w:themeColor="text1"/>
          <w:sz w:val="20"/>
          <w:szCs w:val="20"/>
        </w:rPr>
        <w:t>1 345 038, 37 zł.</w:t>
      </w:r>
      <w:r w:rsidR="00E4703A" w:rsidRPr="00F43D94">
        <w:rPr>
          <w:rFonts w:ascii="Times New Roman" w:hAnsi="Times New Roman" w:cs="Times New Roman"/>
          <w:color w:val="000000" w:themeColor="text1"/>
          <w:sz w:val="20"/>
          <w:szCs w:val="20"/>
        </w:rPr>
        <w:t xml:space="preserve">                </w:t>
      </w:r>
    </w:p>
    <w:p w:rsidR="00794AE8" w:rsidRDefault="00F77716" w:rsidP="005D507C">
      <w:pPr>
        <w:pStyle w:val="Nagwek2"/>
        <w:spacing w:after="0"/>
      </w:pPr>
      <w:bookmarkStart w:id="168" w:name="_Toc461627857"/>
      <w:r>
        <w:t xml:space="preserve">6. </w:t>
      </w:r>
      <w:r w:rsidR="00581840">
        <w:t>2</w:t>
      </w:r>
      <w:r>
        <w:t xml:space="preserve">. </w:t>
      </w:r>
      <w:r w:rsidR="000D2534" w:rsidRPr="00E247EB">
        <w:t xml:space="preserve">Powiatowe </w:t>
      </w:r>
      <w:r w:rsidR="00C16E26" w:rsidRPr="00E247EB">
        <w:t>Ś</w:t>
      </w:r>
      <w:r w:rsidR="000D2534" w:rsidRPr="00E247EB">
        <w:t xml:space="preserve">rodowiskowe </w:t>
      </w:r>
      <w:r w:rsidR="00C16E26" w:rsidRPr="00E247EB">
        <w:t>D</w:t>
      </w:r>
      <w:r w:rsidR="000D2534" w:rsidRPr="00E247EB">
        <w:t xml:space="preserve">omy </w:t>
      </w:r>
      <w:r w:rsidR="00C16E26" w:rsidRPr="00E247EB">
        <w:t>S</w:t>
      </w:r>
      <w:r w:rsidR="000D2534" w:rsidRPr="00E247EB">
        <w:t>amopomocy</w:t>
      </w:r>
      <w:bookmarkEnd w:id="168"/>
    </w:p>
    <w:p w:rsidR="00904B4F" w:rsidRPr="00904B4F" w:rsidRDefault="00904B4F" w:rsidP="00904B4F">
      <w:pPr>
        <w:spacing w:after="0"/>
        <w:rPr>
          <w:lang w:eastAsia="pl-PL"/>
        </w:rPr>
      </w:pPr>
    </w:p>
    <w:p w:rsidR="00794AE8" w:rsidRPr="001563BD" w:rsidRDefault="00794AE8" w:rsidP="005D507C">
      <w:pPr>
        <w:spacing w:after="0" w:line="240" w:lineRule="auto"/>
        <w:jc w:val="both"/>
        <w:rPr>
          <w:rFonts w:ascii="Times New Roman" w:hAnsi="Times New Roman" w:cs="Times New Roman"/>
          <w:strike/>
          <w:color w:val="00B050"/>
          <w:sz w:val="24"/>
          <w:szCs w:val="24"/>
        </w:rPr>
      </w:pPr>
      <w:r>
        <w:tab/>
      </w:r>
      <w:r w:rsidRPr="00737FA1">
        <w:rPr>
          <w:rFonts w:ascii="Times New Roman" w:hAnsi="Times New Roman" w:cs="Times New Roman"/>
          <w:sz w:val="24"/>
          <w:szCs w:val="24"/>
        </w:rPr>
        <w:t>Środowiskowy Dom Samopomocy to</w:t>
      </w:r>
      <w:r w:rsidR="0091490E">
        <w:rPr>
          <w:rFonts w:ascii="Times New Roman" w:hAnsi="Times New Roman" w:cs="Times New Roman"/>
          <w:sz w:val="24"/>
          <w:szCs w:val="24"/>
        </w:rPr>
        <w:t xml:space="preserve"> powiatowa</w:t>
      </w:r>
      <w:r w:rsidR="00217CF2">
        <w:rPr>
          <w:rFonts w:ascii="Times New Roman" w:hAnsi="Times New Roman" w:cs="Times New Roman"/>
          <w:sz w:val="24"/>
          <w:szCs w:val="24"/>
        </w:rPr>
        <w:t xml:space="preserve"> </w:t>
      </w:r>
      <w:r w:rsidRPr="00737FA1">
        <w:rPr>
          <w:rFonts w:ascii="Times New Roman" w:hAnsi="Times New Roman" w:cs="Times New Roman"/>
          <w:sz w:val="24"/>
          <w:szCs w:val="24"/>
        </w:rPr>
        <w:t xml:space="preserve">jednostka organizacyjna pomocy społecznej, która funkcjonuje na zasadach zadania </w:t>
      </w:r>
      <w:r w:rsidR="00217CF2">
        <w:rPr>
          <w:rFonts w:ascii="Times New Roman" w:hAnsi="Times New Roman" w:cs="Times New Roman"/>
          <w:sz w:val="24"/>
          <w:szCs w:val="24"/>
        </w:rPr>
        <w:t>zlec</w:t>
      </w:r>
      <w:r w:rsidRPr="00737FA1">
        <w:rPr>
          <w:rFonts w:ascii="Times New Roman" w:hAnsi="Times New Roman" w:cs="Times New Roman"/>
          <w:sz w:val="24"/>
          <w:szCs w:val="24"/>
        </w:rPr>
        <w:t>onego samorządom</w:t>
      </w:r>
      <w:r>
        <w:rPr>
          <w:rFonts w:ascii="Times New Roman" w:hAnsi="Times New Roman" w:cs="Times New Roman"/>
          <w:sz w:val="24"/>
          <w:szCs w:val="24"/>
        </w:rPr>
        <w:t xml:space="preserve"> powiatowym</w:t>
      </w:r>
      <w:r w:rsidRPr="00737FA1">
        <w:rPr>
          <w:rFonts w:ascii="Times New Roman" w:hAnsi="Times New Roman" w:cs="Times New Roman"/>
          <w:sz w:val="24"/>
          <w:szCs w:val="24"/>
        </w:rPr>
        <w:t xml:space="preserve"> lub</w:t>
      </w:r>
      <w:r>
        <w:rPr>
          <w:rFonts w:ascii="Times New Roman" w:hAnsi="Times New Roman" w:cs="Times New Roman"/>
          <w:sz w:val="24"/>
          <w:szCs w:val="24"/>
        </w:rPr>
        <w:t xml:space="preserve"> dalej</w:t>
      </w:r>
      <w:r w:rsidRPr="00737FA1">
        <w:rPr>
          <w:rFonts w:ascii="Times New Roman" w:hAnsi="Times New Roman" w:cs="Times New Roman"/>
          <w:sz w:val="24"/>
          <w:szCs w:val="24"/>
        </w:rPr>
        <w:t xml:space="preserve"> organizacjom pozarządowym (</w:t>
      </w:r>
      <w:r w:rsidR="002605C7">
        <w:rPr>
          <w:rFonts w:ascii="Times New Roman" w:hAnsi="Times New Roman" w:cs="Times New Roman"/>
          <w:sz w:val="24"/>
          <w:szCs w:val="24"/>
        </w:rPr>
        <w:t xml:space="preserve">np. </w:t>
      </w:r>
      <w:r w:rsidRPr="00737FA1">
        <w:rPr>
          <w:rFonts w:ascii="Times New Roman" w:hAnsi="Times New Roman" w:cs="Times New Roman"/>
          <w:sz w:val="24"/>
          <w:szCs w:val="24"/>
        </w:rPr>
        <w:t>fundacjom, stowarzyszeniom</w:t>
      </w:r>
      <w:r w:rsidR="00190FBF">
        <w:rPr>
          <w:rFonts w:ascii="Times New Roman" w:hAnsi="Times New Roman" w:cs="Times New Roman"/>
          <w:sz w:val="24"/>
          <w:szCs w:val="24"/>
        </w:rPr>
        <w:t>). Przyjmuje się, że w </w:t>
      </w:r>
      <w:r>
        <w:rPr>
          <w:rFonts w:ascii="Times New Roman" w:hAnsi="Times New Roman" w:cs="Times New Roman"/>
          <w:sz w:val="24"/>
          <w:szCs w:val="24"/>
        </w:rPr>
        <w:t>gminie i </w:t>
      </w:r>
      <w:r w:rsidRPr="00737FA1">
        <w:rPr>
          <w:rFonts w:ascii="Times New Roman" w:hAnsi="Times New Roman" w:cs="Times New Roman"/>
          <w:sz w:val="24"/>
          <w:szCs w:val="24"/>
        </w:rPr>
        <w:t xml:space="preserve">powiecie ŚDS-y są głównym członem w tworzeniu sieci oparcia społecznego. Ich głównym zadaniem jest rehabilitacja, ale także pomoc osobom intelektualnie niepełnosprawnym oraz chorym psychicznie w codziennym funkcjonowaniu, zaadaptowaniu w społeczeństwie </w:t>
      </w:r>
      <w:r>
        <w:rPr>
          <w:rFonts w:ascii="Times New Roman" w:hAnsi="Times New Roman" w:cs="Times New Roman"/>
          <w:sz w:val="24"/>
          <w:szCs w:val="24"/>
        </w:rPr>
        <w:t xml:space="preserve">a także </w:t>
      </w:r>
      <w:r w:rsidRPr="00737FA1">
        <w:rPr>
          <w:rFonts w:ascii="Times New Roman" w:hAnsi="Times New Roman" w:cs="Times New Roman"/>
          <w:sz w:val="24"/>
          <w:szCs w:val="24"/>
        </w:rPr>
        <w:t>nauka podstawowych czynności</w:t>
      </w:r>
      <w:r w:rsidR="00217CF2">
        <w:rPr>
          <w:rFonts w:ascii="Times New Roman" w:hAnsi="Times New Roman" w:cs="Times New Roman"/>
          <w:sz w:val="24"/>
          <w:szCs w:val="24"/>
        </w:rPr>
        <w:t xml:space="preserve"> dnia codziennego</w:t>
      </w:r>
      <w:r w:rsidRPr="00737FA1">
        <w:rPr>
          <w:rFonts w:ascii="Times New Roman" w:hAnsi="Times New Roman" w:cs="Times New Roman"/>
          <w:sz w:val="24"/>
          <w:szCs w:val="24"/>
        </w:rPr>
        <w:t>. Regulacje prawne odnośnie powoływania Środowiskowych Dom</w:t>
      </w:r>
      <w:r w:rsidR="00190FBF">
        <w:rPr>
          <w:rFonts w:ascii="Times New Roman" w:hAnsi="Times New Roman" w:cs="Times New Roman"/>
          <w:sz w:val="24"/>
          <w:szCs w:val="24"/>
        </w:rPr>
        <w:t>ów Samopomocy zostały zawarte w </w:t>
      </w:r>
      <w:r w:rsidR="006C0E5B">
        <w:rPr>
          <w:rFonts w:ascii="Times New Roman" w:hAnsi="Times New Roman" w:cs="Times New Roman"/>
          <w:sz w:val="24"/>
          <w:szCs w:val="24"/>
        </w:rPr>
        <w:t>u</w:t>
      </w:r>
      <w:r w:rsidRPr="00737FA1">
        <w:rPr>
          <w:rFonts w:ascii="Times New Roman" w:hAnsi="Times New Roman" w:cs="Times New Roman"/>
          <w:sz w:val="24"/>
          <w:szCs w:val="24"/>
        </w:rPr>
        <w:t xml:space="preserve">stawie z dnia </w:t>
      </w:r>
      <w:r w:rsidR="00217CF2">
        <w:rPr>
          <w:rFonts w:ascii="Times New Roman" w:hAnsi="Times New Roman" w:cs="Times New Roman"/>
          <w:sz w:val="24"/>
          <w:szCs w:val="24"/>
        </w:rPr>
        <w:t xml:space="preserve">12 marca </w:t>
      </w:r>
      <w:r w:rsidRPr="00737FA1">
        <w:rPr>
          <w:rFonts w:ascii="Times New Roman" w:hAnsi="Times New Roman" w:cs="Times New Roman"/>
          <w:sz w:val="24"/>
          <w:szCs w:val="24"/>
        </w:rPr>
        <w:t>2004r. o pomocy społecznej</w:t>
      </w:r>
      <w:r w:rsidR="005F1559">
        <w:rPr>
          <w:rFonts w:ascii="Times New Roman" w:hAnsi="Times New Roman" w:cs="Times New Roman"/>
          <w:sz w:val="24"/>
          <w:szCs w:val="24"/>
        </w:rPr>
        <w:t>,</w:t>
      </w:r>
      <w:r w:rsidRPr="00737FA1">
        <w:rPr>
          <w:rFonts w:ascii="Times New Roman" w:hAnsi="Times New Roman" w:cs="Times New Roman"/>
          <w:sz w:val="24"/>
          <w:szCs w:val="24"/>
        </w:rPr>
        <w:t xml:space="preserve"> Rozporządzeniu Ministr</w:t>
      </w:r>
      <w:r w:rsidR="000A424C">
        <w:rPr>
          <w:rFonts w:ascii="Times New Roman" w:hAnsi="Times New Roman" w:cs="Times New Roman"/>
          <w:sz w:val="24"/>
          <w:szCs w:val="24"/>
        </w:rPr>
        <w:t>a Pracy i </w:t>
      </w:r>
      <w:r>
        <w:rPr>
          <w:rFonts w:ascii="Times New Roman" w:hAnsi="Times New Roman" w:cs="Times New Roman"/>
          <w:sz w:val="24"/>
          <w:szCs w:val="24"/>
        </w:rPr>
        <w:t>Polityki Społecznej z </w:t>
      </w:r>
      <w:r w:rsidRPr="00737FA1">
        <w:rPr>
          <w:rFonts w:ascii="Times New Roman" w:hAnsi="Times New Roman" w:cs="Times New Roman"/>
          <w:sz w:val="24"/>
          <w:szCs w:val="24"/>
        </w:rPr>
        <w:t xml:space="preserve">dnia 9 grudnia 2010r. w sprawie środowiskowych domów samopomocy </w:t>
      </w:r>
      <w:r w:rsidR="00524301">
        <w:rPr>
          <w:rFonts w:ascii="Times New Roman" w:hAnsi="Times New Roman" w:cs="Times New Roman"/>
          <w:sz w:val="24"/>
          <w:szCs w:val="24"/>
        </w:rPr>
        <w:t xml:space="preserve">(Dz. U. z 2010r. Nr 238, poz. 1586) </w:t>
      </w:r>
      <w:r w:rsidRPr="00737FA1">
        <w:rPr>
          <w:rFonts w:ascii="Times New Roman" w:hAnsi="Times New Roman" w:cs="Times New Roman"/>
          <w:sz w:val="24"/>
          <w:szCs w:val="24"/>
        </w:rPr>
        <w:t>na podstawie art. 51a ust. 5</w:t>
      </w:r>
      <w:r>
        <w:rPr>
          <w:rFonts w:ascii="Times New Roman" w:hAnsi="Times New Roman" w:cs="Times New Roman"/>
          <w:sz w:val="24"/>
          <w:szCs w:val="24"/>
        </w:rPr>
        <w:t xml:space="preserve"> wymienionej</w:t>
      </w:r>
      <w:r w:rsidRPr="00737FA1">
        <w:rPr>
          <w:rFonts w:ascii="Times New Roman" w:hAnsi="Times New Roman" w:cs="Times New Roman"/>
          <w:sz w:val="24"/>
          <w:szCs w:val="24"/>
        </w:rPr>
        <w:t xml:space="preserve"> ustawy oraz</w:t>
      </w:r>
      <w:r>
        <w:rPr>
          <w:rFonts w:ascii="Times New Roman" w:hAnsi="Times New Roman" w:cs="Times New Roman"/>
          <w:sz w:val="24"/>
          <w:szCs w:val="24"/>
        </w:rPr>
        <w:t xml:space="preserve"> u</w:t>
      </w:r>
      <w:r w:rsidRPr="00737FA1">
        <w:rPr>
          <w:rFonts w:ascii="Times New Roman" w:hAnsi="Times New Roman" w:cs="Times New Roman"/>
          <w:sz w:val="24"/>
          <w:szCs w:val="24"/>
        </w:rPr>
        <w:t>staw</w:t>
      </w:r>
      <w:r w:rsidR="00070DE4">
        <w:rPr>
          <w:rFonts w:ascii="Times New Roman" w:hAnsi="Times New Roman" w:cs="Times New Roman"/>
          <w:sz w:val="24"/>
          <w:szCs w:val="24"/>
        </w:rPr>
        <w:t>y</w:t>
      </w:r>
      <w:r w:rsidR="001A5B5B">
        <w:rPr>
          <w:rFonts w:ascii="Times New Roman" w:hAnsi="Times New Roman" w:cs="Times New Roman"/>
          <w:sz w:val="24"/>
          <w:szCs w:val="24"/>
        </w:rPr>
        <w:t xml:space="preserve"> </w:t>
      </w:r>
      <w:r w:rsidR="001A5B5B" w:rsidRPr="00737FA1">
        <w:rPr>
          <w:rFonts w:ascii="Times New Roman" w:hAnsi="Times New Roman" w:cs="Times New Roman"/>
          <w:sz w:val="24"/>
          <w:szCs w:val="24"/>
        </w:rPr>
        <w:t>z dnia 19 sierpnia 1994r.</w:t>
      </w:r>
      <w:r w:rsidR="001A5B5B">
        <w:rPr>
          <w:rFonts w:ascii="Times New Roman" w:hAnsi="Times New Roman" w:cs="Times New Roman"/>
          <w:sz w:val="24"/>
          <w:szCs w:val="24"/>
        </w:rPr>
        <w:t xml:space="preserve"> </w:t>
      </w:r>
      <w:r w:rsidRPr="00737FA1">
        <w:rPr>
          <w:rFonts w:ascii="Times New Roman" w:hAnsi="Times New Roman" w:cs="Times New Roman"/>
          <w:sz w:val="24"/>
          <w:szCs w:val="24"/>
        </w:rPr>
        <w:t>o ochronie zdrowia psychicznego</w:t>
      </w:r>
      <w:r w:rsidR="001A5B5B">
        <w:rPr>
          <w:rFonts w:ascii="Times New Roman" w:hAnsi="Times New Roman" w:cs="Times New Roman"/>
          <w:sz w:val="24"/>
          <w:szCs w:val="24"/>
        </w:rPr>
        <w:t xml:space="preserve"> </w:t>
      </w:r>
      <w:r w:rsidR="00070DE4">
        <w:rPr>
          <w:rFonts w:ascii="Times New Roman" w:hAnsi="Times New Roman" w:cs="Times New Roman"/>
          <w:color w:val="000000" w:themeColor="text1"/>
          <w:sz w:val="24"/>
          <w:szCs w:val="24"/>
        </w:rPr>
        <w:t>(t. j. Dz. U z </w:t>
      </w:r>
      <w:r w:rsidR="001A5B5B" w:rsidRPr="00A26B91">
        <w:rPr>
          <w:rFonts w:ascii="Times New Roman" w:hAnsi="Times New Roman" w:cs="Times New Roman"/>
          <w:color w:val="000000" w:themeColor="text1"/>
          <w:sz w:val="24"/>
          <w:szCs w:val="24"/>
        </w:rPr>
        <w:t>2016r. poz. 546).</w:t>
      </w:r>
      <w:r w:rsidRPr="00A26B91">
        <w:rPr>
          <w:rFonts w:ascii="Times New Roman" w:hAnsi="Times New Roman" w:cs="Times New Roman"/>
          <w:color w:val="000000" w:themeColor="text1"/>
          <w:sz w:val="24"/>
          <w:szCs w:val="24"/>
        </w:rPr>
        <w:t xml:space="preserve"> </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Wyżej wymienione rozporządzenie określa sposób funkcjonowania ŚDS, kwalifikacje osób świadczących usługi, tryb kierowania i przyjmowania do domów, termin dostosowania domów do wymaganych standardów. Istnieją trzy typy tego rodzaju ośrodków wsparcia:</w:t>
      </w:r>
    </w:p>
    <w:p w:rsidR="00794AE8" w:rsidRPr="00F50DCF" w:rsidRDefault="00794AE8" w:rsidP="001A0425">
      <w:pPr>
        <w:pStyle w:val="Akapitzlist"/>
        <w:numPr>
          <w:ilvl w:val="0"/>
          <w:numId w:val="49"/>
        </w:numPr>
        <w:spacing w:after="0" w:line="240" w:lineRule="auto"/>
        <w:jc w:val="both"/>
        <w:rPr>
          <w:rFonts w:ascii="Times New Roman" w:hAnsi="Times New Roman" w:cs="Times New Roman"/>
          <w:sz w:val="24"/>
          <w:szCs w:val="24"/>
        </w:rPr>
      </w:pPr>
      <w:r w:rsidRPr="00F50DCF">
        <w:rPr>
          <w:rFonts w:ascii="Times New Roman" w:hAnsi="Times New Roman" w:cs="Times New Roman"/>
          <w:sz w:val="24"/>
          <w:szCs w:val="24"/>
        </w:rPr>
        <w:t>typ A – dla osób psychicznie chorych,</w:t>
      </w:r>
    </w:p>
    <w:p w:rsidR="00794AE8" w:rsidRPr="00F50DCF" w:rsidRDefault="00794AE8" w:rsidP="001A0425">
      <w:pPr>
        <w:pStyle w:val="Akapitzlist"/>
        <w:numPr>
          <w:ilvl w:val="0"/>
          <w:numId w:val="49"/>
        </w:numPr>
        <w:spacing w:after="0" w:line="240" w:lineRule="auto"/>
        <w:jc w:val="both"/>
        <w:rPr>
          <w:rFonts w:ascii="Times New Roman" w:hAnsi="Times New Roman" w:cs="Times New Roman"/>
          <w:sz w:val="24"/>
          <w:szCs w:val="24"/>
        </w:rPr>
      </w:pPr>
      <w:r w:rsidRPr="00F50DCF">
        <w:rPr>
          <w:rFonts w:ascii="Times New Roman" w:hAnsi="Times New Roman" w:cs="Times New Roman"/>
          <w:sz w:val="24"/>
          <w:szCs w:val="24"/>
        </w:rPr>
        <w:t>typ B - dla osób upośledzonych umysłowo,</w:t>
      </w:r>
    </w:p>
    <w:p w:rsidR="00794AE8" w:rsidRPr="00F50DCF" w:rsidRDefault="00794AE8" w:rsidP="001A0425">
      <w:pPr>
        <w:pStyle w:val="Akapitzlist"/>
        <w:numPr>
          <w:ilvl w:val="0"/>
          <w:numId w:val="49"/>
        </w:numPr>
        <w:spacing w:after="0" w:line="240" w:lineRule="auto"/>
        <w:jc w:val="both"/>
        <w:rPr>
          <w:rFonts w:ascii="Times New Roman" w:hAnsi="Times New Roman" w:cs="Times New Roman"/>
          <w:sz w:val="24"/>
          <w:szCs w:val="24"/>
        </w:rPr>
      </w:pPr>
      <w:r w:rsidRPr="00F50DCF">
        <w:rPr>
          <w:rFonts w:ascii="Times New Roman" w:hAnsi="Times New Roman" w:cs="Times New Roman"/>
          <w:sz w:val="24"/>
          <w:szCs w:val="24"/>
        </w:rPr>
        <w:t xml:space="preserve">typ C – dla osób wykazujących inne przewlekłe zaburzenia czynności psychicznych. </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 zależności od wielkości placówki może</w:t>
      </w:r>
      <w:r w:rsidR="00D85AB3">
        <w:rPr>
          <w:rFonts w:ascii="Times New Roman" w:hAnsi="Times New Roman" w:cs="Times New Roman"/>
          <w:sz w:val="24"/>
          <w:szCs w:val="24"/>
        </w:rPr>
        <w:t xml:space="preserve"> w niej</w:t>
      </w:r>
      <w:r>
        <w:rPr>
          <w:rFonts w:ascii="Times New Roman" w:hAnsi="Times New Roman" w:cs="Times New Roman"/>
          <w:sz w:val="24"/>
          <w:szCs w:val="24"/>
        </w:rPr>
        <w:t xml:space="preserve"> przebywać nie więcej niż 60 osób. Minimalna liczba uczestników wynosi 15. Podobnie jak w szkołach, w placówkach wsparcia dziennego jest możliwość zorganizowania przerwy w pracy ośrodka, jednak okres wolny od zajęć nie może być dłuższy niż 15 dni roboczych oraz należy poinformować jednostkę prowadzącą. Zajęcia odbywają się 5 dni w tygodniu, przynajmniej 6 godzin dziennie. ŚDS może zapewnić uczestnikom dojazd na zajęcia. </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Aby zostać </w:t>
      </w:r>
      <w:r w:rsidR="008C5B0D">
        <w:rPr>
          <w:rFonts w:ascii="Times New Roman" w:hAnsi="Times New Roman" w:cs="Times New Roman"/>
          <w:sz w:val="24"/>
          <w:szCs w:val="24"/>
        </w:rPr>
        <w:t>uczestniki</w:t>
      </w:r>
      <w:r>
        <w:rPr>
          <w:rFonts w:ascii="Times New Roman" w:hAnsi="Times New Roman" w:cs="Times New Roman"/>
          <w:sz w:val="24"/>
          <w:szCs w:val="24"/>
        </w:rPr>
        <w:t>em</w:t>
      </w:r>
      <w:r w:rsidR="00D85AB3">
        <w:rPr>
          <w:rFonts w:ascii="Times New Roman" w:hAnsi="Times New Roman" w:cs="Times New Roman"/>
          <w:sz w:val="24"/>
          <w:szCs w:val="24"/>
        </w:rPr>
        <w:t>,</w:t>
      </w:r>
      <w:r>
        <w:rPr>
          <w:rFonts w:ascii="Times New Roman" w:hAnsi="Times New Roman" w:cs="Times New Roman"/>
          <w:sz w:val="24"/>
          <w:szCs w:val="24"/>
        </w:rPr>
        <w:t xml:space="preserve"> należy złożyć wniosek </w:t>
      </w:r>
      <w:r w:rsidR="00D85AB3">
        <w:rPr>
          <w:rFonts w:ascii="Times New Roman" w:hAnsi="Times New Roman" w:cs="Times New Roman"/>
          <w:sz w:val="24"/>
          <w:szCs w:val="24"/>
        </w:rPr>
        <w:t>w ośrodku pomocy społecznej z </w:t>
      </w:r>
      <w:r>
        <w:rPr>
          <w:rFonts w:ascii="Times New Roman" w:hAnsi="Times New Roman" w:cs="Times New Roman"/>
          <w:sz w:val="24"/>
          <w:szCs w:val="24"/>
        </w:rPr>
        <w:t xml:space="preserve">załączoną do niego odpowiednią dokumentacją lekarską i zaświadczeniem wydanym przez lekarza psychiatrę lub neurologa. </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Uczestnicy mają możliwość spożycia ciepłego posiłku. Często przygotowują go sami w ramach warsztatów kulinarnych, umożliwiających naukę gotowania, którą mogą wykorzystać w codziennym funkcjonowaniu. Środowiskowe Domy Samopomocy organizują również wiele innych zajęć, w tym: manualne, artystyczne np. malowanie, rzeźbienie, przedstawienia teatralne.</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 terenie </w:t>
      </w:r>
      <w:r w:rsidR="00C5173E">
        <w:rPr>
          <w:rFonts w:ascii="Times New Roman" w:hAnsi="Times New Roman" w:cs="Times New Roman"/>
          <w:sz w:val="24"/>
          <w:szCs w:val="24"/>
        </w:rPr>
        <w:t>p</w:t>
      </w:r>
      <w:r>
        <w:rPr>
          <w:rFonts w:ascii="Times New Roman" w:hAnsi="Times New Roman" w:cs="Times New Roman"/>
          <w:sz w:val="24"/>
          <w:szCs w:val="24"/>
        </w:rPr>
        <w:t xml:space="preserve">owiatu </w:t>
      </w:r>
      <w:r w:rsidR="00C5173E">
        <w:rPr>
          <w:rFonts w:ascii="Times New Roman" w:hAnsi="Times New Roman" w:cs="Times New Roman"/>
          <w:sz w:val="24"/>
          <w:szCs w:val="24"/>
        </w:rPr>
        <w:t>w</w:t>
      </w:r>
      <w:r>
        <w:rPr>
          <w:rFonts w:ascii="Times New Roman" w:hAnsi="Times New Roman" w:cs="Times New Roman"/>
          <w:sz w:val="24"/>
          <w:szCs w:val="24"/>
        </w:rPr>
        <w:t>ołomińskiego funkcjonują 4 Środowiskowe Domy Samopomocy. Pierwszy z nich znajduje się w Wołominie i przyjmuje 30 uczestników. Jest to jedyny ośrodek wsparcia typu A w powiecie. W terminie do 31 grudnia 2018r.</w:t>
      </w:r>
      <w:r w:rsidR="00524301">
        <w:rPr>
          <w:rFonts w:ascii="Times New Roman" w:hAnsi="Times New Roman" w:cs="Times New Roman"/>
          <w:sz w:val="24"/>
          <w:szCs w:val="24"/>
        </w:rPr>
        <w:t>, zgodnie z decyzją wojewody mazowieckiego,</w:t>
      </w:r>
      <w:r>
        <w:rPr>
          <w:rFonts w:ascii="Times New Roman" w:hAnsi="Times New Roman" w:cs="Times New Roman"/>
          <w:sz w:val="24"/>
          <w:szCs w:val="24"/>
        </w:rPr>
        <w:t xml:space="preserve"> istnieje konieczność dostosowania </w:t>
      </w:r>
      <w:r w:rsidR="00524301">
        <w:rPr>
          <w:rFonts w:ascii="Times New Roman" w:hAnsi="Times New Roman" w:cs="Times New Roman"/>
          <w:sz w:val="24"/>
          <w:szCs w:val="24"/>
        </w:rPr>
        <w:t xml:space="preserve">tej </w:t>
      </w:r>
      <w:r>
        <w:rPr>
          <w:rFonts w:ascii="Times New Roman" w:hAnsi="Times New Roman" w:cs="Times New Roman"/>
          <w:sz w:val="24"/>
          <w:szCs w:val="24"/>
        </w:rPr>
        <w:t xml:space="preserve">placówki do standardów określonych w </w:t>
      </w:r>
      <w:r w:rsidR="00B664CD">
        <w:rPr>
          <w:rFonts w:ascii="Times New Roman" w:hAnsi="Times New Roman" w:cs="Times New Roman"/>
          <w:sz w:val="24"/>
          <w:szCs w:val="24"/>
        </w:rPr>
        <w:t xml:space="preserve">wymienionym </w:t>
      </w:r>
      <w:r w:rsidR="00540E77">
        <w:rPr>
          <w:rFonts w:ascii="Times New Roman" w:hAnsi="Times New Roman" w:cs="Times New Roman"/>
          <w:sz w:val="24"/>
          <w:szCs w:val="24"/>
        </w:rPr>
        <w:t>Rozporządzeniu Ministra Pracy i </w:t>
      </w:r>
      <w:r>
        <w:rPr>
          <w:rFonts w:ascii="Times New Roman" w:hAnsi="Times New Roman" w:cs="Times New Roman"/>
          <w:sz w:val="24"/>
          <w:szCs w:val="24"/>
        </w:rPr>
        <w:t xml:space="preserve">Polityki Społecznej. </w:t>
      </w:r>
    </w:p>
    <w:p w:rsidR="00794AE8" w:rsidRDefault="00794AE8"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Pozostałe placówki – w Radzyminie, Ząbkach i Tłuszczu to ośrodki typu B. W tych domach przyjmuje się od 20 do 25 uczestników (obecnie 23 w Tłuszczu, w Radzyminie i Ząbkach 25). Każda z placówek ze względu na trudny i wymagający charakter pracy stara się podnosić kwalifikacje swoich pracowników a także boryka się z kilkoma problemami, które wynikają ze specyfiki pracy z osobami niepełnosprawnymi. Wykwalifikowana kadra oraz pomoc takich jednostek organizacyjnych są niezbędnym elementem w funkcjonowaniu tej grupy osób oczekujących pomocy i wsparcia. </w:t>
      </w:r>
    </w:p>
    <w:p w:rsidR="00D21F8A" w:rsidRDefault="00F77716" w:rsidP="005D507C">
      <w:pPr>
        <w:pStyle w:val="Nagwek2"/>
        <w:spacing w:after="0"/>
      </w:pPr>
      <w:bookmarkStart w:id="169" w:name="_Toc461627858"/>
      <w:r>
        <w:t xml:space="preserve">6. </w:t>
      </w:r>
      <w:r w:rsidR="00581840">
        <w:t>3</w:t>
      </w:r>
      <w:r>
        <w:t xml:space="preserve">. </w:t>
      </w:r>
      <w:r w:rsidR="00B07616">
        <w:t>Domy Pomocy Społecznej</w:t>
      </w:r>
      <w:bookmarkEnd w:id="169"/>
    </w:p>
    <w:p w:rsidR="00904B4F" w:rsidRPr="00904B4F" w:rsidRDefault="00904B4F" w:rsidP="00904B4F">
      <w:pPr>
        <w:spacing w:after="0"/>
        <w:rPr>
          <w:lang w:eastAsia="pl-PL"/>
        </w:rPr>
      </w:pPr>
    </w:p>
    <w:p w:rsidR="006771F1" w:rsidRDefault="001563B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025FF">
        <w:rPr>
          <w:rFonts w:ascii="Times New Roman" w:hAnsi="Times New Roman" w:cs="Times New Roman"/>
          <w:sz w:val="24"/>
          <w:szCs w:val="24"/>
        </w:rPr>
        <w:t xml:space="preserve">Domy pomocy społecznej </w:t>
      </w:r>
      <w:r w:rsidR="000F7B61">
        <w:rPr>
          <w:rFonts w:ascii="Times New Roman" w:hAnsi="Times New Roman" w:cs="Times New Roman"/>
          <w:sz w:val="24"/>
          <w:szCs w:val="24"/>
        </w:rPr>
        <w:t>o zasięgu ponadgminnym</w:t>
      </w:r>
      <w:r w:rsidR="00092BD8">
        <w:rPr>
          <w:rFonts w:ascii="Times New Roman" w:hAnsi="Times New Roman" w:cs="Times New Roman"/>
          <w:sz w:val="24"/>
          <w:szCs w:val="24"/>
        </w:rPr>
        <w:t>, zgodnie z ustawą o pomocy społecznej,</w:t>
      </w:r>
      <w:r w:rsidR="000F7B61">
        <w:rPr>
          <w:rFonts w:ascii="Times New Roman" w:hAnsi="Times New Roman" w:cs="Times New Roman"/>
          <w:sz w:val="24"/>
          <w:szCs w:val="24"/>
        </w:rPr>
        <w:t xml:space="preserve"> </w:t>
      </w:r>
      <w:r w:rsidR="00B025FF">
        <w:rPr>
          <w:rFonts w:ascii="Times New Roman" w:hAnsi="Times New Roman" w:cs="Times New Roman"/>
          <w:sz w:val="24"/>
          <w:szCs w:val="24"/>
        </w:rPr>
        <w:t>są placówkami całodobowego pobytu i zapewniają</w:t>
      </w:r>
      <w:r w:rsidR="000F7B61">
        <w:rPr>
          <w:rFonts w:ascii="Times New Roman" w:hAnsi="Times New Roman" w:cs="Times New Roman"/>
          <w:sz w:val="24"/>
          <w:szCs w:val="24"/>
        </w:rPr>
        <w:t xml:space="preserve"> usługi bytowe, opiekuńcze, wspomagające i edukacyjne </w:t>
      </w:r>
      <w:r w:rsidR="00C01243">
        <w:rPr>
          <w:rFonts w:ascii="Times New Roman" w:hAnsi="Times New Roman" w:cs="Times New Roman"/>
          <w:sz w:val="24"/>
          <w:szCs w:val="24"/>
        </w:rPr>
        <w:t>na poziomie obowiązującego standardu, w za</w:t>
      </w:r>
      <w:r w:rsidR="00190FBF">
        <w:rPr>
          <w:rFonts w:ascii="Times New Roman" w:hAnsi="Times New Roman" w:cs="Times New Roman"/>
          <w:sz w:val="24"/>
          <w:szCs w:val="24"/>
        </w:rPr>
        <w:t xml:space="preserve">kresie i formach </w:t>
      </w:r>
      <w:r w:rsidR="006F673B">
        <w:rPr>
          <w:rFonts w:ascii="Times New Roman" w:hAnsi="Times New Roman" w:cs="Times New Roman"/>
          <w:sz w:val="24"/>
          <w:szCs w:val="24"/>
        </w:rPr>
        <w:t xml:space="preserve">wynikających z </w:t>
      </w:r>
      <w:r w:rsidR="00C01243">
        <w:rPr>
          <w:rFonts w:ascii="Times New Roman" w:hAnsi="Times New Roman" w:cs="Times New Roman"/>
          <w:sz w:val="24"/>
          <w:szCs w:val="24"/>
        </w:rPr>
        <w:t>indywidualnych potr</w:t>
      </w:r>
      <w:r w:rsidR="00092BD8">
        <w:rPr>
          <w:rFonts w:ascii="Times New Roman" w:hAnsi="Times New Roman" w:cs="Times New Roman"/>
          <w:sz w:val="24"/>
          <w:szCs w:val="24"/>
        </w:rPr>
        <w:t>zeb osób w nim przebywających.</w:t>
      </w:r>
      <w:r w:rsidR="006771F1">
        <w:rPr>
          <w:rFonts w:ascii="Times New Roman" w:hAnsi="Times New Roman" w:cs="Times New Roman"/>
          <w:sz w:val="24"/>
          <w:szCs w:val="24"/>
        </w:rPr>
        <w:t xml:space="preserve"> Są to osoby wymagające całodobowej opieki z powodu wieku, choroby, niepełnosprawności, niemogące samodzielnie funkcjonować w codziennym życiu i któr</w:t>
      </w:r>
      <w:r w:rsidR="00485D73">
        <w:rPr>
          <w:rFonts w:ascii="Times New Roman" w:hAnsi="Times New Roman" w:cs="Times New Roman"/>
          <w:sz w:val="24"/>
          <w:szCs w:val="24"/>
        </w:rPr>
        <w:t>ym</w:t>
      </w:r>
      <w:r w:rsidR="006771F1">
        <w:rPr>
          <w:rFonts w:ascii="Times New Roman" w:hAnsi="Times New Roman" w:cs="Times New Roman"/>
          <w:sz w:val="24"/>
          <w:szCs w:val="24"/>
        </w:rPr>
        <w:t xml:space="preserve"> nie moż</w:t>
      </w:r>
      <w:r w:rsidR="00190FBF">
        <w:rPr>
          <w:rFonts w:ascii="Times New Roman" w:hAnsi="Times New Roman" w:cs="Times New Roman"/>
          <w:sz w:val="24"/>
          <w:szCs w:val="24"/>
        </w:rPr>
        <w:t>na zapewnić niezbędnej pomocy w </w:t>
      </w:r>
      <w:r w:rsidR="006771F1">
        <w:rPr>
          <w:rFonts w:ascii="Times New Roman" w:hAnsi="Times New Roman" w:cs="Times New Roman"/>
          <w:sz w:val="24"/>
          <w:szCs w:val="24"/>
        </w:rPr>
        <w:t>formie usług opiekuńczych</w:t>
      </w:r>
      <w:r w:rsidR="00485D73">
        <w:rPr>
          <w:rFonts w:ascii="Times New Roman" w:hAnsi="Times New Roman" w:cs="Times New Roman"/>
          <w:sz w:val="24"/>
          <w:szCs w:val="24"/>
        </w:rPr>
        <w:t xml:space="preserve"> w miejscu zamieszkania</w:t>
      </w:r>
      <w:r w:rsidR="006771F1">
        <w:rPr>
          <w:rFonts w:ascii="Times New Roman" w:hAnsi="Times New Roman" w:cs="Times New Roman"/>
          <w:sz w:val="24"/>
          <w:szCs w:val="24"/>
        </w:rPr>
        <w:t xml:space="preserve">. </w:t>
      </w:r>
    </w:p>
    <w:p w:rsidR="001C2740" w:rsidRPr="00246563" w:rsidRDefault="009F2F40" w:rsidP="005D507C">
      <w:pPr>
        <w:pStyle w:val="Bezodstpw"/>
        <w:jc w:val="both"/>
        <w:rPr>
          <w:rFonts w:ascii="Times New Roman" w:hAnsi="Times New Roman" w:cs="Times New Roman"/>
          <w:color w:val="C00000"/>
          <w:sz w:val="24"/>
          <w:szCs w:val="24"/>
        </w:rPr>
      </w:pPr>
      <w:r>
        <w:rPr>
          <w:rFonts w:ascii="Times New Roman" w:hAnsi="Times New Roman" w:cs="Times New Roman"/>
          <w:sz w:val="24"/>
          <w:szCs w:val="24"/>
        </w:rPr>
        <w:tab/>
      </w:r>
      <w:r w:rsidR="00D94118">
        <w:rPr>
          <w:rFonts w:ascii="Times New Roman" w:hAnsi="Times New Roman" w:cs="Times New Roman"/>
          <w:sz w:val="24"/>
          <w:szCs w:val="24"/>
        </w:rPr>
        <w:t>Pobyt w domu pomocy społecznej jest odpłatny. Koszty pobytu ponoszą sami zainteresowani, gmina kierująca, rodzina.</w:t>
      </w:r>
      <w:r w:rsidR="00092BD8">
        <w:rPr>
          <w:rFonts w:ascii="Times New Roman" w:hAnsi="Times New Roman" w:cs="Times New Roman"/>
          <w:sz w:val="24"/>
          <w:szCs w:val="24"/>
        </w:rPr>
        <w:t xml:space="preserve"> </w:t>
      </w:r>
      <w:r w:rsidR="00092BD8" w:rsidRPr="009F2F40">
        <w:rPr>
          <w:rFonts w:ascii="Times New Roman" w:hAnsi="Times New Roman" w:cs="Times New Roman"/>
          <w:color w:val="000000" w:themeColor="text1"/>
          <w:sz w:val="24"/>
          <w:szCs w:val="24"/>
        </w:rPr>
        <w:t>Na terenie powiatu działają dwa p</w:t>
      </w:r>
      <w:r w:rsidR="00832800" w:rsidRPr="009F2F40">
        <w:rPr>
          <w:rFonts w:ascii="Times New Roman" w:hAnsi="Times New Roman" w:cs="Times New Roman"/>
          <w:color w:val="000000" w:themeColor="text1"/>
          <w:sz w:val="24"/>
          <w:szCs w:val="24"/>
        </w:rPr>
        <w:t>owiatow</w:t>
      </w:r>
      <w:r w:rsidR="00092BD8" w:rsidRPr="009F2F40">
        <w:rPr>
          <w:rFonts w:ascii="Times New Roman" w:hAnsi="Times New Roman" w:cs="Times New Roman"/>
          <w:color w:val="000000" w:themeColor="text1"/>
          <w:sz w:val="24"/>
          <w:szCs w:val="24"/>
        </w:rPr>
        <w:t>e domy pomocy społecznej. Są nimi: dom pomocy społecznej w Zielonce dla osób</w:t>
      </w:r>
      <w:r w:rsidR="00E66DB8" w:rsidRPr="009F2F40">
        <w:rPr>
          <w:rFonts w:ascii="Times New Roman" w:hAnsi="Times New Roman" w:cs="Times New Roman"/>
          <w:color w:val="000000" w:themeColor="text1"/>
          <w:sz w:val="24"/>
          <w:szCs w:val="24"/>
        </w:rPr>
        <w:t xml:space="preserve"> </w:t>
      </w:r>
      <w:r w:rsidR="001153DE" w:rsidRPr="009F2F40">
        <w:rPr>
          <w:rFonts w:ascii="Times New Roman" w:hAnsi="Times New Roman" w:cs="Times New Roman"/>
          <w:color w:val="000000" w:themeColor="text1"/>
          <w:sz w:val="24"/>
          <w:szCs w:val="24"/>
        </w:rPr>
        <w:t xml:space="preserve">w podeszłym wieku </w:t>
      </w:r>
      <w:r w:rsidR="00190FBF" w:rsidRPr="009F2F40">
        <w:rPr>
          <w:rFonts w:ascii="Times New Roman" w:hAnsi="Times New Roman" w:cs="Times New Roman"/>
          <w:color w:val="000000" w:themeColor="text1"/>
          <w:sz w:val="24"/>
          <w:szCs w:val="24"/>
        </w:rPr>
        <w:t>z </w:t>
      </w:r>
      <w:r w:rsidR="00092BD8" w:rsidRPr="009F2F40">
        <w:rPr>
          <w:rFonts w:ascii="Times New Roman" w:hAnsi="Times New Roman" w:cs="Times New Roman"/>
          <w:color w:val="000000" w:themeColor="text1"/>
          <w:sz w:val="24"/>
          <w:szCs w:val="24"/>
        </w:rPr>
        <w:t>liczb</w:t>
      </w:r>
      <w:r w:rsidR="001153DE" w:rsidRPr="009F2F40">
        <w:rPr>
          <w:rFonts w:ascii="Times New Roman" w:hAnsi="Times New Roman" w:cs="Times New Roman"/>
          <w:color w:val="000000" w:themeColor="text1"/>
          <w:sz w:val="24"/>
          <w:szCs w:val="24"/>
        </w:rPr>
        <w:t>ą</w:t>
      </w:r>
      <w:r w:rsidR="00092BD8" w:rsidRPr="009F2F40">
        <w:rPr>
          <w:rFonts w:ascii="Times New Roman" w:hAnsi="Times New Roman" w:cs="Times New Roman"/>
          <w:color w:val="000000" w:themeColor="text1"/>
          <w:sz w:val="24"/>
          <w:szCs w:val="24"/>
        </w:rPr>
        <w:t xml:space="preserve"> miejsc </w:t>
      </w:r>
      <w:r w:rsidR="00485D73" w:rsidRPr="009F2F40">
        <w:rPr>
          <w:rFonts w:ascii="Times New Roman" w:hAnsi="Times New Roman" w:cs="Times New Roman"/>
          <w:color w:val="000000" w:themeColor="text1"/>
          <w:sz w:val="24"/>
          <w:szCs w:val="24"/>
        </w:rPr>
        <w:t>72</w:t>
      </w:r>
      <w:r>
        <w:rPr>
          <w:rFonts w:ascii="Times New Roman" w:hAnsi="Times New Roman" w:cs="Times New Roman"/>
          <w:color w:val="000000" w:themeColor="text1"/>
          <w:sz w:val="24"/>
          <w:szCs w:val="24"/>
        </w:rPr>
        <w:t xml:space="preserve"> </w:t>
      </w:r>
      <w:r w:rsidRPr="00A26B91">
        <w:rPr>
          <w:rFonts w:ascii="Times New Roman" w:hAnsi="Times New Roman" w:cs="Times New Roman"/>
          <w:color w:val="000000" w:themeColor="text1"/>
          <w:sz w:val="24"/>
          <w:szCs w:val="24"/>
        </w:rPr>
        <w:t>(od 1 czerwca 2016</w:t>
      </w:r>
      <w:r w:rsidR="00A26B91">
        <w:rPr>
          <w:rFonts w:ascii="Times New Roman" w:hAnsi="Times New Roman" w:cs="Times New Roman"/>
          <w:color w:val="000000" w:themeColor="text1"/>
          <w:sz w:val="24"/>
          <w:szCs w:val="24"/>
        </w:rPr>
        <w:t>r.</w:t>
      </w:r>
      <w:r w:rsidRPr="00A26B91">
        <w:rPr>
          <w:rFonts w:ascii="Times New Roman" w:hAnsi="Times New Roman" w:cs="Times New Roman"/>
          <w:color w:val="000000" w:themeColor="text1"/>
          <w:sz w:val="24"/>
          <w:szCs w:val="24"/>
        </w:rPr>
        <w:t xml:space="preserve"> - 70)</w:t>
      </w:r>
      <w:r w:rsidR="00092BD8" w:rsidRPr="00A26B91">
        <w:rPr>
          <w:rFonts w:ascii="Times New Roman" w:hAnsi="Times New Roman" w:cs="Times New Roman"/>
          <w:color w:val="000000" w:themeColor="text1"/>
          <w:sz w:val="24"/>
          <w:szCs w:val="24"/>
        </w:rPr>
        <w:t xml:space="preserve"> </w:t>
      </w:r>
      <w:r w:rsidR="00092BD8" w:rsidRPr="009F2F40">
        <w:rPr>
          <w:rFonts w:ascii="Times New Roman" w:hAnsi="Times New Roman" w:cs="Times New Roman"/>
          <w:color w:val="000000" w:themeColor="text1"/>
          <w:sz w:val="24"/>
          <w:szCs w:val="24"/>
        </w:rPr>
        <w:t xml:space="preserve">oraz dom pomocy społecznej </w:t>
      </w:r>
      <w:r w:rsidR="000A424C">
        <w:rPr>
          <w:rFonts w:ascii="Times New Roman" w:hAnsi="Times New Roman" w:cs="Times New Roman"/>
          <w:color w:val="000000" w:themeColor="text1"/>
          <w:sz w:val="24"/>
          <w:szCs w:val="24"/>
        </w:rPr>
        <w:t>w </w:t>
      </w:r>
      <w:r w:rsidR="00F56771" w:rsidRPr="009F2F40">
        <w:rPr>
          <w:rFonts w:ascii="Times New Roman" w:hAnsi="Times New Roman" w:cs="Times New Roman"/>
          <w:color w:val="000000" w:themeColor="text1"/>
          <w:sz w:val="24"/>
          <w:szCs w:val="24"/>
        </w:rPr>
        <w:t xml:space="preserve">Radzyminie przeznaczony dla </w:t>
      </w:r>
      <w:r w:rsidR="001153DE" w:rsidRPr="009F2F40">
        <w:rPr>
          <w:rFonts w:ascii="Times New Roman" w:hAnsi="Times New Roman" w:cs="Times New Roman"/>
          <w:color w:val="000000" w:themeColor="text1"/>
          <w:sz w:val="24"/>
          <w:szCs w:val="24"/>
        </w:rPr>
        <w:t xml:space="preserve">107 </w:t>
      </w:r>
      <w:r w:rsidR="00F56771" w:rsidRPr="009F2F40">
        <w:rPr>
          <w:rFonts w:ascii="Times New Roman" w:hAnsi="Times New Roman" w:cs="Times New Roman"/>
          <w:color w:val="000000" w:themeColor="text1"/>
          <w:sz w:val="24"/>
          <w:szCs w:val="24"/>
        </w:rPr>
        <w:t>osób</w:t>
      </w:r>
      <w:r w:rsidR="00832800" w:rsidRPr="009F2F40">
        <w:rPr>
          <w:rFonts w:ascii="Times New Roman" w:hAnsi="Times New Roman" w:cs="Times New Roman"/>
          <w:color w:val="000000" w:themeColor="text1"/>
          <w:sz w:val="24"/>
          <w:szCs w:val="24"/>
        </w:rPr>
        <w:t xml:space="preserve"> przewlekle somatycznie chorych i z chorob</w:t>
      </w:r>
      <w:r w:rsidR="006771F1" w:rsidRPr="009F2F40">
        <w:rPr>
          <w:rFonts w:ascii="Times New Roman" w:hAnsi="Times New Roman" w:cs="Times New Roman"/>
          <w:color w:val="000000" w:themeColor="text1"/>
          <w:sz w:val="24"/>
          <w:szCs w:val="24"/>
        </w:rPr>
        <w:t>ą</w:t>
      </w:r>
      <w:r w:rsidR="00832800" w:rsidRPr="009F2F40">
        <w:rPr>
          <w:rFonts w:ascii="Times New Roman" w:hAnsi="Times New Roman" w:cs="Times New Roman"/>
          <w:color w:val="000000" w:themeColor="text1"/>
          <w:sz w:val="24"/>
          <w:szCs w:val="24"/>
        </w:rPr>
        <w:t xml:space="preserve"> Alzheimera.</w:t>
      </w:r>
    </w:p>
    <w:p w:rsidR="004E45E7" w:rsidRPr="004E45E7" w:rsidRDefault="004E45E7"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70F5B">
        <w:rPr>
          <w:rFonts w:ascii="Times New Roman" w:hAnsi="Times New Roman" w:cs="Times New Roman"/>
          <w:sz w:val="24"/>
          <w:szCs w:val="24"/>
        </w:rPr>
        <w:t>D</w:t>
      </w:r>
      <w:r w:rsidRPr="004E45E7">
        <w:rPr>
          <w:rFonts w:ascii="Times New Roman" w:hAnsi="Times New Roman" w:cs="Times New Roman"/>
          <w:sz w:val="24"/>
          <w:szCs w:val="24"/>
        </w:rPr>
        <w:t>omy wpisane są do rejestru wojewody jako spełniające wymagane standardy dla tego typu placówek. Zapewniają całodobową opiekę,</w:t>
      </w:r>
      <w:r w:rsidR="00190FBF">
        <w:rPr>
          <w:rFonts w:ascii="Times New Roman" w:hAnsi="Times New Roman" w:cs="Times New Roman"/>
          <w:sz w:val="24"/>
          <w:szCs w:val="24"/>
        </w:rPr>
        <w:t xml:space="preserve"> wyżywienie stosowne do wieku i </w:t>
      </w:r>
      <w:r w:rsidRPr="004E45E7">
        <w:rPr>
          <w:rFonts w:ascii="Times New Roman" w:hAnsi="Times New Roman" w:cs="Times New Roman"/>
          <w:sz w:val="24"/>
          <w:szCs w:val="24"/>
        </w:rPr>
        <w:t xml:space="preserve">stanu zdrowia, pomoc w podstawowych czynnościach życiowych, opiekę zdrowotną, korzystanie ze sprzętu ortopedycznego i rehabilitacyjnego, pomoc w </w:t>
      </w:r>
      <w:r w:rsidR="000A424C">
        <w:rPr>
          <w:rFonts w:ascii="Times New Roman" w:hAnsi="Times New Roman" w:cs="Times New Roman"/>
          <w:sz w:val="24"/>
          <w:szCs w:val="24"/>
        </w:rPr>
        <w:t>załatwianiu spraw osobistych, w </w:t>
      </w:r>
      <w:r w:rsidRPr="004E45E7">
        <w:rPr>
          <w:rFonts w:ascii="Times New Roman" w:hAnsi="Times New Roman" w:cs="Times New Roman"/>
          <w:sz w:val="24"/>
          <w:szCs w:val="24"/>
        </w:rPr>
        <w:t>kontaktach z rodziną, opiekę psychologiczną</w:t>
      </w:r>
      <w:r w:rsidR="00190FBF">
        <w:rPr>
          <w:rFonts w:ascii="Times New Roman" w:hAnsi="Times New Roman" w:cs="Times New Roman"/>
          <w:sz w:val="24"/>
          <w:szCs w:val="24"/>
        </w:rPr>
        <w:t>, udział w terapii zajęciowej i </w:t>
      </w:r>
      <w:r w:rsidR="000A424C">
        <w:rPr>
          <w:rFonts w:ascii="Times New Roman" w:hAnsi="Times New Roman" w:cs="Times New Roman"/>
          <w:sz w:val="24"/>
          <w:szCs w:val="24"/>
        </w:rPr>
        <w:t>rehabilitacji, w </w:t>
      </w:r>
      <w:r w:rsidRPr="004E45E7">
        <w:rPr>
          <w:rFonts w:ascii="Times New Roman" w:hAnsi="Times New Roman" w:cs="Times New Roman"/>
          <w:sz w:val="24"/>
          <w:szCs w:val="24"/>
        </w:rPr>
        <w:t>imprezach kulturalno-rozrywkowych i turystycznych.</w:t>
      </w:r>
    </w:p>
    <w:p w:rsidR="001C2740" w:rsidRDefault="00A65DF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E45E7" w:rsidRPr="004E45E7">
        <w:rPr>
          <w:rFonts w:ascii="Times New Roman" w:hAnsi="Times New Roman" w:cs="Times New Roman"/>
          <w:sz w:val="24"/>
          <w:szCs w:val="24"/>
        </w:rPr>
        <w:t xml:space="preserve">W domach działają Zespoły terapeutyczno-opiekuńcze opracowujące plany opieki dla każdego mieszkańca indywidualnie. Wybrani pracownicy pełnią rolę Pracownika Pierwszego Kontaktu będąc rzecznikami interesów mieszkańca i  </w:t>
      </w:r>
      <w:r w:rsidR="00190FBF">
        <w:rPr>
          <w:rFonts w:ascii="Times New Roman" w:hAnsi="Times New Roman" w:cs="Times New Roman"/>
          <w:sz w:val="24"/>
          <w:szCs w:val="24"/>
        </w:rPr>
        <w:t>ich przewodnikami, służą radą i </w:t>
      </w:r>
      <w:r w:rsidR="004E45E7" w:rsidRPr="004E45E7">
        <w:rPr>
          <w:rFonts w:ascii="Times New Roman" w:hAnsi="Times New Roman" w:cs="Times New Roman"/>
          <w:sz w:val="24"/>
          <w:szCs w:val="24"/>
        </w:rPr>
        <w:t>ułatwiają kontakty. Personel jest odpowiednio dobrany i sukcesywnie szkolony.</w:t>
      </w:r>
    </w:p>
    <w:p w:rsidR="00832800" w:rsidRDefault="004E45E7"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94118">
        <w:rPr>
          <w:rFonts w:ascii="Times New Roman" w:hAnsi="Times New Roman" w:cs="Times New Roman"/>
          <w:sz w:val="24"/>
          <w:szCs w:val="24"/>
        </w:rPr>
        <w:t xml:space="preserve">Koszt pobytu w domu wynosi ok. 3200 zł miesięcznie. </w:t>
      </w:r>
      <w:r w:rsidR="00832800">
        <w:rPr>
          <w:rFonts w:ascii="Times New Roman" w:hAnsi="Times New Roman" w:cs="Times New Roman"/>
          <w:sz w:val="24"/>
          <w:szCs w:val="24"/>
        </w:rPr>
        <w:t xml:space="preserve">Obie placówki spełniają wymagane standardy i dysponują </w:t>
      </w:r>
      <w:r w:rsidR="00846F4E">
        <w:rPr>
          <w:rFonts w:ascii="Times New Roman" w:hAnsi="Times New Roman" w:cs="Times New Roman"/>
          <w:sz w:val="24"/>
          <w:szCs w:val="24"/>
        </w:rPr>
        <w:t>średniorocznie ok. 15</w:t>
      </w:r>
      <w:r w:rsidR="000A424C">
        <w:rPr>
          <w:rFonts w:ascii="Times New Roman" w:hAnsi="Times New Roman" w:cs="Times New Roman"/>
          <w:sz w:val="24"/>
          <w:szCs w:val="24"/>
        </w:rPr>
        <w:t xml:space="preserve"> wolnymi miejscami, zgodnie z </w:t>
      </w:r>
      <w:r w:rsidR="00832800">
        <w:rPr>
          <w:rFonts w:ascii="Times New Roman" w:hAnsi="Times New Roman" w:cs="Times New Roman"/>
          <w:sz w:val="24"/>
          <w:szCs w:val="24"/>
        </w:rPr>
        <w:t>poniższym zestawieniem:</w:t>
      </w:r>
    </w:p>
    <w:p w:rsidR="00E6612B" w:rsidRPr="00EC5A72" w:rsidRDefault="00E6612B" w:rsidP="005D507C">
      <w:pPr>
        <w:spacing w:after="0" w:line="240" w:lineRule="auto"/>
        <w:jc w:val="center"/>
        <w:rPr>
          <w:rFonts w:ascii="Times New Roman" w:hAnsi="Times New Roman" w:cs="Times New Roman"/>
          <w:color w:val="000000" w:themeColor="text1"/>
        </w:rPr>
      </w:pPr>
      <w:r>
        <w:tab/>
      </w:r>
    </w:p>
    <w:p w:rsidR="00EC5A72" w:rsidRPr="00067C87" w:rsidRDefault="00EC5A72" w:rsidP="00EC5A72">
      <w:pPr>
        <w:pStyle w:val="Legenda"/>
        <w:keepNext/>
        <w:jc w:val="center"/>
        <w:rPr>
          <w:rFonts w:ascii="Times New Roman" w:hAnsi="Times New Roman" w:cs="Times New Roman"/>
          <w:color w:val="000000" w:themeColor="text1"/>
        </w:rPr>
      </w:pPr>
      <w:bookmarkStart w:id="170" w:name="_Toc459283424"/>
      <w:r w:rsidRPr="00067C87">
        <w:rPr>
          <w:rFonts w:ascii="Times New Roman" w:hAnsi="Times New Roman" w:cs="Times New Roman"/>
          <w:color w:val="000000" w:themeColor="text1"/>
        </w:rPr>
        <w:t xml:space="preserve">Tabela </w:t>
      </w:r>
      <w:r w:rsidRPr="00067C87">
        <w:rPr>
          <w:rFonts w:ascii="Times New Roman" w:hAnsi="Times New Roman" w:cs="Times New Roman"/>
          <w:color w:val="000000" w:themeColor="text1"/>
        </w:rPr>
        <w:fldChar w:fldCharType="begin"/>
      </w:r>
      <w:r w:rsidRPr="00067C87">
        <w:rPr>
          <w:rFonts w:ascii="Times New Roman" w:hAnsi="Times New Roman" w:cs="Times New Roman"/>
          <w:color w:val="000000" w:themeColor="text1"/>
        </w:rPr>
        <w:instrText xml:space="preserve"> SEQ Tabela \* ARABIC </w:instrText>
      </w:r>
      <w:r w:rsidRPr="00067C87">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24</w:t>
      </w:r>
      <w:r w:rsidRPr="00067C87">
        <w:rPr>
          <w:rFonts w:ascii="Times New Roman" w:hAnsi="Times New Roman" w:cs="Times New Roman"/>
          <w:color w:val="000000" w:themeColor="text1"/>
        </w:rPr>
        <w:fldChar w:fldCharType="end"/>
      </w:r>
      <w:r w:rsidRPr="00067C87">
        <w:rPr>
          <w:rFonts w:ascii="Times New Roman" w:hAnsi="Times New Roman" w:cs="Times New Roman"/>
          <w:color w:val="000000" w:themeColor="text1"/>
        </w:rPr>
        <w:t xml:space="preserve"> Ilość miejsc w Domach Pomocy Społecznej z terenu powiatu wołomińskiego.</w:t>
      </w:r>
      <w:bookmarkEnd w:id="170"/>
    </w:p>
    <w:tbl>
      <w:tblPr>
        <w:tblStyle w:val="Tabela-Siatka"/>
        <w:tblW w:w="0" w:type="auto"/>
        <w:jc w:val="center"/>
        <w:tblLook w:val="04A0" w:firstRow="1" w:lastRow="0" w:firstColumn="1" w:lastColumn="0" w:noHBand="0" w:noVBand="1"/>
      </w:tblPr>
      <w:tblGrid>
        <w:gridCol w:w="1467"/>
        <w:gridCol w:w="1467"/>
        <w:gridCol w:w="1468"/>
        <w:gridCol w:w="1468"/>
        <w:gridCol w:w="1468"/>
      </w:tblGrid>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Rok</w:t>
            </w:r>
          </w:p>
        </w:tc>
        <w:tc>
          <w:tcPr>
            <w:tcW w:w="1467" w:type="dxa"/>
          </w:tcPr>
          <w:p w:rsidR="000B1BEC" w:rsidRPr="004B0C18" w:rsidRDefault="000B1BEC" w:rsidP="00EC5A72">
            <w:pPr>
              <w:pStyle w:val="Bezodstpw"/>
              <w:jc w:val="center"/>
              <w:rPr>
                <w:rFonts w:ascii="Times New Roman" w:hAnsi="Times New Roman" w:cs="Times New Roman"/>
                <w:sz w:val="20"/>
                <w:szCs w:val="20"/>
              </w:rPr>
            </w:pPr>
            <w:r w:rsidRPr="004B0C18">
              <w:rPr>
                <w:rFonts w:ascii="Times New Roman" w:hAnsi="Times New Roman" w:cs="Times New Roman"/>
                <w:sz w:val="20"/>
                <w:szCs w:val="20"/>
              </w:rPr>
              <w:t>Ilość miejsc</w:t>
            </w:r>
            <w:r w:rsidR="00EC5A72">
              <w:rPr>
                <w:rFonts w:ascii="Times New Roman" w:hAnsi="Times New Roman" w:cs="Times New Roman"/>
                <w:sz w:val="20"/>
                <w:szCs w:val="20"/>
              </w:rPr>
              <w:t xml:space="preserve"> w DPS w Radzyminie</w:t>
            </w:r>
          </w:p>
        </w:tc>
        <w:tc>
          <w:tcPr>
            <w:tcW w:w="1468" w:type="dxa"/>
            <w:tcBorders>
              <w:right w:val="double" w:sz="4" w:space="0" w:color="4F81BD" w:themeColor="accent1"/>
            </w:tcBorders>
          </w:tcPr>
          <w:p w:rsidR="000B1BEC" w:rsidRPr="004B0C18" w:rsidRDefault="00485D73" w:rsidP="00EC5A72">
            <w:pPr>
              <w:pStyle w:val="Bezodstpw"/>
              <w:jc w:val="center"/>
              <w:rPr>
                <w:rFonts w:ascii="Times New Roman" w:hAnsi="Times New Roman" w:cs="Times New Roman"/>
                <w:sz w:val="20"/>
                <w:szCs w:val="20"/>
              </w:rPr>
            </w:pPr>
            <w:r w:rsidRPr="004B0C18">
              <w:rPr>
                <w:rFonts w:ascii="Times New Roman" w:hAnsi="Times New Roman" w:cs="Times New Roman"/>
                <w:sz w:val="20"/>
                <w:szCs w:val="20"/>
              </w:rPr>
              <w:t>W tym w</w:t>
            </w:r>
            <w:r w:rsidR="000B1BEC" w:rsidRPr="004B0C18">
              <w:rPr>
                <w:rFonts w:ascii="Times New Roman" w:hAnsi="Times New Roman" w:cs="Times New Roman"/>
                <w:sz w:val="20"/>
                <w:szCs w:val="20"/>
              </w:rPr>
              <w:t>olne miejsca</w:t>
            </w:r>
          </w:p>
        </w:tc>
        <w:tc>
          <w:tcPr>
            <w:tcW w:w="1468" w:type="dxa"/>
            <w:tcBorders>
              <w:left w:val="double" w:sz="4" w:space="0" w:color="4F81BD" w:themeColor="accent1"/>
            </w:tcBorders>
          </w:tcPr>
          <w:p w:rsidR="000B1BEC" w:rsidRPr="004B0C18" w:rsidRDefault="000B1BEC" w:rsidP="00EC5A72">
            <w:pPr>
              <w:pStyle w:val="Bezodstpw"/>
              <w:jc w:val="center"/>
              <w:rPr>
                <w:rFonts w:ascii="Times New Roman" w:hAnsi="Times New Roman" w:cs="Times New Roman"/>
                <w:sz w:val="20"/>
                <w:szCs w:val="20"/>
              </w:rPr>
            </w:pPr>
            <w:r w:rsidRPr="004B0C18">
              <w:rPr>
                <w:rFonts w:ascii="Times New Roman" w:hAnsi="Times New Roman" w:cs="Times New Roman"/>
                <w:sz w:val="20"/>
                <w:szCs w:val="20"/>
              </w:rPr>
              <w:t>Ilość miejsc</w:t>
            </w:r>
            <w:r w:rsidR="00EC5A72">
              <w:rPr>
                <w:rFonts w:ascii="Times New Roman" w:hAnsi="Times New Roman" w:cs="Times New Roman"/>
                <w:sz w:val="20"/>
                <w:szCs w:val="20"/>
              </w:rPr>
              <w:t xml:space="preserve"> w DPS w Zielonce</w:t>
            </w:r>
          </w:p>
        </w:tc>
        <w:tc>
          <w:tcPr>
            <w:tcW w:w="1468" w:type="dxa"/>
          </w:tcPr>
          <w:p w:rsidR="000B1BEC" w:rsidRPr="004B0C18" w:rsidRDefault="00485D73" w:rsidP="00EC5A72">
            <w:pPr>
              <w:pStyle w:val="Bezodstpw"/>
              <w:jc w:val="center"/>
              <w:rPr>
                <w:rFonts w:ascii="Times New Roman" w:hAnsi="Times New Roman" w:cs="Times New Roman"/>
                <w:sz w:val="20"/>
                <w:szCs w:val="20"/>
              </w:rPr>
            </w:pPr>
            <w:r w:rsidRPr="004B0C18">
              <w:rPr>
                <w:rFonts w:ascii="Times New Roman" w:hAnsi="Times New Roman" w:cs="Times New Roman"/>
                <w:sz w:val="20"/>
                <w:szCs w:val="20"/>
              </w:rPr>
              <w:t>W tym w</w:t>
            </w:r>
            <w:r w:rsidR="000B1BEC" w:rsidRPr="004B0C18">
              <w:rPr>
                <w:rFonts w:ascii="Times New Roman" w:hAnsi="Times New Roman" w:cs="Times New Roman"/>
                <w:sz w:val="20"/>
                <w:szCs w:val="20"/>
              </w:rPr>
              <w:t>ol</w:t>
            </w:r>
            <w:r w:rsidRPr="004B0C18">
              <w:rPr>
                <w:rFonts w:ascii="Times New Roman" w:hAnsi="Times New Roman" w:cs="Times New Roman"/>
                <w:sz w:val="20"/>
                <w:szCs w:val="20"/>
              </w:rPr>
              <w:t>n</w:t>
            </w:r>
            <w:r w:rsidR="000B1BEC" w:rsidRPr="004B0C18">
              <w:rPr>
                <w:rFonts w:ascii="Times New Roman" w:hAnsi="Times New Roman" w:cs="Times New Roman"/>
                <w:sz w:val="20"/>
                <w:szCs w:val="20"/>
              </w:rPr>
              <w:t>e miejsca</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2010</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112</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5</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2011</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112</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3</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3</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2012</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112</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8</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6</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2013</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112</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5</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2014</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112</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21</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11</w:t>
            </w:r>
          </w:p>
        </w:tc>
      </w:tr>
      <w:tr w:rsidR="000B1BEC" w:rsidTr="00EC5A72">
        <w:trPr>
          <w:jc w:val="center"/>
        </w:trPr>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2015</w:t>
            </w:r>
          </w:p>
        </w:tc>
        <w:tc>
          <w:tcPr>
            <w:tcW w:w="1467"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107</w:t>
            </w:r>
          </w:p>
        </w:tc>
        <w:tc>
          <w:tcPr>
            <w:tcW w:w="1468" w:type="dxa"/>
            <w:tcBorders>
              <w:right w:val="double" w:sz="4" w:space="0" w:color="4F81BD" w:themeColor="accent1"/>
            </w:tcBorders>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5</w:t>
            </w:r>
          </w:p>
        </w:tc>
        <w:tc>
          <w:tcPr>
            <w:tcW w:w="1468" w:type="dxa"/>
            <w:tcBorders>
              <w:left w:val="double" w:sz="4" w:space="0" w:color="4F81BD" w:themeColor="accent1"/>
            </w:tcBorders>
          </w:tcPr>
          <w:p w:rsidR="000B1BEC" w:rsidRPr="004B0C18" w:rsidRDefault="00485D73"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72</w:t>
            </w:r>
          </w:p>
        </w:tc>
        <w:tc>
          <w:tcPr>
            <w:tcW w:w="1468" w:type="dxa"/>
          </w:tcPr>
          <w:p w:rsidR="000B1BEC" w:rsidRPr="004B0C18" w:rsidRDefault="000B1BEC" w:rsidP="005D507C">
            <w:pPr>
              <w:pStyle w:val="Bezodstpw"/>
              <w:jc w:val="both"/>
              <w:rPr>
                <w:rFonts w:ascii="Times New Roman" w:hAnsi="Times New Roman" w:cs="Times New Roman"/>
                <w:sz w:val="20"/>
                <w:szCs w:val="20"/>
              </w:rPr>
            </w:pPr>
            <w:r w:rsidRPr="004B0C18">
              <w:rPr>
                <w:rFonts w:ascii="Times New Roman" w:hAnsi="Times New Roman" w:cs="Times New Roman"/>
                <w:sz w:val="20"/>
                <w:szCs w:val="20"/>
              </w:rPr>
              <w:t>7</w:t>
            </w:r>
          </w:p>
        </w:tc>
      </w:tr>
    </w:tbl>
    <w:p w:rsidR="00B025FF" w:rsidRPr="00067C87" w:rsidRDefault="00F77716" w:rsidP="005D507C">
      <w:pPr>
        <w:pStyle w:val="Bezodstpw"/>
        <w:jc w:val="center"/>
        <w:rPr>
          <w:rFonts w:ascii="Times New Roman" w:hAnsi="Times New Roman" w:cs="Times New Roman"/>
          <w:sz w:val="18"/>
          <w:szCs w:val="18"/>
        </w:rPr>
      </w:pPr>
      <w:r w:rsidRPr="00067C87">
        <w:rPr>
          <w:rFonts w:ascii="Times New Roman" w:hAnsi="Times New Roman" w:cs="Times New Roman"/>
          <w:i/>
          <w:sz w:val="18"/>
          <w:szCs w:val="18"/>
        </w:rPr>
        <w:t>Źródło:</w:t>
      </w:r>
      <w:r w:rsidRPr="00067C87">
        <w:rPr>
          <w:rFonts w:ascii="Times New Roman" w:hAnsi="Times New Roman" w:cs="Times New Roman"/>
          <w:sz w:val="18"/>
          <w:szCs w:val="18"/>
        </w:rPr>
        <w:t xml:space="preserve"> D</w:t>
      </w:r>
      <w:r w:rsidR="00DE20D2" w:rsidRPr="00067C87">
        <w:rPr>
          <w:rFonts w:ascii="Times New Roman" w:hAnsi="Times New Roman" w:cs="Times New Roman"/>
          <w:sz w:val="18"/>
          <w:szCs w:val="18"/>
        </w:rPr>
        <w:t>ane domów pomocy społecznej. Zestawienie własne.</w:t>
      </w:r>
    </w:p>
    <w:p w:rsidR="00844F79" w:rsidRPr="00DE20D2" w:rsidRDefault="00844F79" w:rsidP="005D507C">
      <w:pPr>
        <w:pStyle w:val="Bezodstpw"/>
        <w:jc w:val="both"/>
        <w:rPr>
          <w:rFonts w:ascii="Times New Roman" w:hAnsi="Times New Roman" w:cs="Times New Roman"/>
          <w:sz w:val="20"/>
          <w:szCs w:val="20"/>
        </w:rPr>
      </w:pPr>
    </w:p>
    <w:p w:rsidR="004B0C18" w:rsidRDefault="00190FBF"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B1BEC">
        <w:rPr>
          <w:rFonts w:ascii="Times New Roman" w:hAnsi="Times New Roman" w:cs="Times New Roman"/>
          <w:sz w:val="24"/>
          <w:szCs w:val="24"/>
        </w:rPr>
        <w:t>Zgodnie z art.</w:t>
      </w:r>
      <w:r w:rsidR="00D85AB3">
        <w:rPr>
          <w:rFonts w:ascii="Times New Roman" w:hAnsi="Times New Roman" w:cs="Times New Roman"/>
          <w:sz w:val="24"/>
          <w:szCs w:val="24"/>
        </w:rPr>
        <w:t xml:space="preserve"> </w:t>
      </w:r>
      <w:r w:rsidR="000B1BEC">
        <w:rPr>
          <w:rFonts w:ascii="Times New Roman" w:hAnsi="Times New Roman" w:cs="Times New Roman"/>
          <w:sz w:val="24"/>
          <w:szCs w:val="24"/>
        </w:rPr>
        <w:t>54 ust. 2 ustawy z dnia 12 marca 2004r. o pomocy społecznej osobę wymagającą całodobowej opieki z powodu wieku, choroby lub niepełnosprawności, niemogącej samodzielnie funkcjonować kieruje się do domu pomocy społecznej odpowiedniego typu, zlokalizowanego</w:t>
      </w:r>
      <w:r w:rsidR="00AB6420">
        <w:rPr>
          <w:rFonts w:ascii="Times New Roman" w:hAnsi="Times New Roman" w:cs="Times New Roman"/>
          <w:sz w:val="24"/>
          <w:szCs w:val="24"/>
        </w:rPr>
        <w:t xml:space="preserve"> jak najbliżej miejsca zamieszkania osoby kierowanej. W powiecie wołomińskim nie zawsze ta zasada jest przestrzegana. Gminy kierują swoich mieszkańców do domów na terenie powiatu ale też poza terenem powiatu, ponosząc z tego tytułu koszty pobytu</w:t>
      </w:r>
      <w:r w:rsidR="00241D6F">
        <w:rPr>
          <w:rFonts w:ascii="Times New Roman" w:hAnsi="Times New Roman" w:cs="Times New Roman"/>
          <w:sz w:val="24"/>
          <w:szCs w:val="24"/>
        </w:rPr>
        <w:t xml:space="preserve"> tych osób</w:t>
      </w:r>
      <w:r w:rsidR="00AB6420">
        <w:rPr>
          <w:rFonts w:ascii="Times New Roman" w:hAnsi="Times New Roman" w:cs="Times New Roman"/>
          <w:sz w:val="24"/>
          <w:szCs w:val="24"/>
        </w:rPr>
        <w:t>. Sytuacj</w:t>
      </w:r>
      <w:r w:rsidR="00846F4E">
        <w:rPr>
          <w:rFonts w:ascii="Times New Roman" w:hAnsi="Times New Roman" w:cs="Times New Roman"/>
          <w:sz w:val="24"/>
          <w:szCs w:val="24"/>
        </w:rPr>
        <w:t>ę</w:t>
      </w:r>
      <w:r w:rsidR="00AB6420">
        <w:rPr>
          <w:rFonts w:ascii="Times New Roman" w:hAnsi="Times New Roman" w:cs="Times New Roman"/>
          <w:sz w:val="24"/>
          <w:szCs w:val="24"/>
        </w:rPr>
        <w:t xml:space="preserve"> w tym zakresie przedstawia poniższe zestawienie: </w:t>
      </w:r>
    </w:p>
    <w:p w:rsidR="00E6612B" w:rsidRPr="006F4A8B" w:rsidRDefault="00E6612B" w:rsidP="005D507C">
      <w:pPr>
        <w:pStyle w:val="Bezodstpw"/>
        <w:jc w:val="center"/>
        <w:rPr>
          <w:rFonts w:ascii="Times New Roman" w:hAnsi="Times New Roman" w:cs="Times New Roman"/>
          <w:b/>
          <w:color w:val="000000" w:themeColor="text1"/>
          <w:sz w:val="20"/>
          <w:szCs w:val="20"/>
        </w:rPr>
      </w:pPr>
    </w:p>
    <w:p w:rsidR="006F4A8B" w:rsidRPr="00FF081B" w:rsidRDefault="006F4A8B" w:rsidP="006F4A8B">
      <w:pPr>
        <w:pStyle w:val="Legenda"/>
        <w:keepNext/>
        <w:jc w:val="center"/>
        <w:rPr>
          <w:rFonts w:ascii="Times New Roman" w:hAnsi="Times New Roman" w:cs="Times New Roman"/>
          <w:color w:val="000000" w:themeColor="text1"/>
        </w:rPr>
      </w:pPr>
      <w:bookmarkStart w:id="171" w:name="_Toc459283425"/>
      <w:r w:rsidRPr="00FF081B">
        <w:rPr>
          <w:rFonts w:ascii="Times New Roman" w:hAnsi="Times New Roman" w:cs="Times New Roman"/>
          <w:color w:val="000000" w:themeColor="text1"/>
        </w:rPr>
        <w:t xml:space="preserve">Tabela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Tabela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25</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Pobyt w DPS mieszkańców powiatu wołomińskiego</w:t>
      </w:r>
      <w:bookmarkEnd w:id="171"/>
    </w:p>
    <w:tbl>
      <w:tblPr>
        <w:tblStyle w:val="Tabela-Siatka"/>
        <w:tblW w:w="5245" w:type="dxa"/>
        <w:jc w:val="center"/>
        <w:tblLayout w:type="fixed"/>
        <w:tblLook w:val="0000" w:firstRow="0" w:lastRow="0" w:firstColumn="0" w:lastColumn="0" w:noHBand="0" w:noVBand="0"/>
      </w:tblPr>
      <w:tblGrid>
        <w:gridCol w:w="727"/>
        <w:gridCol w:w="833"/>
        <w:gridCol w:w="1559"/>
        <w:gridCol w:w="851"/>
        <w:gridCol w:w="1275"/>
      </w:tblGrid>
      <w:tr w:rsidR="007B3B94" w:rsidRPr="000E7D1A" w:rsidTr="004B0C18">
        <w:trPr>
          <w:trHeight w:val="186"/>
          <w:jc w:val="center"/>
        </w:trPr>
        <w:tc>
          <w:tcPr>
            <w:tcW w:w="5245" w:type="dxa"/>
            <w:gridSpan w:val="5"/>
          </w:tcPr>
          <w:p w:rsidR="00DE25F7" w:rsidRPr="004B0C18" w:rsidRDefault="007B3B94" w:rsidP="005D507C">
            <w:pPr>
              <w:jc w:val="center"/>
              <w:rPr>
                <w:rFonts w:ascii="Times New Roman" w:hAnsi="Times New Roman" w:cs="Times New Roman"/>
                <w:sz w:val="20"/>
                <w:szCs w:val="20"/>
              </w:rPr>
            </w:pPr>
            <w:r w:rsidRPr="004B0C18">
              <w:rPr>
                <w:rFonts w:ascii="Times New Roman" w:hAnsi="Times New Roman" w:cs="Times New Roman"/>
                <w:b/>
                <w:sz w:val="20"/>
                <w:szCs w:val="20"/>
              </w:rPr>
              <w:t>Pobyt w DPS</w:t>
            </w:r>
            <w:r w:rsidR="00BD6B8C" w:rsidRPr="004B0C18">
              <w:rPr>
                <w:rFonts w:ascii="Times New Roman" w:hAnsi="Times New Roman" w:cs="Times New Roman"/>
                <w:b/>
                <w:sz w:val="20"/>
                <w:szCs w:val="20"/>
              </w:rPr>
              <w:t xml:space="preserve"> mieszkańców powiatu wołomińskieg</w:t>
            </w:r>
            <w:r w:rsidR="00BD6B8C" w:rsidRPr="004B0C18">
              <w:rPr>
                <w:rFonts w:ascii="Times New Roman" w:hAnsi="Times New Roman" w:cs="Times New Roman"/>
                <w:sz w:val="20"/>
                <w:szCs w:val="20"/>
              </w:rPr>
              <w:t>o</w:t>
            </w:r>
          </w:p>
        </w:tc>
      </w:tr>
      <w:tr w:rsidR="00BD6B8C" w:rsidRPr="000E7D1A" w:rsidTr="00692F6A">
        <w:trPr>
          <w:trHeight w:val="468"/>
          <w:jc w:val="center"/>
        </w:trPr>
        <w:tc>
          <w:tcPr>
            <w:tcW w:w="727" w:type="dxa"/>
            <w:vMerge w:val="restart"/>
          </w:tcPr>
          <w:p w:rsidR="00BD6B8C" w:rsidRPr="004B0C18" w:rsidRDefault="00BD6B8C" w:rsidP="005D507C">
            <w:pPr>
              <w:rPr>
                <w:rFonts w:ascii="Times New Roman" w:hAnsi="Times New Roman" w:cs="Times New Roman"/>
                <w:sz w:val="20"/>
                <w:szCs w:val="20"/>
              </w:rPr>
            </w:pPr>
          </w:p>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Lata</w:t>
            </w:r>
          </w:p>
        </w:tc>
        <w:tc>
          <w:tcPr>
            <w:tcW w:w="2392" w:type="dxa"/>
            <w:gridSpan w:val="2"/>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na terenie powiatu</w:t>
            </w:r>
          </w:p>
        </w:tc>
        <w:tc>
          <w:tcPr>
            <w:tcW w:w="2126" w:type="dxa"/>
            <w:gridSpan w:val="2"/>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poza terenem powiatu</w:t>
            </w:r>
          </w:p>
        </w:tc>
      </w:tr>
      <w:tr w:rsidR="00BD6B8C" w:rsidRPr="000E7D1A" w:rsidTr="00692F6A">
        <w:trPr>
          <w:trHeight w:val="237"/>
          <w:jc w:val="center"/>
        </w:trPr>
        <w:tc>
          <w:tcPr>
            <w:tcW w:w="727" w:type="dxa"/>
            <w:vMerge/>
          </w:tcPr>
          <w:p w:rsidR="00BD6B8C" w:rsidRPr="004B0C18" w:rsidRDefault="00BD6B8C" w:rsidP="005D507C">
            <w:pPr>
              <w:jc w:val="center"/>
              <w:rPr>
                <w:rFonts w:ascii="Times New Roman" w:hAnsi="Times New Roman" w:cs="Times New Roman"/>
                <w:sz w:val="20"/>
                <w:szCs w:val="20"/>
              </w:rPr>
            </w:pPr>
          </w:p>
        </w:tc>
        <w:tc>
          <w:tcPr>
            <w:tcW w:w="833" w:type="dxa"/>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l.</w:t>
            </w:r>
            <w:r w:rsidR="008A4EE7" w:rsidRPr="004B0C18">
              <w:rPr>
                <w:rFonts w:ascii="Times New Roman" w:hAnsi="Times New Roman" w:cs="Times New Roman"/>
                <w:sz w:val="20"/>
                <w:szCs w:val="20"/>
              </w:rPr>
              <w:t xml:space="preserve"> </w:t>
            </w:r>
            <w:r w:rsidRPr="004B0C18">
              <w:rPr>
                <w:rFonts w:ascii="Times New Roman" w:hAnsi="Times New Roman" w:cs="Times New Roman"/>
                <w:sz w:val="20"/>
                <w:szCs w:val="20"/>
              </w:rPr>
              <w:t>o</w:t>
            </w:r>
            <w:r w:rsidR="008A4EE7" w:rsidRPr="004B0C18">
              <w:rPr>
                <w:rFonts w:ascii="Times New Roman" w:hAnsi="Times New Roman" w:cs="Times New Roman"/>
                <w:sz w:val="20"/>
                <w:szCs w:val="20"/>
              </w:rPr>
              <w:t>sób</w:t>
            </w:r>
          </w:p>
        </w:tc>
        <w:tc>
          <w:tcPr>
            <w:tcW w:w="1559" w:type="dxa"/>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koszt</w:t>
            </w:r>
          </w:p>
        </w:tc>
        <w:tc>
          <w:tcPr>
            <w:tcW w:w="851" w:type="dxa"/>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l</w:t>
            </w:r>
            <w:r w:rsidR="008A4EE7" w:rsidRPr="004B0C18">
              <w:rPr>
                <w:rFonts w:ascii="Times New Roman" w:hAnsi="Times New Roman" w:cs="Times New Roman"/>
                <w:sz w:val="20"/>
                <w:szCs w:val="20"/>
              </w:rPr>
              <w:t xml:space="preserve">. </w:t>
            </w:r>
            <w:r w:rsidRPr="004B0C18">
              <w:rPr>
                <w:rFonts w:ascii="Times New Roman" w:hAnsi="Times New Roman" w:cs="Times New Roman"/>
                <w:sz w:val="20"/>
                <w:szCs w:val="20"/>
              </w:rPr>
              <w:t>o</w:t>
            </w:r>
            <w:r w:rsidR="008A4EE7" w:rsidRPr="004B0C18">
              <w:rPr>
                <w:rFonts w:ascii="Times New Roman" w:hAnsi="Times New Roman" w:cs="Times New Roman"/>
                <w:sz w:val="20"/>
                <w:szCs w:val="20"/>
              </w:rPr>
              <w:t>sób</w:t>
            </w:r>
          </w:p>
        </w:tc>
        <w:tc>
          <w:tcPr>
            <w:tcW w:w="1275" w:type="dxa"/>
          </w:tcPr>
          <w:p w:rsidR="00BD6B8C" w:rsidRPr="004B0C18" w:rsidRDefault="00BD6B8C" w:rsidP="005D507C">
            <w:pPr>
              <w:jc w:val="center"/>
              <w:rPr>
                <w:rFonts w:ascii="Times New Roman" w:hAnsi="Times New Roman" w:cs="Times New Roman"/>
                <w:sz w:val="20"/>
                <w:szCs w:val="20"/>
              </w:rPr>
            </w:pPr>
            <w:r w:rsidRPr="004B0C18">
              <w:rPr>
                <w:rFonts w:ascii="Times New Roman" w:hAnsi="Times New Roman" w:cs="Times New Roman"/>
                <w:sz w:val="20"/>
                <w:szCs w:val="20"/>
              </w:rPr>
              <w:t>koszt</w:t>
            </w:r>
          </w:p>
        </w:tc>
      </w:tr>
      <w:tr w:rsidR="00BD6B8C" w:rsidRPr="00521AA7" w:rsidTr="00692F6A">
        <w:trPr>
          <w:trHeight w:val="359"/>
          <w:jc w:val="center"/>
        </w:trPr>
        <w:tc>
          <w:tcPr>
            <w:tcW w:w="727"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2010</w:t>
            </w:r>
          </w:p>
        </w:tc>
        <w:tc>
          <w:tcPr>
            <w:tcW w:w="833"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65</w:t>
            </w:r>
          </w:p>
        </w:tc>
        <w:tc>
          <w:tcPr>
            <w:tcW w:w="1559"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1 267 149, 30</w:t>
            </w:r>
          </w:p>
        </w:tc>
        <w:tc>
          <w:tcPr>
            <w:tcW w:w="851"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80</w:t>
            </w:r>
          </w:p>
        </w:tc>
        <w:tc>
          <w:tcPr>
            <w:tcW w:w="1275"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1 286 530, 18</w:t>
            </w:r>
          </w:p>
        </w:tc>
      </w:tr>
      <w:tr w:rsidR="00BD6B8C" w:rsidRPr="00521AA7" w:rsidTr="00692F6A">
        <w:trPr>
          <w:trHeight w:val="359"/>
          <w:jc w:val="center"/>
        </w:trPr>
        <w:tc>
          <w:tcPr>
            <w:tcW w:w="727"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2011</w:t>
            </w:r>
          </w:p>
        </w:tc>
        <w:tc>
          <w:tcPr>
            <w:tcW w:w="833"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62</w:t>
            </w:r>
          </w:p>
        </w:tc>
        <w:tc>
          <w:tcPr>
            <w:tcW w:w="1559"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1 509 981, 00</w:t>
            </w:r>
          </w:p>
        </w:tc>
        <w:tc>
          <w:tcPr>
            <w:tcW w:w="851"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89</w:t>
            </w:r>
          </w:p>
        </w:tc>
        <w:tc>
          <w:tcPr>
            <w:tcW w:w="1275"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1 651 146, 78</w:t>
            </w:r>
          </w:p>
        </w:tc>
      </w:tr>
      <w:tr w:rsidR="00BD6B8C" w:rsidRPr="00521AA7" w:rsidTr="00692F6A">
        <w:trPr>
          <w:trHeight w:val="409"/>
          <w:jc w:val="center"/>
        </w:trPr>
        <w:tc>
          <w:tcPr>
            <w:tcW w:w="727"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2012</w:t>
            </w:r>
          </w:p>
        </w:tc>
        <w:tc>
          <w:tcPr>
            <w:tcW w:w="833"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71</w:t>
            </w:r>
          </w:p>
        </w:tc>
        <w:tc>
          <w:tcPr>
            <w:tcW w:w="1559"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1 710 567, 73</w:t>
            </w:r>
          </w:p>
        </w:tc>
        <w:tc>
          <w:tcPr>
            <w:tcW w:w="851"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101</w:t>
            </w:r>
          </w:p>
        </w:tc>
        <w:tc>
          <w:tcPr>
            <w:tcW w:w="1275"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2 095 142, 87</w:t>
            </w:r>
          </w:p>
        </w:tc>
      </w:tr>
      <w:tr w:rsidR="00BD6B8C" w:rsidRPr="00521AA7" w:rsidTr="00692F6A">
        <w:trPr>
          <w:trHeight w:val="483"/>
          <w:jc w:val="center"/>
        </w:trPr>
        <w:tc>
          <w:tcPr>
            <w:tcW w:w="727"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2013</w:t>
            </w:r>
          </w:p>
        </w:tc>
        <w:tc>
          <w:tcPr>
            <w:tcW w:w="833"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71</w:t>
            </w:r>
          </w:p>
        </w:tc>
        <w:tc>
          <w:tcPr>
            <w:tcW w:w="1559"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1 968 427, 72</w:t>
            </w:r>
          </w:p>
        </w:tc>
        <w:tc>
          <w:tcPr>
            <w:tcW w:w="851"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113</w:t>
            </w:r>
          </w:p>
        </w:tc>
        <w:tc>
          <w:tcPr>
            <w:tcW w:w="1275"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2 424 532, 81</w:t>
            </w:r>
          </w:p>
        </w:tc>
      </w:tr>
      <w:tr w:rsidR="00BD6B8C" w:rsidRPr="00521AA7" w:rsidTr="00692F6A">
        <w:trPr>
          <w:trHeight w:val="408"/>
          <w:jc w:val="center"/>
        </w:trPr>
        <w:tc>
          <w:tcPr>
            <w:tcW w:w="727"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2014</w:t>
            </w:r>
          </w:p>
        </w:tc>
        <w:tc>
          <w:tcPr>
            <w:tcW w:w="833"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86</w:t>
            </w:r>
          </w:p>
        </w:tc>
        <w:tc>
          <w:tcPr>
            <w:tcW w:w="1559"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2 092 433, 96</w:t>
            </w:r>
          </w:p>
        </w:tc>
        <w:tc>
          <w:tcPr>
            <w:tcW w:w="851"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113</w:t>
            </w:r>
          </w:p>
        </w:tc>
        <w:tc>
          <w:tcPr>
            <w:tcW w:w="1275" w:type="dxa"/>
          </w:tcPr>
          <w:p w:rsidR="00BD6B8C" w:rsidRPr="004B0C18" w:rsidRDefault="00BD6B8C" w:rsidP="005D507C">
            <w:pPr>
              <w:jc w:val="right"/>
              <w:rPr>
                <w:rFonts w:ascii="Times New Roman" w:hAnsi="Times New Roman" w:cs="Times New Roman"/>
                <w:sz w:val="20"/>
                <w:szCs w:val="20"/>
              </w:rPr>
            </w:pPr>
            <w:r w:rsidRPr="004B0C18">
              <w:rPr>
                <w:rFonts w:ascii="Times New Roman" w:hAnsi="Times New Roman" w:cs="Times New Roman"/>
                <w:sz w:val="20"/>
                <w:szCs w:val="20"/>
              </w:rPr>
              <w:t>2 746 025, 05</w:t>
            </w:r>
          </w:p>
        </w:tc>
      </w:tr>
    </w:tbl>
    <w:p w:rsidR="007B3B94" w:rsidRPr="00FF081B" w:rsidRDefault="00C774E3" w:rsidP="005D507C">
      <w:pPr>
        <w:pStyle w:val="Bezodstpw"/>
        <w:jc w:val="center"/>
        <w:rPr>
          <w:rFonts w:ascii="Times New Roman" w:hAnsi="Times New Roman" w:cs="Times New Roman"/>
          <w:sz w:val="18"/>
          <w:szCs w:val="18"/>
        </w:rPr>
      </w:pPr>
      <w:r w:rsidRPr="00FF081B">
        <w:rPr>
          <w:rFonts w:ascii="Times New Roman" w:hAnsi="Times New Roman" w:cs="Times New Roman"/>
          <w:i/>
          <w:sz w:val="18"/>
          <w:szCs w:val="18"/>
        </w:rPr>
        <w:t>Źródło</w:t>
      </w:r>
      <w:r w:rsidRPr="00FF081B">
        <w:rPr>
          <w:rFonts w:ascii="Times New Roman" w:hAnsi="Times New Roman" w:cs="Times New Roman"/>
          <w:sz w:val="18"/>
          <w:szCs w:val="18"/>
        </w:rPr>
        <w:t xml:space="preserve">: </w:t>
      </w:r>
      <w:r w:rsidR="00F77716" w:rsidRPr="00FF081B">
        <w:rPr>
          <w:rFonts w:ascii="Times New Roman" w:hAnsi="Times New Roman" w:cs="Times New Roman"/>
          <w:sz w:val="18"/>
          <w:szCs w:val="18"/>
        </w:rPr>
        <w:t>D</w:t>
      </w:r>
      <w:r w:rsidRPr="00FF081B">
        <w:rPr>
          <w:rFonts w:ascii="Times New Roman" w:hAnsi="Times New Roman" w:cs="Times New Roman"/>
          <w:sz w:val="18"/>
          <w:szCs w:val="18"/>
        </w:rPr>
        <w:t xml:space="preserve">ane </w:t>
      </w:r>
      <w:r w:rsidR="00D85AB3">
        <w:rPr>
          <w:rFonts w:ascii="Times New Roman" w:hAnsi="Times New Roman" w:cs="Times New Roman"/>
          <w:sz w:val="18"/>
          <w:szCs w:val="18"/>
        </w:rPr>
        <w:t>domów</w:t>
      </w:r>
      <w:r w:rsidRPr="00FF081B">
        <w:rPr>
          <w:rFonts w:ascii="Times New Roman" w:hAnsi="Times New Roman" w:cs="Times New Roman"/>
          <w:sz w:val="18"/>
          <w:szCs w:val="18"/>
        </w:rPr>
        <w:t xml:space="preserve"> pomocy społecznej. Zestawienie własne.</w:t>
      </w:r>
    </w:p>
    <w:p w:rsidR="00C774E3" w:rsidRPr="00C774E3" w:rsidRDefault="00C774E3" w:rsidP="005D507C">
      <w:pPr>
        <w:pStyle w:val="Bezodstpw"/>
        <w:jc w:val="both"/>
        <w:rPr>
          <w:rFonts w:ascii="Times New Roman" w:hAnsi="Times New Roman" w:cs="Times New Roman"/>
          <w:sz w:val="20"/>
          <w:szCs w:val="20"/>
        </w:rPr>
      </w:pPr>
    </w:p>
    <w:p w:rsidR="00F4619E" w:rsidRPr="00F4619E" w:rsidRDefault="00F7771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619E" w:rsidRPr="00F4619E">
        <w:rPr>
          <w:rFonts w:ascii="Times New Roman" w:hAnsi="Times New Roman" w:cs="Times New Roman"/>
          <w:sz w:val="24"/>
          <w:szCs w:val="24"/>
        </w:rPr>
        <w:t xml:space="preserve">Powiat wołomiński posiada </w:t>
      </w:r>
      <w:r w:rsidR="00D10709">
        <w:rPr>
          <w:rFonts w:ascii="Times New Roman" w:hAnsi="Times New Roman" w:cs="Times New Roman"/>
          <w:sz w:val="24"/>
          <w:szCs w:val="24"/>
        </w:rPr>
        <w:t xml:space="preserve">łącznie </w:t>
      </w:r>
      <w:r w:rsidR="00F4619E">
        <w:rPr>
          <w:rFonts w:ascii="Times New Roman" w:hAnsi="Times New Roman" w:cs="Times New Roman"/>
          <w:sz w:val="24"/>
          <w:szCs w:val="24"/>
        </w:rPr>
        <w:t>1</w:t>
      </w:r>
      <w:r w:rsidR="00485D73">
        <w:rPr>
          <w:rFonts w:ascii="Times New Roman" w:hAnsi="Times New Roman" w:cs="Times New Roman"/>
          <w:sz w:val="24"/>
          <w:szCs w:val="24"/>
        </w:rPr>
        <w:t>7</w:t>
      </w:r>
      <w:r w:rsidR="00B664CD">
        <w:rPr>
          <w:rFonts w:ascii="Times New Roman" w:hAnsi="Times New Roman" w:cs="Times New Roman"/>
          <w:sz w:val="24"/>
          <w:szCs w:val="24"/>
        </w:rPr>
        <w:t>7</w:t>
      </w:r>
      <w:r w:rsidR="00F4619E">
        <w:rPr>
          <w:rFonts w:ascii="Times New Roman" w:hAnsi="Times New Roman" w:cs="Times New Roman"/>
          <w:sz w:val="24"/>
          <w:szCs w:val="24"/>
        </w:rPr>
        <w:t xml:space="preserve"> miejsc w domach pomocy społecznej spełniających określone przepisami standardy. W roku 2</w:t>
      </w:r>
      <w:r w:rsidR="00190FBF">
        <w:rPr>
          <w:rFonts w:ascii="Times New Roman" w:hAnsi="Times New Roman" w:cs="Times New Roman"/>
          <w:sz w:val="24"/>
          <w:szCs w:val="24"/>
        </w:rPr>
        <w:t>014 za 86 osób przebywających w </w:t>
      </w:r>
      <w:r w:rsidR="00F4619E">
        <w:rPr>
          <w:rFonts w:ascii="Times New Roman" w:hAnsi="Times New Roman" w:cs="Times New Roman"/>
          <w:sz w:val="24"/>
          <w:szCs w:val="24"/>
        </w:rPr>
        <w:t xml:space="preserve">tych domach </w:t>
      </w:r>
      <w:r w:rsidR="006771F1">
        <w:rPr>
          <w:rFonts w:ascii="Times New Roman" w:hAnsi="Times New Roman" w:cs="Times New Roman"/>
          <w:sz w:val="24"/>
          <w:szCs w:val="24"/>
        </w:rPr>
        <w:t xml:space="preserve">częściową </w:t>
      </w:r>
      <w:r w:rsidR="00F4619E">
        <w:rPr>
          <w:rFonts w:ascii="Times New Roman" w:hAnsi="Times New Roman" w:cs="Times New Roman"/>
          <w:sz w:val="24"/>
          <w:szCs w:val="24"/>
        </w:rPr>
        <w:t xml:space="preserve">odpłatność, w wykazanych powyżej rocznych kwotach, za pobyt ponoszą gminne ośrodki pomocy społecznej z terenu powiatu. Kwoty </w:t>
      </w:r>
      <w:r w:rsidR="00D85AB3">
        <w:rPr>
          <w:rFonts w:ascii="Times New Roman" w:hAnsi="Times New Roman" w:cs="Times New Roman"/>
          <w:sz w:val="24"/>
          <w:szCs w:val="24"/>
        </w:rPr>
        <w:t>opłat</w:t>
      </w:r>
      <w:r w:rsidR="00F4619E">
        <w:rPr>
          <w:rFonts w:ascii="Times New Roman" w:hAnsi="Times New Roman" w:cs="Times New Roman"/>
          <w:sz w:val="24"/>
          <w:szCs w:val="24"/>
        </w:rPr>
        <w:t xml:space="preserve"> są dochodami powiatu i  </w:t>
      </w:r>
      <w:r w:rsidR="00844F79">
        <w:rPr>
          <w:rFonts w:ascii="Times New Roman" w:hAnsi="Times New Roman" w:cs="Times New Roman"/>
          <w:sz w:val="24"/>
          <w:szCs w:val="24"/>
        </w:rPr>
        <w:t>m</w:t>
      </w:r>
      <w:r w:rsidR="00F4619E">
        <w:rPr>
          <w:rFonts w:ascii="Times New Roman" w:hAnsi="Times New Roman" w:cs="Times New Roman"/>
          <w:sz w:val="24"/>
          <w:szCs w:val="24"/>
        </w:rPr>
        <w:t xml:space="preserve">ogą być </w:t>
      </w:r>
      <w:r w:rsidR="00F4619E" w:rsidRPr="00556008">
        <w:rPr>
          <w:rFonts w:ascii="Times New Roman" w:hAnsi="Times New Roman" w:cs="Times New Roman"/>
          <w:color w:val="000000" w:themeColor="text1"/>
          <w:sz w:val="24"/>
          <w:szCs w:val="24"/>
        </w:rPr>
        <w:t>wykorzystane np. na budowę dróg</w:t>
      </w:r>
      <w:r w:rsidR="00844F79" w:rsidRPr="00556008">
        <w:rPr>
          <w:rFonts w:ascii="Times New Roman" w:hAnsi="Times New Roman" w:cs="Times New Roman"/>
          <w:color w:val="000000" w:themeColor="text1"/>
          <w:sz w:val="24"/>
          <w:szCs w:val="24"/>
        </w:rPr>
        <w:t xml:space="preserve">, </w:t>
      </w:r>
      <w:r w:rsidR="00F4619E" w:rsidRPr="00556008">
        <w:rPr>
          <w:rFonts w:ascii="Times New Roman" w:hAnsi="Times New Roman" w:cs="Times New Roman"/>
          <w:color w:val="000000" w:themeColor="text1"/>
          <w:sz w:val="24"/>
          <w:szCs w:val="24"/>
        </w:rPr>
        <w:t>chodników w gminach</w:t>
      </w:r>
      <w:r w:rsidR="00844F79" w:rsidRPr="00556008">
        <w:rPr>
          <w:rFonts w:ascii="Times New Roman" w:hAnsi="Times New Roman" w:cs="Times New Roman"/>
          <w:color w:val="000000" w:themeColor="text1"/>
          <w:sz w:val="24"/>
          <w:szCs w:val="24"/>
        </w:rPr>
        <w:t xml:space="preserve"> lub innych przedsięwzięć na terenie gmin.</w:t>
      </w:r>
      <w:r w:rsidR="00F4619E" w:rsidRPr="00556008">
        <w:rPr>
          <w:rFonts w:ascii="Times New Roman" w:hAnsi="Times New Roman" w:cs="Times New Roman"/>
          <w:color w:val="000000" w:themeColor="text1"/>
          <w:sz w:val="24"/>
          <w:szCs w:val="24"/>
        </w:rPr>
        <w:t xml:space="preserve"> Jednak,</w:t>
      </w:r>
      <w:r w:rsidR="007019D0" w:rsidRPr="00556008">
        <w:rPr>
          <w:rFonts w:ascii="Times New Roman" w:hAnsi="Times New Roman" w:cs="Times New Roman"/>
          <w:color w:val="000000" w:themeColor="text1"/>
          <w:sz w:val="24"/>
          <w:szCs w:val="24"/>
        </w:rPr>
        <w:t xml:space="preserve"> np.</w:t>
      </w:r>
      <w:r w:rsidR="00F4619E" w:rsidRPr="00556008">
        <w:rPr>
          <w:rFonts w:ascii="Times New Roman" w:hAnsi="Times New Roman" w:cs="Times New Roman"/>
          <w:color w:val="000000" w:themeColor="text1"/>
          <w:sz w:val="24"/>
          <w:szCs w:val="24"/>
        </w:rPr>
        <w:t xml:space="preserve"> w roku 2014,</w:t>
      </w:r>
      <w:r w:rsidR="00190FBF" w:rsidRPr="00556008">
        <w:rPr>
          <w:rFonts w:ascii="Times New Roman" w:hAnsi="Times New Roman" w:cs="Times New Roman"/>
          <w:color w:val="000000" w:themeColor="text1"/>
          <w:sz w:val="24"/>
          <w:szCs w:val="24"/>
        </w:rPr>
        <w:t xml:space="preserve"> odpłatność za pobyt 113 osób w </w:t>
      </w:r>
      <w:r w:rsidR="00F4619E" w:rsidRPr="00556008">
        <w:rPr>
          <w:rFonts w:ascii="Times New Roman" w:hAnsi="Times New Roman" w:cs="Times New Roman"/>
          <w:color w:val="000000" w:themeColor="text1"/>
          <w:sz w:val="24"/>
          <w:szCs w:val="24"/>
        </w:rPr>
        <w:t>wysokości 2 746 025,05 zł trafiła do różnych podmiotów prowadzących domy pomocy społecznej poza terenem powiatu</w:t>
      </w:r>
      <w:r w:rsidR="00193CC4">
        <w:rPr>
          <w:rFonts w:ascii="Times New Roman" w:hAnsi="Times New Roman" w:cs="Times New Roman"/>
          <w:color w:val="000000" w:themeColor="text1"/>
          <w:sz w:val="24"/>
          <w:szCs w:val="24"/>
        </w:rPr>
        <w:t xml:space="preserve"> wołomińskiego</w:t>
      </w:r>
      <w:r w:rsidR="00D94118" w:rsidRPr="00556008">
        <w:rPr>
          <w:rFonts w:ascii="Times New Roman" w:hAnsi="Times New Roman" w:cs="Times New Roman"/>
          <w:color w:val="000000" w:themeColor="text1"/>
          <w:sz w:val="24"/>
          <w:szCs w:val="24"/>
        </w:rPr>
        <w:t>. Sytuacja ta ma miejsce gdy powiatowe domy</w:t>
      </w:r>
      <w:r w:rsidR="00190FBF" w:rsidRPr="00556008">
        <w:rPr>
          <w:rFonts w:ascii="Times New Roman" w:hAnsi="Times New Roman" w:cs="Times New Roman"/>
          <w:color w:val="000000" w:themeColor="text1"/>
          <w:sz w:val="24"/>
          <w:szCs w:val="24"/>
        </w:rPr>
        <w:t xml:space="preserve"> w </w:t>
      </w:r>
      <w:r w:rsidR="009A30AE" w:rsidRPr="00556008">
        <w:rPr>
          <w:rFonts w:ascii="Times New Roman" w:hAnsi="Times New Roman" w:cs="Times New Roman"/>
          <w:color w:val="000000" w:themeColor="text1"/>
          <w:sz w:val="24"/>
          <w:szCs w:val="24"/>
        </w:rPr>
        <w:t xml:space="preserve"> powiecie</w:t>
      </w:r>
      <w:r w:rsidR="00556008">
        <w:rPr>
          <w:rFonts w:ascii="Times New Roman" w:hAnsi="Times New Roman" w:cs="Times New Roman"/>
          <w:color w:val="000000" w:themeColor="text1"/>
          <w:sz w:val="24"/>
          <w:szCs w:val="24"/>
        </w:rPr>
        <w:t xml:space="preserve"> wołomińskim</w:t>
      </w:r>
      <w:r w:rsidR="00D94118" w:rsidRPr="00556008">
        <w:rPr>
          <w:rFonts w:ascii="Times New Roman" w:hAnsi="Times New Roman" w:cs="Times New Roman"/>
          <w:color w:val="000000" w:themeColor="text1"/>
          <w:sz w:val="24"/>
          <w:szCs w:val="24"/>
        </w:rPr>
        <w:t xml:space="preserve"> dysponują średniorocznie 15 wolnymi miejscami. </w:t>
      </w:r>
      <w:r w:rsidR="00D94118" w:rsidRPr="006459BD">
        <w:rPr>
          <w:rFonts w:ascii="Times New Roman" w:hAnsi="Times New Roman" w:cs="Times New Roman"/>
          <w:color w:val="000000" w:themeColor="text1"/>
          <w:sz w:val="24"/>
          <w:szCs w:val="24"/>
        </w:rPr>
        <w:t xml:space="preserve">Poza sytuacjami wyjątkowymi, gminy powinny uwzględniać zasadę kierowania </w:t>
      </w:r>
      <w:r w:rsidR="00844F79" w:rsidRPr="006459BD">
        <w:rPr>
          <w:rFonts w:ascii="Times New Roman" w:hAnsi="Times New Roman" w:cs="Times New Roman"/>
          <w:color w:val="000000" w:themeColor="text1"/>
          <w:sz w:val="24"/>
          <w:szCs w:val="24"/>
        </w:rPr>
        <w:t>mieszkańców powiatu</w:t>
      </w:r>
      <w:r w:rsidR="00D94118" w:rsidRPr="006459BD">
        <w:rPr>
          <w:rFonts w:ascii="Times New Roman" w:hAnsi="Times New Roman" w:cs="Times New Roman"/>
          <w:color w:val="000000" w:themeColor="text1"/>
          <w:sz w:val="24"/>
          <w:szCs w:val="24"/>
        </w:rPr>
        <w:t xml:space="preserve"> do powiatowych domów pomocy społecznej </w:t>
      </w:r>
      <w:r w:rsidR="00485D73" w:rsidRPr="006459BD">
        <w:rPr>
          <w:rFonts w:ascii="Times New Roman" w:hAnsi="Times New Roman" w:cs="Times New Roman"/>
          <w:color w:val="000000" w:themeColor="text1"/>
          <w:sz w:val="24"/>
          <w:szCs w:val="24"/>
        </w:rPr>
        <w:t xml:space="preserve">położonych </w:t>
      </w:r>
      <w:r w:rsidR="00D94118" w:rsidRPr="006459BD">
        <w:rPr>
          <w:rFonts w:ascii="Times New Roman" w:hAnsi="Times New Roman" w:cs="Times New Roman"/>
          <w:color w:val="000000" w:themeColor="text1"/>
          <w:sz w:val="24"/>
          <w:szCs w:val="24"/>
        </w:rPr>
        <w:t>jak najbliżej miejsca zamieszkania co b</w:t>
      </w:r>
      <w:r w:rsidR="00844F79" w:rsidRPr="006459BD">
        <w:rPr>
          <w:rFonts w:ascii="Times New Roman" w:hAnsi="Times New Roman" w:cs="Times New Roman"/>
          <w:color w:val="000000" w:themeColor="text1"/>
          <w:sz w:val="24"/>
          <w:szCs w:val="24"/>
        </w:rPr>
        <w:t>yłoby</w:t>
      </w:r>
      <w:r w:rsidR="00D94118" w:rsidRPr="006459BD">
        <w:rPr>
          <w:rFonts w:ascii="Times New Roman" w:hAnsi="Times New Roman" w:cs="Times New Roman"/>
          <w:color w:val="000000" w:themeColor="text1"/>
          <w:sz w:val="24"/>
          <w:szCs w:val="24"/>
        </w:rPr>
        <w:t xml:space="preserve"> zgodne z ustawow</w:t>
      </w:r>
      <w:r w:rsidR="008A4EE7" w:rsidRPr="006459BD">
        <w:rPr>
          <w:rFonts w:ascii="Times New Roman" w:hAnsi="Times New Roman" w:cs="Times New Roman"/>
          <w:color w:val="000000" w:themeColor="text1"/>
          <w:sz w:val="24"/>
          <w:szCs w:val="24"/>
        </w:rPr>
        <w:t>ymi</w:t>
      </w:r>
      <w:r w:rsidR="00D94118" w:rsidRPr="006459BD">
        <w:rPr>
          <w:rFonts w:ascii="Times New Roman" w:hAnsi="Times New Roman" w:cs="Times New Roman"/>
          <w:color w:val="000000" w:themeColor="text1"/>
          <w:sz w:val="24"/>
          <w:szCs w:val="24"/>
        </w:rPr>
        <w:t xml:space="preserve"> i </w:t>
      </w:r>
      <w:r w:rsidR="00485D73" w:rsidRPr="006459BD">
        <w:rPr>
          <w:rFonts w:ascii="Times New Roman" w:hAnsi="Times New Roman" w:cs="Times New Roman"/>
          <w:color w:val="000000" w:themeColor="text1"/>
          <w:sz w:val="24"/>
          <w:szCs w:val="24"/>
        </w:rPr>
        <w:t xml:space="preserve">również </w:t>
      </w:r>
      <w:r w:rsidR="00D94118" w:rsidRPr="006459BD">
        <w:rPr>
          <w:rFonts w:ascii="Times New Roman" w:hAnsi="Times New Roman" w:cs="Times New Roman"/>
          <w:color w:val="000000" w:themeColor="text1"/>
          <w:sz w:val="24"/>
          <w:szCs w:val="24"/>
        </w:rPr>
        <w:t>ekonomiczn</w:t>
      </w:r>
      <w:r w:rsidR="008A4EE7" w:rsidRPr="006459BD">
        <w:rPr>
          <w:rFonts w:ascii="Times New Roman" w:hAnsi="Times New Roman" w:cs="Times New Roman"/>
          <w:color w:val="000000" w:themeColor="text1"/>
          <w:sz w:val="24"/>
          <w:szCs w:val="24"/>
        </w:rPr>
        <w:t>ymi</w:t>
      </w:r>
      <w:r w:rsidR="00D94118" w:rsidRPr="006459BD">
        <w:rPr>
          <w:rFonts w:ascii="Times New Roman" w:hAnsi="Times New Roman" w:cs="Times New Roman"/>
          <w:color w:val="000000" w:themeColor="text1"/>
          <w:sz w:val="24"/>
          <w:szCs w:val="24"/>
        </w:rPr>
        <w:t xml:space="preserve"> zasad</w:t>
      </w:r>
      <w:r w:rsidR="008A4EE7" w:rsidRPr="006459BD">
        <w:rPr>
          <w:rFonts w:ascii="Times New Roman" w:hAnsi="Times New Roman" w:cs="Times New Roman"/>
          <w:color w:val="000000" w:themeColor="text1"/>
          <w:sz w:val="24"/>
          <w:szCs w:val="24"/>
        </w:rPr>
        <w:t>ami</w:t>
      </w:r>
      <w:r w:rsidR="00D94118" w:rsidRPr="006459BD">
        <w:rPr>
          <w:rFonts w:ascii="Times New Roman" w:hAnsi="Times New Roman" w:cs="Times New Roman"/>
          <w:color w:val="000000" w:themeColor="text1"/>
          <w:sz w:val="24"/>
          <w:szCs w:val="24"/>
        </w:rPr>
        <w:t xml:space="preserve">. </w:t>
      </w:r>
    </w:p>
    <w:p w:rsidR="00C16E26" w:rsidRDefault="00F77716" w:rsidP="005D507C">
      <w:pPr>
        <w:pStyle w:val="Nagwek2"/>
        <w:spacing w:after="0"/>
      </w:pPr>
      <w:bookmarkStart w:id="172" w:name="_Toc461627859"/>
      <w:r>
        <w:t xml:space="preserve">6. </w:t>
      </w:r>
      <w:r w:rsidR="00581840">
        <w:t>4</w:t>
      </w:r>
      <w:r>
        <w:t xml:space="preserve">. </w:t>
      </w:r>
      <w:r w:rsidR="000D2534" w:rsidRPr="00E247EB">
        <w:t xml:space="preserve">Powiatowy </w:t>
      </w:r>
      <w:r w:rsidR="00C16E26" w:rsidRPr="00E247EB">
        <w:t>O</w:t>
      </w:r>
      <w:r w:rsidR="000D2534" w:rsidRPr="00E247EB">
        <w:t xml:space="preserve">środek </w:t>
      </w:r>
      <w:r w:rsidR="00C16E26" w:rsidRPr="00E247EB">
        <w:t>I</w:t>
      </w:r>
      <w:r w:rsidR="000D2534" w:rsidRPr="00E247EB">
        <w:t xml:space="preserve">nterwencji </w:t>
      </w:r>
      <w:r w:rsidR="00C16E26" w:rsidRPr="00E247EB">
        <w:t>K</w:t>
      </w:r>
      <w:r w:rsidR="000D2534" w:rsidRPr="00E247EB">
        <w:t>ryzysowej</w:t>
      </w:r>
      <w:bookmarkEnd w:id="172"/>
    </w:p>
    <w:p w:rsidR="00904B4F" w:rsidRPr="00904B4F" w:rsidRDefault="00904B4F" w:rsidP="00904B4F">
      <w:pPr>
        <w:spacing w:after="0"/>
        <w:rPr>
          <w:lang w:eastAsia="pl-PL"/>
        </w:rPr>
      </w:pPr>
    </w:p>
    <w:p w:rsidR="00922EF0" w:rsidRDefault="00692F6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96C31">
        <w:rPr>
          <w:rFonts w:ascii="Times New Roman" w:hAnsi="Times New Roman" w:cs="Times New Roman"/>
          <w:sz w:val="24"/>
          <w:szCs w:val="24"/>
        </w:rPr>
        <w:t xml:space="preserve">Ustawa z dnia 12 marca 2004r. o pomocy społecznej w art.19 pkt 12 określa, że zadaniem własnym powiatu jest prowadzenie ośrodków interwencji kryzysowej. Natomiast art. 47 ust. 1 stanowi, że „interwencja kryzysowa stanowi zespół interdyscyplinarnych działań podejmowanych na rzecz osób i rodzin będących w stanie kryzysu”. </w:t>
      </w:r>
      <w:r w:rsidR="00922EF0">
        <w:rPr>
          <w:rFonts w:ascii="Times New Roman" w:hAnsi="Times New Roman" w:cs="Times New Roman"/>
          <w:sz w:val="24"/>
          <w:szCs w:val="24"/>
        </w:rPr>
        <w:t xml:space="preserve">Zakres tych działań określa ust. 3 tegoż artykułu wyjaśniając, </w:t>
      </w:r>
      <w:r w:rsidR="00BB0450">
        <w:rPr>
          <w:rFonts w:ascii="Times New Roman" w:hAnsi="Times New Roman" w:cs="Times New Roman"/>
          <w:sz w:val="24"/>
          <w:szCs w:val="24"/>
        </w:rPr>
        <w:t>ż</w:t>
      </w:r>
      <w:r w:rsidR="00922EF0">
        <w:rPr>
          <w:rFonts w:ascii="Times New Roman" w:hAnsi="Times New Roman" w:cs="Times New Roman"/>
          <w:sz w:val="24"/>
          <w:szCs w:val="24"/>
        </w:rPr>
        <w:t>e „w ramach interwencji kryzysowej udziela się natychmiastowej specjalistycznej pomocy psychologicznej, a w zależności od potrzeb – poradnictwa socjalnego lub prawnego, w sytuacjach u</w:t>
      </w:r>
      <w:r w:rsidR="000A424C">
        <w:rPr>
          <w:rFonts w:ascii="Times New Roman" w:hAnsi="Times New Roman" w:cs="Times New Roman"/>
          <w:sz w:val="24"/>
          <w:szCs w:val="24"/>
        </w:rPr>
        <w:t>zasadnionych – schronienia do 3 </w:t>
      </w:r>
      <w:r w:rsidR="00922EF0">
        <w:rPr>
          <w:rFonts w:ascii="Times New Roman" w:hAnsi="Times New Roman" w:cs="Times New Roman"/>
          <w:sz w:val="24"/>
          <w:szCs w:val="24"/>
        </w:rPr>
        <w:t>miesięcy”.</w:t>
      </w:r>
    </w:p>
    <w:p w:rsidR="008A4B04" w:rsidRPr="00B96C31" w:rsidRDefault="00F7771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22EF0" w:rsidRPr="004E0B4E">
        <w:rPr>
          <w:rFonts w:ascii="Times New Roman" w:hAnsi="Times New Roman" w:cs="Times New Roman"/>
          <w:sz w:val="24"/>
          <w:szCs w:val="24"/>
        </w:rPr>
        <w:t xml:space="preserve">Formy i zakres poradnictwa prowadzonego przez Powiatowy Ośrodek Interwencji Kryzysowej przedstawione zostały w części </w:t>
      </w:r>
      <w:r w:rsidR="00922EF0">
        <w:rPr>
          <w:rFonts w:ascii="Times New Roman" w:hAnsi="Times New Roman" w:cs="Times New Roman"/>
          <w:sz w:val="24"/>
          <w:szCs w:val="24"/>
        </w:rPr>
        <w:t>„</w:t>
      </w:r>
      <w:r w:rsidR="00922EF0" w:rsidRPr="004E0B4E">
        <w:rPr>
          <w:rFonts w:ascii="Times New Roman" w:hAnsi="Times New Roman" w:cs="Times New Roman"/>
          <w:sz w:val="24"/>
          <w:szCs w:val="24"/>
        </w:rPr>
        <w:t>Diagnoza sytuacji społecznej w pow</w:t>
      </w:r>
      <w:r w:rsidR="00922EF0">
        <w:rPr>
          <w:rFonts w:ascii="Times New Roman" w:hAnsi="Times New Roman" w:cs="Times New Roman"/>
          <w:sz w:val="24"/>
          <w:szCs w:val="24"/>
        </w:rPr>
        <w:t>iecie –część 2.2.4. Poradnictwo”.</w:t>
      </w:r>
      <w:r w:rsidR="00981294">
        <w:rPr>
          <w:rFonts w:ascii="Times New Roman" w:hAnsi="Times New Roman" w:cs="Times New Roman"/>
          <w:sz w:val="24"/>
          <w:szCs w:val="24"/>
        </w:rPr>
        <w:t xml:space="preserve"> Pozostałe formy działań mogą być podejmowane w sytuacjach zdarzeń losowych, klęsk żywiołowych lub ekologicznych, potrzeby ochrony macierzyństwa lub wielodzietności, potrzeby ochrony ofiar handlu ludźmi czy przemocy w rodzinie.</w:t>
      </w:r>
    </w:p>
    <w:p w:rsidR="00602663" w:rsidRPr="00F50FD4" w:rsidRDefault="00602663" w:rsidP="005D507C">
      <w:pPr>
        <w:pStyle w:val="Bezodstpw"/>
        <w:jc w:val="both"/>
        <w:rPr>
          <w:rFonts w:ascii="Times New Roman" w:hAnsi="Times New Roman" w:cs="Times New Roman"/>
          <w:sz w:val="24"/>
          <w:szCs w:val="24"/>
        </w:rPr>
      </w:pPr>
      <w:r w:rsidRPr="00F50FD4">
        <w:rPr>
          <w:rFonts w:ascii="Times New Roman" w:hAnsi="Times New Roman" w:cs="Times New Roman"/>
          <w:sz w:val="24"/>
          <w:szCs w:val="24"/>
        </w:rPr>
        <w:t xml:space="preserve">Zgodnie z </w:t>
      </w:r>
      <w:r w:rsidR="00F50FD4" w:rsidRPr="00F50FD4">
        <w:rPr>
          <w:rFonts w:ascii="Times New Roman" w:hAnsi="Times New Roman" w:cs="Times New Roman"/>
          <w:sz w:val="24"/>
          <w:szCs w:val="24"/>
        </w:rPr>
        <w:t>u</w:t>
      </w:r>
      <w:r w:rsidRPr="00F50FD4">
        <w:rPr>
          <w:rFonts w:ascii="Times New Roman" w:hAnsi="Times New Roman" w:cs="Times New Roman"/>
          <w:sz w:val="24"/>
          <w:szCs w:val="24"/>
        </w:rPr>
        <w:t xml:space="preserve">stawą </w:t>
      </w:r>
      <w:r w:rsidR="00F50FD4" w:rsidRPr="00F50FD4">
        <w:rPr>
          <w:rFonts w:ascii="Times New Roman" w:hAnsi="Times New Roman" w:cs="Times New Roman"/>
          <w:sz w:val="24"/>
          <w:szCs w:val="24"/>
        </w:rPr>
        <w:t xml:space="preserve"> z dnia </w:t>
      </w:r>
      <w:r w:rsidR="00BB0450">
        <w:rPr>
          <w:rFonts w:ascii="Times New Roman" w:hAnsi="Times New Roman" w:cs="Times New Roman"/>
          <w:sz w:val="24"/>
          <w:szCs w:val="24"/>
        </w:rPr>
        <w:t xml:space="preserve">29 lipca 2005 r. </w:t>
      </w:r>
      <w:r w:rsidRPr="00F50FD4">
        <w:rPr>
          <w:rFonts w:ascii="Times New Roman" w:hAnsi="Times New Roman" w:cs="Times New Roman"/>
          <w:sz w:val="24"/>
          <w:szCs w:val="24"/>
        </w:rPr>
        <w:t>o przeciwdziałaniu przemocy w rodzinie</w:t>
      </w:r>
      <w:r w:rsidR="00BB0450">
        <w:rPr>
          <w:rFonts w:ascii="Times New Roman" w:hAnsi="Times New Roman" w:cs="Times New Roman"/>
          <w:sz w:val="24"/>
          <w:szCs w:val="24"/>
        </w:rPr>
        <w:t xml:space="preserve"> (t.</w:t>
      </w:r>
      <w:r w:rsidR="00D10709">
        <w:rPr>
          <w:rFonts w:ascii="Times New Roman" w:hAnsi="Times New Roman" w:cs="Times New Roman"/>
          <w:sz w:val="24"/>
          <w:szCs w:val="24"/>
        </w:rPr>
        <w:t xml:space="preserve"> </w:t>
      </w:r>
      <w:r w:rsidR="00BB0450">
        <w:rPr>
          <w:rFonts w:ascii="Times New Roman" w:hAnsi="Times New Roman" w:cs="Times New Roman"/>
          <w:sz w:val="24"/>
          <w:szCs w:val="24"/>
        </w:rPr>
        <w:t>j. Dz. U. z 2015r. poz. 1390</w:t>
      </w:r>
      <w:r w:rsidR="00B664CD">
        <w:rPr>
          <w:rFonts w:ascii="Times New Roman" w:hAnsi="Times New Roman" w:cs="Times New Roman"/>
          <w:sz w:val="24"/>
          <w:szCs w:val="24"/>
        </w:rPr>
        <w:t xml:space="preserve"> z </w:t>
      </w:r>
      <w:proofErr w:type="spellStart"/>
      <w:r w:rsidR="00B664CD">
        <w:rPr>
          <w:rFonts w:ascii="Times New Roman" w:hAnsi="Times New Roman" w:cs="Times New Roman"/>
          <w:sz w:val="24"/>
          <w:szCs w:val="24"/>
        </w:rPr>
        <w:t>późn</w:t>
      </w:r>
      <w:proofErr w:type="spellEnd"/>
      <w:r w:rsidR="00B664CD">
        <w:rPr>
          <w:rFonts w:ascii="Times New Roman" w:hAnsi="Times New Roman" w:cs="Times New Roman"/>
          <w:sz w:val="24"/>
          <w:szCs w:val="24"/>
        </w:rPr>
        <w:t>. zm.</w:t>
      </w:r>
      <w:r w:rsidR="00BB0450">
        <w:rPr>
          <w:rFonts w:ascii="Times New Roman" w:hAnsi="Times New Roman" w:cs="Times New Roman"/>
          <w:sz w:val="24"/>
          <w:szCs w:val="24"/>
        </w:rPr>
        <w:t xml:space="preserve">) </w:t>
      </w:r>
      <w:r w:rsidRPr="00F50FD4">
        <w:rPr>
          <w:rFonts w:ascii="Times New Roman" w:hAnsi="Times New Roman" w:cs="Times New Roman"/>
          <w:sz w:val="24"/>
          <w:szCs w:val="24"/>
        </w:rPr>
        <w:t>art. 2 pkt.</w:t>
      </w:r>
      <w:r w:rsidR="00BB0450">
        <w:rPr>
          <w:rFonts w:ascii="Times New Roman" w:hAnsi="Times New Roman" w:cs="Times New Roman"/>
          <w:sz w:val="24"/>
          <w:szCs w:val="24"/>
        </w:rPr>
        <w:t xml:space="preserve"> </w:t>
      </w:r>
      <w:r w:rsidRPr="00F50FD4">
        <w:rPr>
          <w:rFonts w:ascii="Times New Roman" w:hAnsi="Times New Roman" w:cs="Times New Roman"/>
          <w:sz w:val="24"/>
          <w:szCs w:val="24"/>
        </w:rPr>
        <w:t>2 przemoc to</w:t>
      </w:r>
      <w:r w:rsidR="00BB0450">
        <w:rPr>
          <w:rFonts w:ascii="Times New Roman" w:hAnsi="Times New Roman" w:cs="Times New Roman"/>
          <w:sz w:val="24"/>
          <w:szCs w:val="24"/>
        </w:rPr>
        <w:t xml:space="preserve"> </w:t>
      </w:r>
      <w:r w:rsidR="00D85AB3">
        <w:rPr>
          <w:rFonts w:ascii="Times New Roman" w:hAnsi="Times New Roman" w:cs="Times New Roman"/>
          <w:sz w:val="24"/>
          <w:szCs w:val="24"/>
        </w:rPr>
        <w:t>„</w:t>
      </w:r>
      <w:r w:rsidRPr="00F50FD4">
        <w:rPr>
          <w:rFonts w:ascii="Times New Roman" w:hAnsi="Times New Roman" w:cs="Times New Roman"/>
          <w:sz w:val="24"/>
          <w:szCs w:val="24"/>
        </w:rPr>
        <w:t>jednorazowe lub powtarzające się umyślne działanie lub zaniechanie naruszające prawa lub dobra osobiste członków rodzin lub osób wspólnie zamieszkujących lub gospodarujących w szczególności narażające te osoby na niebezpieczeństwo utraty życia, zdrowia, naruszające ich godność, nietykalność cielesną, wolność, w tym seksualną, powodujące szkody na ich zdrow</w:t>
      </w:r>
      <w:r w:rsidR="00190FBF">
        <w:rPr>
          <w:rFonts w:ascii="Times New Roman" w:hAnsi="Times New Roman" w:cs="Times New Roman"/>
          <w:sz w:val="24"/>
          <w:szCs w:val="24"/>
        </w:rPr>
        <w:t>iu fizycznym lub psychicznym, a </w:t>
      </w:r>
      <w:r w:rsidRPr="00F50FD4">
        <w:rPr>
          <w:rFonts w:ascii="Times New Roman" w:hAnsi="Times New Roman" w:cs="Times New Roman"/>
          <w:sz w:val="24"/>
          <w:szCs w:val="24"/>
        </w:rPr>
        <w:t>także wywołujące cierpienia i krzywdy moralne u osób dotkniętych przemocą</w:t>
      </w:r>
      <w:r w:rsidR="00D85AB3">
        <w:rPr>
          <w:rFonts w:ascii="Times New Roman" w:hAnsi="Times New Roman" w:cs="Times New Roman"/>
          <w:sz w:val="24"/>
          <w:szCs w:val="24"/>
        </w:rPr>
        <w:t>”</w:t>
      </w:r>
      <w:r w:rsidRPr="00F50FD4">
        <w:rPr>
          <w:rFonts w:ascii="Times New Roman" w:hAnsi="Times New Roman" w:cs="Times New Roman"/>
          <w:sz w:val="24"/>
          <w:szCs w:val="24"/>
        </w:rPr>
        <w:t xml:space="preserve">. </w:t>
      </w:r>
    </w:p>
    <w:p w:rsidR="00602663" w:rsidRPr="004038BF" w:rsidRDefault="00F77716"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02663" w:rsidRPr="004038BF">
        <w:rPr>
          <w:rFonts w:ascii="Times New Roman" w:hAnsi="Times New Roman" w:cs="Times New Roman"/>
          <w:sz w:val="24"/>
          <w:szCs w:val="24"/>
        </w:rPr>
        <w:t>Przemoc charakteryzuje to, że:</w:t>
      </w:r>
    </w:p>
    <w:p w:rsidR="00602663" w:rsidRPr="00F602B6" w:rsidRDefault="00602663" w:rsidP="001A0425">
      <w:pPr>
        <w:pStyle w:val="Bezodstpw"/>
        <w:numPr>
          <w:ilvl w:val="0"/>
          <w:numId w:val="52"/>
        </w:numPr>
        <w:jc w:val="both"/>
        <w:rPr>
          <w:rFonts w:ascii="Times New Roman" w:hAnsi="Times New Roman" w:cs="Times New Roman"/>
          <w:sz w:val="24"/>
          <w:szCs w:val="24"/>
        </w:rPr>
      </w:pPr>
      <w:r w:rsidRPr="004038BF">
        <w:rPr>
          <w:rFonts w:ascii="Times New Roman" w:hAnsi="Times New Roman" w:cs="Times New Roman"/>
          <w:sz w:val="24"/>
          <w:szCs w:val="24"/>
        </w:rPr>
        <w:t>jest intencjonalna</w:t>
      </w:r>
      <w:r w:rsidR="004E0B4E">
        <w:rPr>
          <w:rFonts w:ascii="Times New Roman" w:hAnsi="Times New Roman" w:cs="Times New Roman"/>
          <w:sz w:val="24"/>
          <w:szCs w:val="24"/>
        </w:rPr>
        <w:t xml:space="preserve"> </w:t>
      </w:r>
      <w:r w:rsidRPr="004038BF">
        <w:rPr>
          <w:rFonts w:ascii="Times New Roman" w:hAnsi="Times New Roman" w:cs="Times New Roman"/>
          <w:sz w:val="24"/>
          <w:szCs w:val="24"/>
        </w:rPr>
        <w:t xml:space="preserve">- przemoc jest zamierzonym działaniem człowieka i ma na celu </w:t>
      </w:r>
      <w:r w:rsidRPr="00F602B6">
        <w:rPr>
          <w:rFonts w:ascii="Times New Roman" w:hAnsi="Times New Roman" w:cs="Times New Roman"/>
          <w:sz w:val="24"/>
          <w:szCs w:val="24"/>
        </w:rPr>
        <w:t>kontrolowanie i podporządkowanie ofiary,</w:t>
      </w:r>
    </w:p>
    <w:p w:rsidR="00602663" w:rsidRPr="004038BF" w:rsidRDefault="00602663" w:rsidP="001A0425">
      <w:pPr>
        <w:pStyle w:val="Bezodstpw"/>
        <w:numPr>
          <w:ilvl w:val="0"/>
          <w:numId w:val="52"/>
        </w:numPr>
        <w:jc w:val="both"/>
        <w:rPr>
          <w:rFonts w:ascii="Times New Roman" w:hAnsi="Times New Roman" w:cs="Times New Roman"/>
          <w:sz w:val="24"/>
          <w:szCs w:val="24"/>
        </w:rPr>
      </w:pPr>
      <w:r w:rsidRPr="004038BF">
        <w:rPr>
          <w:rFonts w:ascii="Times New Roman" w:hAnsi="Times New Roman" w:cs="Times New Roman"/>
          <w:sz w:val="24"/>
          <w:szCs w:val="24"/>
        </w:rPr>
        <w:t>siły są nierównomierne</w:t>
      </w:r>
      <w:r w:rsidR="004E0B4E">
        <w:rPr>
          <w:rFonts w:ascii="Times New Roman" w:hAnsi="Times New Roman" w:cs="Times New Roman"/>
          <w:sz w:val="24"/>
          <w:szCs w:val="24"/>
        </w:rPr>
        <w:t xml:space="preserve"> </w:t>
      </w:r>
      <w:r w:rsidRPr="004038BF">
        <w:rPr>
          <w:rFonts w:ascii="Times New Roman" w:hAnsi="Times New Roman" w:cs="Times New Roman"/>
          <w:sz w:val="24"/>
          <w:szCs w:val="24"/>
        </w:rPr>
        <w:t>- w relacji jedna ze stron ma przewagę, nad drugą, sprawca jest silniejszy, ofiara słabsza,</w:t>
      </w:r>
    </w:p>
    <w:p w:rsidR="00602663" w:rsidRPr="004038BF" w:rsidRDefault="00602663" w:rsidP="001A0425">
      <w:pPr>
        <w:pStyle w:val="Bezodstpw"/>
        <w:numPr>
          <w:ilvl w:val="0"/>
          <w:numId w:val="52"/>
        </w:numPr>
        <w:jc w:val="both"/>
        <w:rPr>
          <w:rFonts w:ascii="Times New Roman" w:hAnsi="Times New Roman" w:cs="Times New Roman"/>
          <w:sz w:val="24"/>
          <w:szCs w:val="24"/>
        </w:rPr>
      </w:pPr>
      <w:r w:rsidRPr="004038BF">
        <w:rPr>
          <w:rFonts w:ascii="Times New Roman" w:hAnsi="Times New Roman" w:cs="Times New Roman"/>
          <w:sz w:val="24"/>
          <w:szCs w:val="24"/>
        </w:rPr>
        <w:t>narusza prawa i dobra osobiste – sprawca wykorzystuje przewagę sił, narusza podstawowe prawa ofiary ( np. prawo do nietykalności fizycznej, godności, szacunku itp.),</w:t>
      </w:r>
    </w:p>
    <w:p w:rsidR="00602663" w:rsidRPr="004038BF" w:rsidRDefault="00602663" w:rsidP="001A0425">
      <w:pPr>
        <w:pStyle w:val="Bezodstpw"/>
        <w:numPr>
          <w:ilvl w:val="0"/>
          <w:numId w:val="52"/>
        </w:numPr>
        <w:jc w:val="both"/>
        <w:rPr>
          <w:rFonts w:ascii="Times New Roman" w:hAnsi="Times New Roman" w:cs="Times New Roman"/>
          <w:sz w:val="24"/>
          <w:szCs w:val="24"/>
        </w:rPr>
      </w:pPr>
      <w:r w:rsidRPr="004038BF">
        <w:rPr>
          <w:rFonts w:ascii="Times New Roman" w:hAnsi="Times New Roman" w:cs="Times New Roman"/>
          <w:sz w:val="24"/>
          <w:szCs w:val="24"/>
        </w:rPr>
        <w:t>powoduje cierpienie i ból – sprawca naraża zdrowie i życie ofiary na poważne szkody, doświadczenie bólu i cierpienia sprawia, że ofiara ma mniejszą zdolność do samoobrony.</w:t>
      </w:r>
    </w:p>
    <w:p w:rsidR="00602663" w:rsidRPr="00AB00F9" w:rsidRDefault="00602663" w:rsidP="005D507C">
      <w:pPr>
        <w:pStyle w:val="Bezodstpw"/>
        <w:jc w:val="both"/>
        <w:rPr>
          <w:rFonts w:ascii="Times New Roman" w:hAnsi="Times New Roman" w:cs="Times New Roman"/>
          <w:sz w:val="24"/>
          <w:szCs w:val="24"/>
        </w:rPr>
      </w:pPr>
      <w:r w:rsidRPr="00AB00F9">
        <w:rPr>
          <w:rFonts w:ascii="Times New Roman" w:hAnsi="Times New Roman" w:cs="Times New Roman"/>
          <w:sz w:val="24"/>
          <w:szCs w:val="24"/>
        </w:rPr>
        <w:t>Wyodrębnić można różne rodzaje przemocy:</w:t>
      </w:r>
    </w:p>
    <w:p w:rsidR="00602663" w:rsidRPr="00AB00F9" w:rsidRDefault="00602663" w:rsidP="005D507C">
      <w:pPr>
        <w:pStyle w:val="Bezodstpw"/>
        <w:jc w:val="both"/>
        <w:rPr>
          <w:rFonts w:ascii="Times New Roman" w:hAnsi="Times New Roman" w:cs="Times New Roman"/>
          <w:b/>
          <w:color w:val="000000"/>
          <w:sz w:val="24"/>
          <w:szCs w:val="24"/>
        </w:rPr>
      </w:pPr>
      <w:r w:rsidRPr="00AB00F9">
        <w:rPr>
          <w:rFonts w:ascii="Times New Roman" w:hAnsi="Times New Roman" w:cs="Times New Roman"/>
          <w:b/>
          <w:color w:val="000000"/>
          <w:sz w:val="24"/>
          <w:szCs w:val="24"/>
        </w:rPr>
        <w:t>Przemoc fizyczna</w:t>
      </w:r>
      <w:r w:rsidRPr="00AB00F9">
        <w:rPr>
          <w:rFonts w:ascii="Times New Roman" w:hAnsi="Times New Roman" w:cs="Times New Roman"/>
          <w:color w:val="000000"/>
          <w:sz w:val="24"/>
          <w:szCs w:val="24"/>
        </w:rPr>
        <w:t xml:space="preserve"> – bicie, znęcanie się, głodzenie, zamykanie, kopanie, policzkowanie, szarpanie, duszenie, ciągnięcie za włosy, rzucanie przedmiotami, ale także używanie niebezpiecznych narzędzi lub grożenie ich użycia w celu zadawania bólu;</w:t>
      </w:r>
    </w:p>
    <w:p w:rsidR="00602663" w:rsidRPr="00AB00F9" w:rsidRDefault="00602663" w:rsidP="005D507C">
      <w:pPr>
        <w:pStyle w:val="Bezodstpw"/>
        <w:jc w:val="both"/>
        <w:rPr>
          <w:rFonts w:ascii="Times New Roman" w:hAnsi="Times New Roman" w:cs="Times New Roman"/>
          <w:b/>
          <w:color w:val="000000"/>
          <w:sz w:val="24"/>
          <w:szCs w:val="24"/>
        </w:rPr>
      </w:pPr>
      <w:r w:rsidRPr="00AB00F9">
        <w:rPr>
          <w:rFonts w:ascii="Times New Roman" w:hAnsi="Times New Roman" w:cs="Times New Roman"/>
          <w:b/>
          <w:color w:val="000000"/>
          <w:sz w:val="24"/>
          <w:szCs w:val="24"/>
        </w:rPr>
        <w:t>Przemoc psychiczna</w:t>
      </w:r>
      <w:r w:rsidRPr="00AB00F9">
        <w:rPr>
          <w:rFonts w:ascii="Times New Roman" w:hAnsi="Times New Roman" w:cs="Times New Roman"/>
          <w:color w:val="000000"/>
          <w:sz w:val="24"/>
          <w:szCs w:val="24"/>
        </w:rPr>
        <w:t xml:space="preserve"> – kontrola psychiczna nad ofiarą, np. straszenie zabójstwem, użyciem przemocy, zabraniem dzieci, niszczenie lub grożenie niszczenia rzeczy,</w:t>
      </w:r>
      <w:r w:rsidRPr="00C04900">
        <w:rPr>
          <w:color w:val="000000"/>
        </w:rPr>
        <w:t xml:space="preserve"> </w:t>
      </w:r>
      <w:r w:rsidRPr="00AB00F9">
        <w:rPr>
          <w:rFonts w:ascii="Times New Roman" w:hAnsi="Times New Roman" w:cs="Times New Roman"/>
          <w:color w:val="000000"/>
          <w:sz w:val="24"/>
          <w:szCs w:val="24"/>
        </w:rPr>
        <w:t>upokarzanie, używanie wulgarnych słów, mówienie osobie że jest do niczego, że jest brzydka, głupia, chora psychicznie, że nikt jej chce, że bez sprawcy sobie nie poradzi;</w:t>
      </w:r>
    </w:p>
    <w:p w:rsidR="00602663" w:rsidRDefault="00602663" w:rsidP="005D507C">
      <w:pPr>
        <w:pStyle w:val="Bezodstpw"/>
        <w:jc w:val="both"/>
        <w:rPr>
          <w:rFonts w:ascii="Times New Roman" w:hAnsi="Times New Roman"/>
          <w:color w:val="000000"/>
          <w:sz w:val="24"/>
          <w:szCs w:val="24"/>
        </w:rPr>
      </w:pPr>
      <w:r w:rsidRPr="00C04900">
        <w:rPr>
          <w:rFonts w:ascii="Times New Roman" w:hAnsi="Times New Roman"/>
          <w:b/>
          <w:color w:val="000000"/>
          <w:sz w:val="24"/>
          <w:szCs w:val="24"/>
        </w:rPr>
        <w:t>Przemoc seksualna</w:t>
      </w:r>
      <w:r w:rsidRPr="00C04900">
        <w:rPr>
          <w:rFonts w:ascii="Times New Roman" w:hAnsi="Times New Roman"/>
          <w:color w:val="000000"/>
          <w:sz w:val="24"/>
          <w:szCs w:val="24"/>
        </w:rPr>
        <w:t xml:space="preserve"> – zmuszanie do odbywania stosunku lub poddanie się innym </w:t>
      </w:r>
      <w:proofErr w:type="spellStart"/>
      <w:r w:rsidRPr="00C04900">
        <w:rPr>
          <w:rFonts w:ascii="Times New Roman" w:hAnsi="Times New Roman"/>
          <w:color w:val="000000"/>
          <w:sz w:val="24"/>
          <w:szCs w:val="24"/>
        </w:rPr>
        <w:t>zachowaniom</w:t>
      </w:r>
      <w:proofErr w:type="spellEnd"/>
      <w:r w:rsidRPr="00C04900">
        <w:rPr>
          <w:rFonts w:ascii="Times New Roman" w:hAnsi="Times New Roman"/>
          <w:color w:val="000000"/>
          <w:sz w:val="24"/>
          <w:szCs w:val="24"/>
        </w:rPr>
        <w:t xml:space="preserve"> seksualnym, a także wymuszanie współżycia w nieakceptowanej formie.  </w:t>
      </w:r>
    </w:p>
    <w:p w:rsidR="000F58B4" w:rsidRPr="00AB00F9" w:rsidRDefault="000F58B4" w:rsidP="005D507C">
      <w:pPr>
        <w:pStyle w:val="Bezodstpw"/>
        <w:jc w:val="both"/>
        <w:rPr>
          <w:rFonts w:ascii="Times New Roman" w:hAnsi="Times New Roman" w:cs="Times New Roman"/>
          <w:b/>
          <w:sz w:val="24"/>
          <w:szCs w:val="24"/>
        </w:rPr>
      </w:pPr>
      <w:r w:rsidRPr="00AB00F9">
        <w:rPr>
          <w:rFonts w:ascii="Times New Roman" w:hAnsi="Times New Roman" w:cs="Times New Roman"/>
          <w:sz w:val="24"/>
          <w:szCs w:val="24"/>
        </w:rPr>
        <w:t>Przemoc seksualna jest często przez ofiary molestowania ukrywana, co w znacznym stopniu utrudnia udzielanie im pomocy;</w:t>
      </w:r>
    </w:p>
    <w:p w:rsidR="000F58B4" w:rsidRPr="00AB00F9" w:rsidRDefault="000F58B4" w:rsidP="005D507C">
      <w:pPr>
        <w:pStyle w:val="Bezodstpw"/>
        <w:jc w:val="both"/>
        <w:rPr>
          <w:rFonts w:ascii="Times New Roman" w:hAnsi="Times New Roman" w:cs="Times New Roman"/>
          <w:sz w:val="24"/>
          <w:szCs w:val="24"/>
        </w:rPr>
      </w:pPr>
      <w:r w:rsidRPr="00AB00F9">
        <w:rPr>
          <w:rFonts w:ascii="Times New Roman" w:hAnsi="Times New Roman" w:cs="Times New Roman"/>
          <w:b/>
          <w:sz w:val="24"/>
          <w:szCs w:val="24"/>
        </w:rPr>
        <w:t>Przemoc ekonomiczna/materialna</w:t>
      </w:r>
      <w:r w:rsidR="00D85AB3">
        <w:rPr>
          <w:rFonts w:ascii="Times New Roman" w:hAnsi="Times New Roman" w:cs="Times New Roman"/>
          <w:b/>
          <w:sz w:val="24"/>
          <w:szCs w:val="24"/>
        </w:rPr>
        <w:t xml:space="preserve"> </w:t>
      </w:r>
      <w:r w:rsidRPr="00AB00F9">
        <w:rPr>
          <w:rFonts w:ascii="Times New Roman" w:hAnsi="Times New Roman" w:cs="Times New Roman"/>
          <w:sz w:val="24"/>
          <w:szCs w:val="24"/>
        </w:rPr>
        <w:t>– uniemożliwienie dostępu do rodzinnych środków finansowych, zabieranie pieniędzy współmałżonkowi, celowe niszczenie  jego rzeczy, utrzymywanie osoby w całkowitej zależności finansowej, zakazywanie podjęcia pracy zarobkowej. Najczęściej spotykane formy przemocy ekonomicznej:</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odbieranie czyichś pieniędzy,</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wymuszanie pieniędzy, nakłanianie do ponoszenie nieakceptowanych wydatków,</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wykradanie pieniędzy, szantaż finansowy, pozbawienie środków pieniężnych,</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zaciąganie kredytów, obciążających wspólny budżet bez porozumienia z partnerem,</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wynoszenie z domu wspólnej własności,</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odmawianie płacenia alimentów,</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bezprawne pozbawienie praw do majątku,</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nie płacenie wspólnych opłat i rat,</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 xml:space="preserve">ograniczenie dostępu do wspólnego konta, </w:t>
      </w:r>
    </w:p>
    <w:p w:rsidR="000F58B4" w:rsidRPr="00AB00F9" w:rsidRDefault="000F58B4" w:rsidP="001A0425">
      <w:pPr>
        <w:pStyle w:val="Bezodstpw"/>
        <w:numPr>
          <w:ilvl w:val="0"/>
          <w:numId w:val="53"/>
        </w:numPr>
        <w:ind w:hanging="436"/>
        <w:jc w:val="both"/>
        <w:rPr>
          <w:rFonts w:ascii="Times New Roman" w:hAnsi="Times New Roman" w:cs="Times New Roman"/>
          <w:sz w:val="24"/>
          <w:szCs w:val="24"/>
        </w:rPr>
      </w:pPr>
      <w:r w:rsidRPr="00AB00F9">
        <w:rPr>
          <w:rFonts w:ascii="Times New Roman" w:hAnsi="Times New Roman" w:cs="Times New Roman"/>
          <w:sz w:val="24"/>
          <w:szCs w:val="24"/>
        </w:rPr>
        <w:t>przekupywanie dzieci,</w:t>
      </w:r>
    </w:p>
    <w:p w:rsidR="000F58B4" w:rsidRPr="00AB00F9" w:rsidRDefault="000F58B4" w:rsidP="001A0425">
      <w:pPr>
        <w:pStyle w:val="Bezodstpw"/>
        <w:numPr>
          <w:ilvl w:val="0"/>
          <w:numId w:val="53"/>
        </w:numPr>
        <w:ind w:hanging="436"/>
        <w:jc w:val="both"/>
        <w:rPr>
          <w:rFonts w:ascii="Times New Roman" w:hAnsi="Times New Roman" w:cs="Times New Roman"/>
          <w:b/>
          <w:sz w:val="24"/>
          <w:szCs w:val="24"/>
        </w:rPr>
      </w:pPr>
      <w:r w:rsidRPr="00AB00F9">
        <w:rPr>
          <w:rFonts w:ascii="Times New Roman" w:hAnsi="Times New Roman" w:cs="Times New Roman"/>
          <w:sz w:val="24"/>
          <w:szCs w:val="24"/>
        </w:rPr>
        <w:t>dokładne rozliczanie z wydanych pieniędzy.</w:t>
      </w:r>
    </w:p>
    <w:p w:rsidR="000F58B4" w:rsidRPr="00AB00F9" w:rsidRDefault="000F58B4" w:rsidP="005D507C">
      <w:pPr>
        <w:pStyle w:val="Bezodstpw"/>
        <w:jc w:val="both"/>
        <w:rPr>
          <w:rFonts w:ascii="Times New Roman" w:hAnsi="Times New Roman" w:cs="Times New Roman"/>
          <w:b/>
          <w:sz w:val="24"/>
          <w:szCs w:val="24"/>
        </w:rPr>
      </w:pPr>
      <w:r w:rsidRPr="00AB00F9">
        <w:rPr>
          <w:rFonts w:ascii="Times New Roman" w:hAnsi="Times New Roman" w:cs="Times New Roman"/>
          <w:b/>
          <w:sz w:val="24"/>
          <w:szCs w:val="24"/>
        </w:rPr>
        <w:t>Przemoc polegająca na osaczeniu</w:t>
      </w:r>
      <w:r w:rsidRPr="00AB00F9">
        <w:rPr>
          <w:rFonts w:ascii="Times New Roman" w:hAnsi="Times New Roman" w:cs="Times New Roman"/>
          <w:sz w:val="24"/>
          <w:szCs w:val="24"/>
        </w:rPr>
        <w:t xml:space="preserve"> – np. ciągłe chodzenie</w:t>
      </w:r>
      <w:r w:rsidR="00190FBF">
        <w:rPr>
          <w:rFonts w:ascii="Times New Roman" w:hAnsi="Times New Roman" w:cs="Times New Roman"/>
          <w:sz w:val="24"/>
          <w:szCs w:val="24"/>
        </w:rPr>
        <w:t xml:space="preserve"> za kimś, dzwonienie do niego w </w:t>
      </w:r>
      <w:r w:rsidRPr="00AB00F9">
        <w:rPr>
          <w:rFonts w:ascii="Times New Roman" w:hAnsi="Times New Roman" w:cs="Times New Roman"/>
          <w:sz w:val="24"/>
          <w:szCs w:val="24"/>
        </w:rPr>
        <w:t>celu wyrządzenia mu krzywdy lub zastraszenia;</w:t>
      </w:r>
    </w:p>
    <w:p w:rsidR="000F58B4" w:rsidRPr="00AB00F9" w:rsidRDefault="000F58B4" w:rsidP="005D507C">
      <w:pPr>
        <w:pStyle w:val="Bezodstpw"/>
        <w:jc w:val="both"/>
        <w:rPr>
          <w:rFonts w:ascii="Times New Roman" w:hAnsi="Times New Roman" w:cs="Times New Roman"/>
          <w:sz w:val="24"/>
          <w:szCs w:val="24"/>
        </w:rPr>
      </w:pPr>
      <w:r w:rsidRPr="00AB00F9">
        <w:rPr>
          <w:rFonts w:ascii="Times New Roman" w:hAnsi="Times New Roman" w:cs="Times New Roman"/>
          <w:b/>
          <w:sz w:val="24"/>
          <w:szCs w:val="24"/>
        </w:rPr>
        <w:t>Przemoc w wymiarze społecznym</w:t>
      </w:r>
      <w:r w:rsidRPr="00AB00F9">
        <w:rPr>
          <w:rFonts w:ascii="Times New Roman" w:hAnsi="Times New Roman" w:cs="Times New Roman"/>
          <w:sz w:val="24"/>
          <w:szCs w:val="24"/>
        </w:rPr>
        <w:t xml:space="preserve"> - zakazywanie osobie kontaktu z rodziną, przyjaciółmi, zabranianie jej wychodzenia z domu, upokarzanie jej w miejscach publicznych.</w:t>
      </w:r>
    </w:p>
    <w:p w:rsidR="00844F79" w:rsidRPr="00844F79" w:rsidRDefault="00692F6A" w:rsidP="005D507C">
      <w:pPr>
        <w:pStyle w:val="Bezodstpw"/>
        <w:jc w:val="both"/>
        <w:rPr>
          <w:rFonts w:ascii="Times New Roman" w:eastAsia="SymbolMT" w:hAnsi="Times New Roman" w:cs="Times New Roman"/>
          <w:sz w:val="24"/>
          <w:szCs w:val="24"/>
        </w:rPr>
      </w:pPr>
      <w:r>
        <w:rPr>
          <w:rFonts w:ascii="Times New Roman" w:hAnsi="Times New Roman" w:cs="Times New Roman"/>
          <w:sz w:val="24"/>
          <w:szCs w:val="24"/>
        </w:rPr>
        <w:tab/>
      </w:r>
      <w:r w:rsidR="000F58B4" w:rsidRPr="00844F79">
        <w:rPr>
          <w:rFonts w:ascii="Times New Roman" w:hAnsi="Times New Roman" w:cs="Times New Roman"/>
          <w:sz w:val="24"/>
          <w:szCs w:val="24"/>
        </w:rPr>
        <w:t xml:space="preserve">Powiatowy Ośrodek Interwencji Kryzysowej w Zielonce realizuje </w:t>
      </w:r>
      <w:r w:rsidR="00397DDB">
        <w:rPr>
          <w:rFonts w:ascii="Times New Roman" w:hAnsi="Times New Roman" w:cs="Times New Roman"/>
          <w:sz w:val="24"/>
          <w:szCs w:val="24"/>
        </w:rPr>
        <w:t>„</w:t>
      </w:r>
      <w:r w:rsidR="000F58B4" w:rsidRPr="00397DDB">
        <w:rPr>
          <w:rFonts w:ascii="Times New Roman" w:hAnsi="Times New Roman" w:cs="Times New Roman"/>
          <w:sz w:val="24"/>
          <w:szCs w:val="24"/>
        </w:rPr>
        <w:t>Powiatowy Program Przeciwdziałania Przemocy dla Powiatu Wołomińskiego na lata 2014-2017</w:t>
      </w:r>
      <w:r w:rsidR="00397DDB">
        <w:rPr>
          <w:rFonts w:ascii="Times New Roman" w:hAnsi="Times New Roman" w:cs="Times New Roman"/>
          <w:sz w:val="24"/>
          <w:szCs w:val="24"/>
        </w:rPr>
        <w:t>”</w:t>
      </w:r>
      <w:r w:rsidR="000F58B4" w:rsidRPr="00844F79">
        <w:rPr>
          <w:rFonts w:ascii="Times New Roman" w:hAnsi="Times New Roman" w:cs="Times New Roman"/>
          <w:i/>
          <w:sz w:val="24"/>
          <w:szCs w:val="24"/>
        </w:rPr>
        <w:t xml:space="preserve">. </w:t>
      </w:r>
      <w:r w:rsidR="000F58B4" w:rsidRPr="00844F79">
        <w:rPr>
          <w:rFonts w:ascii="Times New Roman" w:hAnsi="Times New Roman" w:cs="Times New Roman"/>
          <w:sz w:val="24"/>
          <w:szCs w:val="24"/>
        </w:rPr>
        <w:t xml:space="preserve">Głównym celem programu jest </w:t>
      </w:r>
      <w:r w:rsidR="000F58B4" w:rsidRPr="00844F79">
        <w:rPr>
          <w:rFonts w:ascii="Times New Roman" w:eastAsia="SymbolMT" w:hAnsi="Times New Roman" w:cs="Times New Roman"/>
          <w:sz w:val="24"/>
          <w:szCs w:val="24"/>
        </w:rPr>
        <w:t>przeciwdziałanie występowaniu oraz</w:t>
      </w:r>
      <w:r w:rsidR="00F57CAC">
        <w:rPr>
          <w:rFonts w:ascii="Times New Roman" w:eastAsia="SymbolMT" w:hAnsi="Times New Roman" w:cs="Times New Roman"/>
          <w:sz w:val="24"/>
          <w:szCs w:val="24"/>
        </w:rPr>
        <w:t xml:space="preserve"> ograniczenie zjawiska przemocy </w:t>
      </w:r>
      <w:r w:rsidR="00190FBF">
        <w:rPr>
          <w:rFonts w:ascii="Times New Roman" w:eastAsia="SymbolMT" w:hAnsi="Times New Roman" w:cs="Times New Roman"/>
          <w:sz w:val="24"/>
          <w:szCs w:val="24"/>
        </w:rPr>
        <w:t>i </w:t>
      </w:r>
      <w:r w:rsidR="000F58B4" w:rsidRPr="00844F79">
        <w:rPr>
          <w:rFonts w:ascii="Times New Roman" w:eastAsia="SymbolMT" w:hAnsi="Times New Roman" w:cs="Times New Roman"/>
          <w:sz w:val="24"/>
          <w:szCs w:val="24"/>
        </w:rPr>
        <w:t>skutków jej stosowania w powiecie wołomińskim.</w:t>
      </w:r>
    </w:p>
    <w:p w:rsidR="00AB00F9" w:rsidRDefault="00397DDB" w:rsidP="005D507C">
      <w:pPr>
        <w:pStyle w:val="Bezodstpw"/>
        <w:jc w:val="both"/>
        <w:rPr>
          <w:rFonts w:ascii="Times New Roman" w:hAnsi="Times New Roman"/>
          <w:color w:val="FF0000"/>
          <w:sz w:val="24"/>
        </w:rPr>
      </w:pPr>
      <w:r>
        <w:rPr>
          <w:rFonts w:ascii="Times New Roman" w:eastAsia="SymbolMT" w:hAnsi="Times New Roman" w:cs="Times New Roman"/>
          <w:sz w:val="24"/>
          <w:szCs w:val="24"/>
        </w:rPr>
        <w:tab/>
      </w:r>
      <w:r w:rsidR="000F58B4" w:rsidRPr="00844F79">
        <w:rPr>
          <w:rFonts w:ascii="Times New Roman" w:eastAsia="SymbolMT" w:hAnsi="Times New Roman" w:cs="Times New Roman"/>
          <w:sz w:val="24"/>
          <w:szCs w:val="24"/>
        </w:rPr>
        <w:t>W ramach swoich zadań statutowych i zgodnie z misją Powiatowy Ośrodek Interwencji</w:t>
      </w:r>
      <w:r w:rsidR="00AB00F9">
        <w:rPr>
          <w:rFonts w:ascii="Times New Roman" w:eastAsia="SymbolMT" w:hAnsi="Times New Roman" w:cs="Times New Roman"/>
          <w:sz w:val="24"/>
          <w:szCs w:val="24"/>
        </w:rPr>
        <w:t xml:space="preserve"> Kryzysowej prowadzi działania </w:t>
      </w:r>
      <w:proofErr w:type="spellStart"/>
      <w:r w:rsidR="000F58B4" w:rsidRPr="00AB00F9">
        <w:rPr>
          <w:rFonts w:ascii="Times New Roman" w:hAnsi="Times New Roman" w:cs="Times New Roman"/>
          <w:b/>
          <w:sz w:val="24"/>
          <w:szCs w:val="24"/>
        </w:rPr>
        <w:t>hostelowe</w:t>
      </w:r>
      <w:proofErr w:type="spellEnd"/>
      <w:r w:rsidR="000F58B4" w:rsidRPr="00AB00F9">
        <w:rPr>
          <w:rFonts w:ascii="Times New Roman" w:hAnsi="Times New Roman" w:cs="Times New Roman"/>
          <w:b/>
          <w:sz w:val="24"/>
          <w:szCs w:val="24"/>
        </w:rPr>
        <w:t xml:space="preserve"> –</w:t>
      </w:r>
      <w:r w:rsidR="000F58B4" w:rsidRPr="00AB00F9">
        <w:rPr>
          <w:rFonts w:ascii="Times New Roman" w:hAnsi="Times New Roman" w:cs="Times New Roman"/>
          <w:sz w:val="24"/>
          <w:szCs w:val="24"/>
        </w:rPr>
        <w:t xml:space="preserve"> polegające na zapewnieniu schronienia osobom znajdującym się w trudnej sytuacji życiowej</w:t>
      </w:r>
      <w:r w:rsidR="000F58B4" w:rsidRPr="00B73257">
        <w:rPr>
          <w:rFonts w:ascii="Times New Roman" w:hAnsi="Times New Roman"/>
          <w:sz w:val="24"/>
        </w:rPr>
        <w:t>.</w:t>
      </w:r>
      <w:r w:rsidR="000F58B4">
        <w:rPr>
          <w:rFonts w:ascii="Times New Roman" w:hAnsi="Times New Roman"/>
          <w:sz w:val="24"/>
        </w:rPr>
        <w:t xml:space="preserve"> Główną przyczyną umieszczenia osób potrzebujących w hostelu była sytuacja</w:t>
      </w:r>
      <w:r w:rsidR="00AB00F9">
        <w:rPr>
          <w:rFonts w:ascii="Times New Roman" w:hAnsi="Times New Roman"/>
          <w:sz w:val="24"/>
        </w:rPr>
        <w:t xml:space="preserve"> </w:t>
      </w:r>
      <w:r w:rsidR="000A424C">
        <w:rPr>
          <w:rFonts w:ascii="Times New Roman" w:hAnsi="Times New Roman"/>
          <w:sz w:val="24"/>
        </w:rPr>
        <w:t>spowodowana przemocą w </w:t>
      </w:r>
      <w:r w:rsidR="00C205FA">
        <w:rPr>
          <w:rFonts w:ascii="Times New Roman" w:hAnsi="Times New Roman"/>
          <w:sz w:val="24"/>
        </w:rPr>
        <w:t>rodzinie. Pozostałe sytuacje przyjęcia do hostelu były związane z trudną sytuacją mieszkaniową lub finansową.</w:t>
      </w:r>
      <w:r w:rsidR="00C205FA" w:rsidRPr="00883FDC">
        <w:rPr>
          <w:rFonts w:ascii="Times New Roman" w:hAnsi="Times New Roman"/>
          <w:color w:val="FF0000"/>
          <w:sz w:val="24"/>
        </w:rPr>
        <w:t xml:space="preserve"> </w:t>
      </w:r>
    </w:p>
    <w:p w:rsidR="00AB00F9" w:rsidRPr="00AB00F9" w:rsidRDefault="00AB00F9" w:rsidP="005D507C">
      <w:pPr>
        <w:pStyle w:val="Bezodstpw"/>
        <w:jc w:val="both"/>
        <w:rPr>
          <w:rFonts w:ascii="Times New Roman" w:eastAsia="SymbolMT" w:hAnsi="Times New Roman" w:cs="Times New Roman"/>
          <w:sz w:val="24"/>
          <w:szCs w:val="24"/>
        </w:rPr>
      </w:pPr>
    </w:p>
    <w:p w:rsidR="00836A36" w:rsidRPr="00FF081B" w:rsidRDefault="00836A36" w:rsidP="00472233">
      <w:pPr>
        <w:pStyle w:val="Legenda"/>
        <w:keepNext/>
        <w:spacing w:after="0"/>
        <w:jc w:val="center"/>
        <w:rPr>
          <w:rFonts w:ascii="Times New Roman" w:hAnsi="Times New Roman" w:cs="Times New Roman"/>
          <w:color w:val="000000" w:themeColor="text1"/>
        </w:rPr>
      </w:pPr>
      <w:bookmarkStart w:id="173" w:name="_Toc459283426"/>
      <w:r w:rsidRPr="00FF081B">
        <w:rPr>
          <w:rFonts w:ascii="Times New Roman" w:hAnsi="Times New Roman" w:cs="Times New Roman"/>
          <w:color w:val="000000" w:themeColor="text1"/>
        </w:rPr>
        <w:t xml:space="preserve">Tabela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Tabela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26</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Osoby korzystające z hostelu POIK w 2014 rok</w:t>
      </w:r>
      <w:bookmarkEnd w:id="173"/>
    </w:p>
    <w:tbl>
      <w:tblPr>
        <w:tblStyle w:val="Tabela-Siatka"/>
        <w:tblW w:w="0" w:type="auto"/>
        <w:jc w:val="center"/>
        <w:tblLook w:val="04A0" w:firstRow="1" w:lastRow="0" w:firstColumn="1" w:lastColumn="0" w:noHBand="0" w:noVBand="1"/>
      </w:tblPr>
      <w:tblGrid>
        <w:gridCol w:w="2127"/>
        <w:gridCol w:w="992"/>
      </w:tblGrid>
      <w:tr w:rsidR="00C205FA" w:rsidRPr="001E77C7" w:rsidTr="00692F6A">
        <w:trPr>
          <w:jc w:val="center"/>
        </w:trPr>
        <w:tc>
          <w:tcPr>
            <w:tcW w:w="2127" w:type="dxa"/>
          </w:tcPr>
          <w:p w:rsidR="00C205FA" w:rsidRPr="00DA7CC9" w:rsidRDefault="00C205FA" w:rsidP="005D507C">
            <w:pPr>
              <w:jc w:val="center"/>
              <w:rPr>
                <w:rFonts w:ascii="Times New Roman" w:hAnsi="Times New Roman"/>
                <w:b/>
                <w:sz w:val="20"/>
                <w:szCs w:val="20"/>
              </w:rPr>
            </w:pPr>
            <w:r w:rsidRPr="00DA7CC9">
              <w:rPr>
                <w:rFonts w:ascii="Times New Roman" w:hAnsi="Times New Roman"/>
                <w:b/>
                <w:sz w:val="20"/>
                <w:szCs w:val="20"/>
              </w:rPr>
              <w:t>Ogólnie</w:t>
            </w:r>
          </w:p>
        </w:tc>
        <w:tc>
          <w:tcPr>
            <w:tcW w:w="992" w:type="dxa"/>
          </w:tcPr>
          <w:p w:rsidR="00C205FA" w:rsidRPr="00DA7CC9" w:rsidRDefault="00C205FA" w:rsidP="005D507C">
            <w:pPr>
              <w:jc w:val="center"/>
              <w:rPr>
                <w:rFonts w:ascii="Times New Roman" w:hAnsi="Times New Roman"/>
                <w:sz w:val="20"/>
                <w:szCs w:val="20"/>
              </w:rPr>
            </w:pPr>
            <w:r w:rsidRPr="00DA7CC9">
              <w:rPr>
                <w:rFonts w:ascii="Times New Roman" w:hAnsi="Times New Roman"/>
                <w:sz w:val="20"/>
                <w:szCs w:val="20"/>
              </w:rPr>
              <w:t>37</w:t>
            </w:r>
          </w:p>
        </w:tc>
      </w:tr>
      <w:tr w:rsidR="00C205FA" w:rsidRPr="001E77C7" w:rsidTr="00DA7CC9">
        <w:trPr>
          <w:trHeight w:val="413"/>
          <w:jc w:val="center"/>
        </w:trPr>
        <w:tc>
          <w:tcPr>
            <w:tcW w:w="2127" w:type="dxa"/>
          </w:tcPr>
          <w:p w:rsidR="00C205FA" w:rsidRPr="00DA7CC9" w:rsidRDefault="00C205FA" w:rsidP="005D507C">
            <w:pPr>
              <w:rPr>
                <w:rFonts w:ascii="Times New Roman" w:hAnsi="Times New Roman"/>
                <w:sz w:val="20"/>
                <w:szCs w:val="20"/>
              </w:rPr>
            </w:pPr>
            <w:r w:rsidRPr="00DA7CC9">
              <w:rPr>
                <w:rFonts w:ascii="Times New Roman" w:hAnsi="Times New Roman"/>
                <w:sz w:val="20"/>
                <w:szCs w:val="20"/>
              </w:rPr>
              <w:t>W tym:</w:t>
            </w:r>
          </w:p>
          <w:p w:rsidR="00C205FA" w:rsidRPr="00DA7CC9" w:rsidRDefault="00C205FA" w:rsidP="005D507C">
            <w:pPr>
              <w:rPr>
                <w:rFonts w:ascii="Times New Roman" w:hAnsi="Times New Roman"/>
                <w:b/>
                <w:sz w:val="20"/>
                <w:szCs w:val="20"/>
              </w:rPr>
            </w:pPr>
            <w:r w:rsidRPr="00DA7CC9">
              <w:rPr>
                <w:rFonts w:ascii="Times New Roman" w:hAnsi="Times New Roman"/>
                <w:sz w:val="20"/>
                <w:szCs w:val="20"/>
              </w:rPr>
              <w:t xml:space="preserve">              </w:t>
            </w:r>
            <w:r w:rsidRPr="00DA7CC9">
              <w:rPr>
                <w:rFonts w:ascii="Times New Roman" w:hAnsi="Times New Roman"/>
                <w:b/>
                <w:sz w:val="20"/>
                <w:szCs w:val="20"/>
              </w:rPr>
              <w:t>kobiet</w:t>
            </w:r>
          </w:p>
        </w:tc>
        <w:tc>
          <w:tcPr>
            <w:tcW w:w="992" w:type="dxa"/>
          </w:tcPr>
          <w:p w:rsidR="00F77716" w:rsidRPr="00DA7CC9" w:rsidRDefault="00F77716" w:rsidP="005D507C">
            <w:pPr>
              <w:jc w:val="center"/>
              <w:rPr>
                <w:rFonts w:ascii="Times New Roman" w:hAnsi="Times New Roman"/>
                <w:sz w:val="20"/>
                <w:szCs w:val="20"/>
              </w:rPr>
            </w:pPr>
          </w:p>
          <w:p w:rsidR="00C205FA" w:rsidRPr="00DA7CC9" w:rsidRDefault="00C205FA" w:rsidP="005D507C">
            <w:pPr>
              <w:jc w:val="center"/>
              <w:rPr>
                <w:rFonts w:ascii="Times New Roman" w:hAnsi="Times New Roman"/>
                <w:sz w:val="20"/>
                <w:szCs w:val="20"/>
              </w:rPr>
            </w:pPr>
            <w:r w:rsidRPr="00DA7CC9">
              <w:rPr>
                <w:rFonts w:ascii="Times New Roman" w:hAnsi="Times New Roman"/>
                <w:sz w:val="20"/>
                <w:szCs w:val="20"/>
              </w:rPr>
              <w:t>16</w:t>
            </w:r>
          </w:p>
        </w:tc>
      </w:tr>
      <w:tr w:rsidR="00C205FA" w:rsidRPr="001E77C7" w:rsidTr="00DA7CC9">
        <w:trPr>
          <w:trHeight w:val="221"/>
          <w:jc w:val="center"/>
        </w:trPr>
        <w:tc>
          <w:tcPr>
            <w:tcW w:w="2127" w:type="dxa"/>
          </w:tcPr>
          <w:p w:rsidR="00C205FA" w:rsidRPr="00DA7CC9" w:rsidRDefault="00C205FA" w:rsidP="005D507C">
            <w:pPr>
              <w:jc w:val="center"/>
              <w:rPr>
                <w:rFonts w:ascii="Times New Roman" w:hAnsi="Times New Roman"/>
                <w:b/>
                <w:sz w:val="20"/>
                <w:szCs w:val="20"/>
              </w:rPr>
            </w:pPr>
            <w:r w:rsidRPr="00DA7CC9">
              <w:rPr>
                <w:rFonts w:ascii="Times New Roman" w:hAnsi="Times New Roman"/>
                <w:b/>
                <w:sz w:val="20"/>
                <w:szCs w:val="20"/>
              </w:rPr>
              <w:t xml:space="preserve">     dzieci</w:t>
            </w:r>
          </w:p>
        </w:tc>
        <w:tc>
          <w:tcPr>
            <w:tcW w:w="992" w:type="dxa"/>
          </w:tcPr>
          <w:p w:rsidR="00C205FA" w:rsidRPr="00DA7CC9" w:rsidRDefault="00C205FA" w:rsidP="005D507C">
            <w:pPr>
              <w:jc w:val="center"/>
              <w:rPr>
                <w:rFonts w:ascii="Times New Roman" w:hAnsi="Times New Roman"/>
                <w:sz w:val="20"/>
                <w:szCs w:val="20"/>
              </w:rPr>
            </w:pPr>
            <w:r w:rsidRPr="00DA7CC9">
              <w:rPr>
                <w:rFonts w:ascii="Times New Roman" w:hAnsi="Times New Roman"/>
                <w:sz w:val="20"/>
                <w:szCs w:val="20"/>
              </w:rPr>
              <w:t>21</w:t>
            </w:r>
          </w:p>
        </w:tc>
      </w:tr>
      <w:tr w:rsidR="00C205FA" w:rsidRPr="001E77C7" w:rsidTr="00692F6A">
        <w:trPr>
          <w:jc w:val="center"/>
        </w:trPr>
        <w:tc>
          <w:tcPr>
            <w:tcW w:w="2127" w:type="dxa"/>
          </w:tcPr>
          <w:p w:rsidR="00C205FA" w:rsidRPr="00DA7CC9" w:rsidRDefault="00C205FA" w:rsidP="005D507C">
            <w:pPr>
              <w:rPr>
                <w:rFonts w:ascii="Times New Roman" w:hAnsi="Times New Roman"/>
                <w:b/>
                <w:sz w:val="20"/>
                <w:szCs w:val="20"/>
              </w:rPr>
            </w:pPr>
            <w:r w:rsidRPr="00DA7CC9">
              <w:rPr>
                <w:rFonts w:ascii="Times New Roman" w:hAnsi="Times New Roman"/>
                <w:b/>
                <w:sz w:val="20"/>
                <w:szCs w:val="20"/>
              </w:rPr>
              <w:t>Osoby, które zostały przyjęte ze względu na podejrzenie występowania przemocy w rodzinie (dorośli + dzieci)</w:t>
            </w:r>
          </w:p>
        </w:tc>
        <w:tc>
          <w:tcPr>
            <w:tcW w:w="992" w:type="dxa"/>
          </w:tcPr>
          <w:p w:rsidR="00C205FA" w:rsidRPr="00DA7CC9" w:rsidRDefault="00C205FA" w:rsidP="005D507C">
            <w:pPr>
              <w:jc w:val="center"/>
              <w:rPr>
                <w:rFonts w:ascii="Times New Roman" w:hAnsi="Times New Roman"/>
                <w:sz w:val="20"/>
                <w:szCs w:val="20"/>
              </w:rPr>
            </w:pPr>
            <w:r w:rsidRPr="00DA7CC9">
              <w:rPr>
                <w:rFonts w:ascii="Times New Roman" w:hAnsi="Times New Roman"/>
                <w:sz w:val="20"/>
                <w:szCs w:val="20"/>
              </w:rPr>
              <w:t>24</w:t>
            </w:r>
          </w:p>
        </w:tc>
      </w:tr>
    </w:tbl>
    <w:p w:rsidR="00F531DB" w:rsidRPr="00F77716" w:rsidRDefault="00F531DB" w:rsidP="005D507C">
      <w:pPr>
        <w:pStyle w:val="Bezodstpw"/>
        <w:jc w:val="center"/>
        <w:rPr>
          <w:rFonts w:ascii="Times New Roman" w:hAnsi="Times New Roman" w:cs="Times New Roman"/>
          <w:sz w:val="20"/>
          <w:szCs w:val="20"/>
        </w:rPr>
      </w:pPr>
      <w:r w:rsidRPr="00FF081B">
        <w:rPr>
          <w:rFonts w:ascii="Times New Roman" w:hAnsi="Times New Roman" w:cs="Times New Roman"/>
          <w:i/>
          <w:sz w:val="18"/>
          <w:szCs w:val="18"/>
        </w:rPr>
        <w:t xml:space="preserve">Źródło: </w:t>
      </w:r>
      <w:r w:rsidRPr="00FF081B">
        <w:rPr>
          <w:rFonts w:ascii="Times New Roman" w:hAnsi="Times New Roman" w:cs="Times New Roman"/>
          <w:sz w:val="18"/>
          <w:szCs w:val="18"/>
        </w:rPr>
        <w:t xml:space="preserve">Dane Powiatowego Ośrodka Interwencji Kryzysowej w </w:t>
      </w:r>
      <w:r w:rsidR="005A5AAB">
        <w:rPr>
          <w:rFonts w:ascii="Times New Roman" w:hAnsi="Times New Roman" w:cs="Times New Roman"/>
          <w:sz w:val="18"/>
          <w:szCs w:val="18"/>
        </w:rPr>
        <w:t>Zielonce</w:t>
      </w:r>
      <w:r w:rsidRPr="00F77716">
        <w:rPr>
          <w:rFonts w:ascii="Times New Roman" w:hAnsi="Times New Roman" w:cs="Times New Roman"/>
          <w:sz w:val="20"/>
          <w:szCs w:val="20"/>
        </w:rPr>
        <w:t>.</w:t>
      </w:r>
    </w:p>
    <w:p w:rsidR="00F531DB" w:rsidRDefault="00F531DB" w:rsidP="005D507C">
      <w:pPr>
        <w:pStyle w:val="Bezodstpw"/>
        <w:jc w:val="both"/>
        <w:rPr>
          <w:rFonts w:ascii="Times New Roman" w:hAnsi="Times New Roman" w:cs="Times New Roman"/>
          <w:sz w:val="24"/>
          <w:szCs w:val="24"/>
        </w:rPr>
      </w:pPr>
    </w:p>
    <w:p w:rsidR="009E6A69" w:rsidRPr="00177022"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E6A69" w:rsidRPr="00177022">
        <w:rPr>
          <w:rFonts w:ascii="Times New Roman" w:hAnsi="Times New Roman" w:cs="Times New Roman"/>
          <w:sz w:val="24"/>
          <w:szCs w:val="24"/>
        </w:rPr>
        <w:t>W ramach udzielanej pomocy Powiatowy Ośrodek Interwencji Kryzysowej współpracował z następującymi instytucjami:</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Powiatowym Centrum Pomocy Rodzinie w Wołominie</w:t>
      </w:r>
      <w:r w:rsidR="0087319D">
        <w:rPr>
          <w:rFonts w:ascii="Times New Roman" w:hAnsi="Times New Roman" w:cs="Times New Roman"/>
          <w:sz w:val="24"/>
          <w:szCs w:val="24"/>
        </w:rPr>
        <w:t>,</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Ośrodkami Pomocy Społecznej na terenie powiatu wołomińskiego</w:t>
      </w:r>
      <w:r w:rsidR="0087319D">
        <w:rPr>
          <w:rFonts w:ascii="Times New Roman" w:hAnsi="Times New Roman" w:cs="Times New Roman"/>
          <w:sz w:val="24"/>
          <w:szCs w:val="24"/>
        </w:rPr>
        <w:t>,</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Sądem Rejonowym w Wołominie</w:t>
      </w:r>
      <w:r w:rsidR="0087319D">
        <w:rPr>
          <w:rFonts w:ascii="Times New Roman" w:hAnsi="Times New Roman" w:cs="Times New Roman"/>
          <w:sz w:val="24"/>
          <w:szCs w:val="24"/>
        </w:rPr>
        <w:t>,</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Komisariatami Policji na terenie powiatu wołomińskiego</w:t>
      </w:r>
      <w:r w:rsidR="0087319D">
        <w:rPr>
          <w:rFonts w:ascii="Times New Roman" w:hAnsi="Times New Roman" w:cs="Times New Roman"/>
          <w:sz w:val="24"/>
          <w:szCs w:val="24"/>
        </w:rPr>
        <w:t>,</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Szkołami z terenu powiatu wołomińskiego</w:t>
      </w:r>
      <w:r w:rsidR="0087319D">
        <w:rPr>
          <w:rFonts w:ascii="Times New Roman" w:hAnsi="Times New Roman" w:cs="Times New Roman"/>
          <w:sz w:val="24"/>
          <w:szCs w:val="24"/>
        </w:rPr>
        <w:t>,</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Zespołami Interdyscyplinarnymi działającymi przy Ośrodkach Pomocy Społecznej</w:t>
      </w:r>
      <w:r w:rsidR="0087319D">
        <w:rPr>
          <w:rFonts w:ascii="Times New Roman" w:hAnsi="Times New Roman" w:cs="Times New Roman"/>
          <w:sz w:val="24"/>
          <w:szCs w:val="24"/>
        </w:rPr>
        <w:t>,</w:t>
      </w:r>
      <w:r w:rsidRPr="00177022">
        <w:rPr>
          <w:rFonts w:ascii="Times New Roman" w:hAnsi="Times New Roman" w:cs="Times New Roman"/>
          <w:sz w:val="24"/>
          <w:szCs w:val="24"/>
        </w:rPr>
        <w:t xml:space="preserve"> </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Domem Pomocy Społecznej w Zielonce</w:t>
      </w:r>
      <w:r w:rsidR="0087319D">
        <w:rPr>
          <w:rFonts w:ascii="Times New Roman" w:hAnsi="Times New Roman" w:cs="Times New Roman"/>
          <w:sz w:val="24"/>
          <w:szCs w:val="24"/>
        </w:rPr>
        <w:t>,</w:t>
      </w:r>
      <w:r w:rsidRPr="00177022">
        <w:rPr>
          <w:rFonts w:ascii="Times New Roman" w:hAnsi="Times New Roman" w:cs="Times New Roman"/>
          <w:sz w:val="24"/>
          <w:szCs w:val="24"/>
        </w:rPr>
        <w:t xml:space="preserve"> </w:t>
      </w:r>
    </w:p>
    <w:p w:rsidR="009E6A69" w:rsidRPr="00177022" w:rsidRDefault="009E6A69" w:rsidP="001A0425">
      <w:pPr>
        <w:pStyle w:val="Bezodstpw"/>
        <w:numPr>
          <w:ilvl w:val="0"/>
          <w:numId w:val="50"/>
        </w:numPr>
        <w:ind w:left="709" w:hanging="425"/>
        <w:jc w:val="both"/>
        <w:rPr>
          <w:rFonts w:ascii="Times New Roman" w:hAnsi="Times New Roman" w:cs="Times New Roman"/>
          <w:sz w:val="24"/>
          <w:szCs w:val="24"/>
        </w:rPr>
      </w:pPr>
      <w:r w:rsidRPr="00177022">
        <w:rPr>
          <w:rFonts w:ascii="Times New Roman" w:hAnsi="Times New Roman" w:cs="Times New Roman"/>
          <w:sz w:val="24"/>
          <w:szCs w:val="24"/>
        </w:rPr>
        <w:t>Domem Samotnej Matki w Zielonce.</w:t>
      </w:r>
    </w:p>
    <w:p w:rsidR="009E6A69" w:rsidRPr="004E0B4E"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E6A69" w:rsidRPr="004E0B4E">
        <w:rPr>
          <w:rFonts w:ascii="Times New Roman" w:hAnsi="Times New Roman" w:cs="Times New Roman"/>
          <w:sz w:val="24"/>
          <w:szCs w:val="24"/>
        </w:rPr>
        <w:t xml:space="preserve">Powiatowy Ośrodek Interwencji Kryzysowej w 2014 roku podpisał umowę </w:t>
      </w:r>
      <w:r w:rsidR="00190FBF">
        <w:rPr>
          <w:rFonts w:ascii="Times New Roman" w:hAnsi="Times New Roman" w:cs="Times New Roman"/>
          <w:sz w:val="24"/>
          <w:szCs w:val="24"/>
        </w:rPr>
        <w:t>o </w:t>
      </w:r>
      <w:r w:rsidR="009E6A69" w:rsidRPr="004E0B4E">
        <w:rPr>
          <w:rFonts w:ascii="Times New Roman" w:hAnsi="Times New Roman" w:cs="Times New Roman"/>
          <w:sz w:val="24"/>
          <w:szCs w:val="24"/>
        </w:rPr>
        <w:t xml:space="preserve">współpracy z </w:t>
      </w:r>
      <w:r w:rsidR="0087319D">
        <w:rPr>
          <w:rFonts w:ascii="Times New Roman" w:hAnsi="Times New Roman" w:cs="Times New Roman"/>
          <w:sz w:val="24"/>
          <w:szCs w:val="24"/>
        </w:rPr>
        <w:t>g</w:t>
      </w:r>
      <w:r w:rsidR="009E6A69" w:rsidRPr="004E0B4E">
        <w:rPr>
          <w:rFonts w:ascii="Times New Roman" w:hAnsi="Times New Roman" w:cs="Times New Roman"/>
          <w:sz w:val="24"/>
          <w:szCs w:val="24"/>
        </w:rPr>
        <w:t xml:space="preserve">miną Dąbrówka (od marca 2014 roku) i </w:t>
      </w:r>
      <w:r w:rsidR="0087319D">
        <w:rPr>
          <w:rFonts w:ascii="Times New Roman" w:hAnsi="Times New Roman" w:cs="Times New Roman"/>
          <w:sz w:val="24"/>
          <w:szCs w:val="24"/>
        </w:rPr>
        <w:t>g</w:t>
      </w:r>
      <w:r w:rsidR="009E6A69" w:rsidRPr="004E0B4E">
        <w:rPr>
          <w:rFonts w:ascii="Times New Roman" w:hAnsi="Times New Roman" w:cs="Times New Roman"/>
          <w:sz w:val="24"/>
          <w:szCs w:val="24"/>
        </w:rPr>
        <w:t xml:space="preserve">miną Strachówka (od lutego 2014 roku). Współpraca polega na udzielaniu konsultacji rodzinom znajdującym się w szeroko rozumianym kryzysie przez pedagoga i psychologa na terenie w/w gmin. </w:t>
      </w:r>
    </w:p>
    <w:p w:rsidR="009E6A69" w:rsidRPr="00F252DD" w:rsidRDefault="00F252D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E6A69" w:rsidRPr="004E0B4E">
        <w:rPr>
          <w:rFonts w:ascii="Times New Roman" w:hAnsi="Times New Roman" w:cs="Times New Roman"/>
          <w:sz w:val="24"/>
          <w:szCs w:val="24"/>
        </w:rPr>
        <w:t xml:space="preserve">W </w:t>
      </w:r>
      <w:r w:rsidR="0087319D">
        <w:rPr>
          <w:rFonts w:ascii="Times New Roman" w:hAnsi="Times New Roman" w:cs="Times New Roman"/>
          <w:sz w:val="24"/>
          <w:szCs w:val="24"/>
        </w:rPr>
        <w:t>g</w:t>
      </w:r>
      <w:r w:rsidR="009E6A69" w:rsidRPr="004E0B4E">
        <w:rPr>
          <w:rFonts w:ascii="Times New Roman" w:hAnsi="Times New Roman" w:cs="Times New Roman"/>
          <w:sz w:val="24"/>
          <w:szCs w:val="24"/>
        </w:rPr>
        <w:t xml:space="preserve">minie Strachówka odbyło się w </w:t>
      </w:r>
      <w:r w:rsidR="009E6A69" w:rsidRPr="00F252DD">
        <w:rPr>
          <w:rFonts w:ascii="Times New Roman" w:hAnsi="Times New Roman" w:cs="Times New Roman"/>
          <w:sz w:val="24"/>
          <w:szCs w:val="24"/>
        </w:rPr>
        <w:t>sumie 55 spotkań z klientami. Specjaliści objęli pomocą w sumie 18 osób dorosłych i 6 dzieci.</w:t>
      </w:r>
    </w:p>
    <w:p w:rsidR="009E6A69" w:rsidRPr="004E0B4E" w:rsidRDefault="009E6A69" w:rsidP="005D507C">
      <w:pPr>
        <w:pStyle w:val="Bezodstpw"/>
        <w:jc w:val="both"/>
        <w:rPr>
          <w:rFonts w:ascii="Times New Roman" w:hAnsi="Times New Roman" w:cs="Times New Roman"/>
          <w:sz w:val="24"/>
          <w:szCs w:val="24"/>
        </w:rPr>
      </w:pPr>
      <w:r w:rsidRPr="00F252DD">
        <w:rPr>
          <w:rFonts w:ascii="Times New Roman" w:hAnsi="Times New Roman" w:cs="Times New Roman"/>
          <w:sz w:val="24"/>
          <w:szCs w:val="24"/>
        </w:rPr>
        <w:t xml:space="preserve">W </w:t>
      </w:r>
      <w:r w:rsidR="0087319D">
        <w:rPr>
          <w:rFonts w:ascii="Times New Roman" w:hAnsi="Times New Roman" w:cs="Times New Roman"/>
          <w:sz w:val="24"/>
          <w:szCs w:val="24"/>
        </w:rPr>
        <w:t>g</w:t>
      </w:r>
      <w:r w:rsidRPr="00F252DD">
        <w:rPr>
          <w:rFonts w:ascii="Times New Roman" w:hAnsi="Times New Roman" w:cs="Times New Roman"/>
          <w:sz w:val="24"/>
          <w:szCs w:val="24"/>
        </w:rPr>
        <w:t>minie Dąbrówka odbyło się w sumie 59 spotkań z klientami</w:t>
      </w:r>
      <w:r w:rsidR="00371633">
        <w:rPr>
          <w:rFonts w:ascii="Times New Roman" w:hAnsi="Times New Roman" w:cs="Times New Roman"/>
          <w:sz w:val="24"/>
          <w:szCs w:val="24"/>
        </w:rPr>
        <w:t>,</w:t>
      </w:r>
      <w:r w:rsidRPr="004E0B4E">
        <w:rPr>
          <w:rFonts w:ascii="Times New Roman" w:hAnsi="Times New Roman" w:cs="Times New Roman"/>
          <w:sz w:val="24"/>
          <w:szCs w:val="24"/>
        </w:rPr>
        <w:t xml:space="preserve"> 24 osoby dorosłe zostały objęte pomocą specjalistów oraz 4 dzieci. </w:t>
      </w:r>
    </w:p>
    <w:p w:rsidR="00E71EF1" w:rsidRPr="007A457E" w:rsidRDefault="00E66DB8" w:rsidP="005D507C">
      <w:pPr>
        <w:pStyle w:val="Bezodstpw"/>
        <w:jc w:val="both"/>
        <w:rPr>
          <w:rFonts w:ascii="Times New Roman" w:hAnsi="Times New Roman" w:cs="Times New Roman"/>
          <w:sz w:val="24"/>
          <w:szCs w:val="24"/>
        </w:rPr>
      </w:pPr>
      <w:r>
        <w:rPr>
          <w:rFonts w:ascii="Times New Roman" w:hAnsi="Times New Roman"/>
          <w:sz w:val="24"/>
          <w:szCs w:val="24"/>
        </w:rPr>
        <w:tab/>
      </w:r>
      <w:r w:rsidR="00E71EF1" w:rsidRPr="007A457E">
        <w:rPr>
          <w:rFonts w:ascii="Times New Roman" w:hAnsi="Times New Roman" w:cs="Times New Roman"/>
          <w:sz w:val="24"/>
          <w:szCs w:val="24"/>
        </w:rPr>
        <w:t>Zwiększ</w:t>
      </w:r>
      <w:r w:rsidR="005A5AAB">
        <w:rPr>
          <w:rFonts w:ascii="Times New Roman" w:hAnsi="Times New Roman" w:cs="Times New Roman"/>
          <w:sz w:val="24"/>
          <w:szCs w:val="24"/>
        </w:rPr>
        <w:t>ono dostępność</w:t>
      </w:r>
      <w:r w:rsidR="00E71EF1" w:rsidRPr="007A457E">
        <w:rPr>
          <w:rFonts w:ascii="Times New Roman" w:hAnsi="Times New Roman" w:cs="Times New Roman"/>
          <w:sz w:val="24"/>
          <w:szCs w:val="24"/>
        </w:rPr>
        <w:t xml:space="preserve"> do specjalistów zajmujących się problemem przemocy</w:t>
      </w:r>
      <w:r w:rsidR="002E3FE7">
        <w:rPr>
          <w:rFonts w:ascii="Times New Roman" w:hAnsi="Times New Roman" w:cs="Times New Roman"/>
          <w:sz w:val="24"/>
          <w:szCs w:val="24"/>
        </w:rPr>
        <w:t xml:space="preserve"> dla </w:t>
      </w:r>
      <w:r w:rsidR="00E71EF1" w:rsidRPr="007A457E">
        <w:rPr>
          <w:rFonts w:ascii="Times New Roman" w:hAnsi="Times New Roman" w:cs="Times New Roman"/>
          <w:sz w:val="24"/>
          <w:szCs w:val="24"/>
        </w:rPr>
        <w:t>mieszkańc</w:t>
      </w:r>
      <w:r w:rsidR="002E3FE7">
        <w:rPr>
          <w:rFonts w:ascii="Times New Roman" w:hAnsi="Times New Roman" w:cs="Times New Roman"/>
          <w:sz w:val="24"/>
          <w:szCs w:val="24"/>
        </w:rPr>
        <w:t>ów</w:t>
      </w:r>
      <w:r w:rsidR="00E71EF1" w:rsidRPr="007A457E">
        <w:rPr>
          <w:rFonts w:ascii="Times New Roman" w:hAnsi="Times New Roman" w:cs="Times New Roman"/>
          <w:sz w:val="24"/>
          <w:szCs w:val="24"/>
        </w:rPr>
        <w:t xml:space="preserve"> gmin z terenu powiatu wołomińskiego</w:t>
      </w:r>
      <w:r w:rsidR="002E3FE7">
        <w:rPr>
          <w:rFonts w:ascii="Times New Roman" w:hAnsi="Times New Roman" w:cs="Times New Roman"/>
          <w:sz w:val="24"/>
          <w:szCs w:val="24"/>
        </w:rPr>
        <w:t xml:space="preserve"> m.in. poprzez </w:t>
      </w:r>
      <w:r w:rsidR="002E3FE7" w:rsidRPr="007A457E">
        <w:rPr>
          <w:rFonts w:ascii="Times New Roman" w:hAnsi="Times New Roman" w:cs="Times New Roman"/>
          <w:sz w:val="24"/>
          <w:szCs w:val="24"/>
        </w:rPr>
        <w:t>konsultacje wyjazdowe</w:t>
      </w:r>
      <w:r w:rsidR="002E3FE7">
        <w:rPr>
          <w:rFonts w:ascii="Times New Roman" w:hAnsi="Times New Roman" w:cs="Times New Roman"/>
          <w:sz w:val="24"/>
          <w:szCs w:val="24"/>
        </w:rPr>
        <w:t xml:space="preserve"> pracowników </w:t>
      </w:r>
      <w:r w:rsidR="00E71EF1" w:rsidRPr="007A457E">
        <w:rPr>
          <w:rFonts w:ascii="Times New Roman" w:hAnsi="Times New Roman" w:cs="Times New Roman"/>
          <w:sz w:val="24"/>
          <w:szCs w:val="24"/>
        </w:rPr>
        <w:t>Powiatow</w:t>
      </w:r>
      <w:r w:rsidR="002E3FE7">
        <w:rPr>
          <w:rFonts w:ascii="Times New Roman" w:hAnsi="Times New Roman" w:cs="Times New Roman"/>
          <w:sz w:val="24"/>
          <w:szCs w:val="24"/>
        </w:rPr>
        <w:t>ego</w:t>
      </w:r>
      <w:r w:rsidR="00E71EF1" w:rsidRPr="007A457E">
        <w:rPr>
          <w:rFonts w:ascii="Times New Roman" w:hAnsi="Times New Roman" w:cs="Times New Roman"/>
          <w:sz w:val="24"/>
          <w:szCs w:val="24"/>
        </w:rPr>
        <w:t xml:space="preserve"> Ośrodk</w:t>
      </w:r>
      <w:r w:rsidR="002E3FE7">
        <w:rPr>
          <w:rFonts w:ascii="Times New Roman" w:hAnsi="Times New Roman" w:cs="Times New Roman"/>
          <w:sz w:val="24"/>
          <w:szCs w:val="24"/>
        </w:rPr>
        <w:t>a</w:t>
      </w:r>
      <w:r w:rsidR="00E71EF1" w:rsidRPr="007A457E">
        <w:rPr>
          <w:rFonts w:ascii="Times New Roman" w:hAnsi="Times New Roman" w:cs="Times New Roman"/>
          <w:sz w:val="24"/>
          <w:szCs w:val="24"/>
        </w:rPr>
        <w:t xml:space="preserve"> Interwencji Kryzysowej.</w:t>
      </w:r>
    </w:p>
    <w:p w:rsidR="00E71EF1" w:rsidRPr="007A457E" w:rsidRDefault="00F252D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71EF1" w:rsidRPr="007A457E">
        <w:rPr>
          <w:rFonts w:ascii="Times New Roman" w:hAnsi="Times New Roman" w:cs="Times New Roman"/>
          <w:sz w:val="24"/>
          <w:szCs w:val="24"/>
        </w:rPr>
        <w:t>Realiz</w:t>
      </w:r>
      <w:r w:rsidR="005A5AAB">
        <w:rPr>
          <w:rFonts w:ascii="Times New Roman" w:hAnsi="Times New Roman" w:cs="Times New Roman"/>
          <w:sz w:val="24"/>
          <w:szCs w:val="24"/>
        </w:rPr>
        <w:t>owane są programy</w:t>
      </w:r>
      <w:r w:rsidR="00E71EF1" w:rsidRPr="007A457E">
        <w:rPr>
          <w:rFonts w:ascii="Times New Roman" w:hAnsi="Times New Roman" w:cs="Times New Roman"/>
          <w:sz w:val="24"/>
          <w:szCs w:val="24"/>
        </w:rPr>
        <w:t xml:space="preserve"> korekcyjno</w:t>
      </w:r>
      <w:r w:rsidR="00DF5ACB" w:rsidRPr="007A457E">
        <w:rPr>
          <w:rFonts w:ascii="Times New Roman" w:hAnsi="Times New Roman" w:cs="Times New Roman"/>
          <w:sz w:val="24"/>
          <w:szCs w:val="24"/>
        </w:rPr>
        <w:t>-</w:t>
      </w:r>
      <w:r w:rsidR="00E71EF1" w:rsidRPr="007A457E">
        <w:rPr>
          <w:rFonts w:ascii="Times New Roman" w:hAnsi="Times New Roman" w:cs="Times New Roman"/>
          <w:sz w:val="24"/>
          <w:szCs w:val="24"/>
        </w:rPr>
        <w:t>edukacyjn</w:t>
      </w:r>
      <w:r w:rsidR="005A5AAB">
        <w:rPr>
          <w:rFonts w:ascii="Times New Roman" w:hAnsi="Times New Roman" w:cs="Times New Roman"/>
          <w:sz w:val="24"/>
          <w:szCs w:val="24"/>
        </w:rPr>
        <w:t>e</w:t>
      </w:r>
      <w:r w:rsidR="000A424C">
        <w:rPr>
          <w:rFonts w:ascii="Times New Roman" w:hAnsi="Times New Roman" w:cs="Times New Roman"/>
          <w:sz w:val="24"/>
          <w:szCs w:val="24"/>
        </w:rPr>
        <w:t xml:space="preserve"> dla osób stosujących przemoc w </w:t>
      </w:r>
      <w:r w:rsidR="00E71EF1" w:rsidRPr="007A457E">
        <w:rPr>
          <w:rFonts w:ascii="Times New Roman" w:hAnsi="Times New Roman" w:cs="Times New Roman"/>
          <w:sz w:val="24"/>
          <w:szCs w:val="24"/>
        </w:rPr>
        <w:t>rodzinie</w:t>
      </w:r>
      <w:r w:rsidR="002E3FE7">
        <w:rPr>
          <w:rFonts w:ascii="Times New Roman" w:hAnsi="Times New Roman" w:cs="Times New Roman"/>
          <w:sz w:val="24"/>
          <w:szCs w:val="24"/>
        </w:rPr>
        <w:t xml:space="preserve"> – sprawców przemocy</w:t>
      </w:r>
      <w:r w:rsidR="005A5AAB">
        <w:rPr>
          <w:rFonts w:ascii="Times New Roman" w:hAnsi="Times New Roman" w:cs="Times New Roman"/>
          <w:sz w:val="24"/>
          <w:szCs w:val="24"/>
        </w:rPr>
        <w:t>,</w:t>
      </w:r>
      <w:r w:rsidR="002E3FE7">
        <w:rPr>
          <w:rFonts w:ascii="Times New Roman" w:hAnsi="Times New Roman" w:cs="Times New Roman"/>
          <w:sz w:val="24"/>
          <w:szCs w:val="24"/>
        </w:rPr>
        <w:t xml:space="preserve"> przez pracowników </w:t>
      </w:r>
      <w:r>
        <w:rPr>
          <w:rFonts w:ascii="Times New Roman" w:hAnsi="Times New Roman" w:cs="Times New Roman"/>
          <w:sz w:val="24"/>
          <w:szCs w:val="24"/>
        </w:rPr>
        <w:t xml:space="preserve">Powiatowego </w:t>
      </w:r>
      <w:r w:rsidR="002E3FE7">
        <w:rPr>
          <w:rFonts w:ascii="Times New Roman" w:hAnsi="Times New Roman" w:cs="Times New Roman"/>
          <w:sz w:val="24"/>
          <w:szCs w:val="24"/>
        </w:rPr>
        <w:t>Ośrodka Interwencji Kryzysowej.</w:t>
      </w:r>
    </w:p>
    <w:p w:rsidR="00E71EF1" w:rsidRPr="007A457E" w:rsidRDefault="00F252D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A5AAB">
        <w:rPr>
          <w:rFonts w:ascii="Times New Roman" w:hAnsi="Times New Roman" w:cs="Times New Roman"/>
          <w:sz w:val="24"/>
          <w:szCs w:val="24"/>
        </w:rPr>
        <w:t>Planuje się p</w:t>
      </w:r>
      <w:r w:rsidR="00E71EF1" w:rsidRPr="007A457E">
        <w:rPr>
          <w:rFonts w:ascii="Times New Roman" w:hAnsi="Times New Roman" w:cs="Times New Roman"/>
          <w:sz w:val="24"/>
          <w:szCs w:val="24"/>
        </w:rPr>
        <w:t xml:space="preserve">oszerzenie ofert </w:t>
      </w:r>
      <w:r w:rsidR="002E3FE7">
        <w:rPr>
          <w:rFonts w:ascii="Times New Roman" w:hAnsi="Times New Roman" w:cs="Times New Roman"/>
          <w:sz w:val="24"/>
          <w:szCs w:val="24"/>
        </w:rPr>
        <w:t xml:space="preserve">pomocy </w:t>
      </w:r>
      <w:r w:rsidR="00E71EF1" w:rsidRPr="007A457E">
        <w:rPr>
          <w:rFonts w:ascii="Times New Roman" w:hAnsi="Times New Roman" w:cs="Times New Roman"/>
          <w:sz w:val="24"/>
          <w:szCs w:val="24"/>
        </w:rPr>
        <w:t xml:space="preserve">specjalistycznej </w:t>
      </w:r>
      <w:r w:rsidR="002E3FE7">
        <w:rPr>
          <w:rFonts w:ascii="Times New Roman" w:hAnsi="Times New Roman" w:cs="Times New Roman"/>
          <w:sz w:val="24"/>
          <w:szCs w:val="24"/>
        </w:rPr>
        <w:t xml:space="preserve">m. in. </w:t>
      </w:r>
      <w:r w:rsidR="00E71EF1" w:rsidRPr="007A457E">
        <w:rPr>
          <w:rFonts w:ascii="Times New Roman" w:hAnsi="Times New Roman" w:cs="Times New Roman"/>
          <w:sz w:val="24"/>
          <w:szCs w:val="24"/>
        </w:rPr>
        <w:t>poprzez zwiększenie zatrudnienia,  psychiatry, psychiatry dziecięcego, psychoterapeuty rodzinnego.</w:t>
      </w:r>
    </w:p>
    <w:p w:rsidR="00475CC2" w:rsidRDefault="00F77716" w:rsidP="005D507C">
      <w:pPr>
        <w:pStyle w:val="Nagwek2"/>
        <w:spacing w:after="0"/>
      </w:pPr>
      <w:bookmarkStart w:id="174" w:name="_Toc461627860"/>
      <w:r>
        <w:t xml:space="preserve">6. </w:t>
      </w:r>
      <w:r w:rsidR="00581840">
        <w:t>5</w:t>
      </w:r>
      <w:r>
        <w:t xml:space="preserve">. </w:t>
      </w:r>
      <w:r w:rsidR="00DB4418" w:rsidRPr="007B2D6E">
        <w:t>Dom Samotnej Matki</w:t>
      </w:r>
      <w:bookmarkEnd w:id="174"/>
    </w:p>
    <w:p w:rsidR="00904B4F" w:rsidRPr="00904B4F" w:rsidRDefault="00904B4F" w:rsidP="00904B4F">
      <w:pPr>
        <w:spacing w:after="0"/>
        <w:rPr>
          <w:lang w:eastAsia="pl-PL"/>
        </w:rPr>
      </w:pPr>
    </w:p>
    <w:p w:rsidR="00F56426" w:rsidRDefault="00F56426"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Pomocą dla samotnych matek z dziećmi oraz kobiet ciężarnych od 1995 roku zajmuje się Dom Samotnej Matki </w:t>
      </w:r>
      <w:r w:rsidR="00485D73">
        <w:rPr>
          <w:rFonts w:ascii="Times New Roman" w:hAnsi="Times New Roman" w:cs="Times New Roman"/>
          <w:sz w:val="24"/>
          <w:szCs w:val="24"/>
        </w:rPr>
        <w:t xml:space="preserve">w Zielonce prowadzony przez </w:t>
      </w:r>
      <w:r>
        <w:rPr>
          <w:rFonts w:ascii="Times New Roman" w:hAnsi="Times New Roman" w:cs="Times New Roman"/>
          <w:sz w:val="24"/>
          <w:szCs w:val="24"/>
        </w:rPr>
        <w:t>Caritas D</w:t>
      </w:r>
      <w:r w:rsidR="00485D73">
        <w:rPr>
          <w:rFonts w:ascii="Times New Roman" w:hAnsi="Times New Roman" w:cs="Times New Roman"/>
          <w:sz w:val="24"/>
          <w:szCs w:val="24"/>
        </w:rPr>
        <w:t xml:space="preserve">iecezji </w:t>
      </w:r>
      <w:r>
        <w:rPr>
          <w:rFonts w:ascii="Times New Roman" w:hAnsi="Times New Roman" w:cs="Times New Roman"/>
          <w:sz w:val="24"/>
          <w:szCs w:val="24"/>
        </w:rPr>
        <w:t>W</w:t>
      </w:r>
      <w:r w:rsidR="00485D73">
        <w:rPr>
          <w:rFonts w:ascii="Times New Roman" w:hAnsi="Times New Roman" w:cs="Times New Roman"/>
          <w:sz w:val="24"/>
          <w:szCs w:val="24"/>
        </w:rPr>
        <w:t>arszawsko-</w:t>
      </w:r>
      <w:r>
        <w:rPr>
          <w:rFonts w:ascii="Times New Roman" w:hAnsi="Times New Roman" w:cs="Times New Roman"/>
          <w:sz w:val="24"/>
          <w:szCs w:val="24"/>
        </w:rPr>
        <w:t>P</w:t>
      </w:r>
      <w:r w:rsidR="00485D73">
        <w:rPr>
          <w:rFonts w:ascii="Times New Roman" w:hAnsi="Times New Roman" w:cs="Times New Roman"/>
          <w:sz w:val="24"/>
          <w:szCs w:val="24"/>
        </w:rPr>
        <w:t>raskiej. Dysponuje miejscami dla 6 matek z dziećmi.</w:t>
      </w:r>
      <w:r>
        <w:rPr>
          <w:rFonts w:ascii="Times New Roman" w:hAnsi="Times New Roman" w:cs="Times New Roman"/>
          <w:sz w:val="24"/>
          <w:szCs w:val="24"/>
        </w:rPr>
        <w:t xml:space="preserve"> Głównym zadaniem placówki jest podejmowanie działań na rzecz ustabilizowania oraz usamodzielnienia życiowej sytuacji klientek oraz zwiększanie ich wiedzy na temat odpowiedzialnego macierzyństwa i umiejętności rodzicielskich. Zapobiega także dalszemu rozpadowi rodziny. Dodatkowe cele tej organizacji to:</w:t>
      </w:r>
    </w:p>
    <w:p w:rsidR="00F56426" w:rsidRPr="00F50DCF" w:rsidRDefault="00F56426" w:rsidP="001A0425">
      <w:pPr>
        <w:pStyle w:val="Akapitzlist"/>
        <w:numPr>
          <w:ilvl w:val="0"/>
          <w:numId w:val="51"/>
        </w:numPr>
        <w:spacing w:after="0" w:line="240" w:lineRule="auto"/>
        <w:ind w:left="709" w:hanging="567"/>
        <w:jc w:val="both"/>
        <w:rPr>
          <w:rFonts w:ascii="Times New Roman" w:hAnsi="Times New Roman" w:cs="Times New Roman"/>
          <w:sz w:val="24"/>
          <w:szCs w:val="24"/>
        </w:rPr>
      </w:pPr>
      <w:r w:rsidRPr="00F50DCF">
        <w:rPr>
          <w:rFonts w:ascii="Times New Roman" w:hAnsi="Times New Roman" w:cs="Times New Roman"/>
          <w:sz w:val="24"/>
          <w:szCs w:val="24"/>
        </w:rPr>
        <w:t>zapewnienie wsparcia psychologicznego, prawnego, pedagogicznego,</w:t>
      </w:r>
    </w:p>
    <w:p w:rsidR="00F56426" w:rsidRPr="00F50DCF" w:rsidRDefault="00F56426" w:rsidP="001A0425">
      <w:pPr>
        <w:pStyle w:val="Akapitzlist"/>
        <w:numPr>
          <w:ilvl w:val="0"/>
          <w:numId w:val="51"/>
        </w:numPr>
        <w:spacing w:after="0" w:line="240" w:lineRule="auto"/>
        <w:ind w:left="709" w:hanging="567"/>
        <w:jc w:val="both"/>
        <w:rPr>
          <w:rFonts w:ascii="Times New Roman" w:hAnsi="Times New Roman" w:cs="Times New Roman"/>
          <w:sz w:val="24"/>
          <w:szCs w:val="24"/>
        </w:rPr>
      </w:pPr>
      <w:r w:rsidRPr="00F50DCF">
        <w:rPr>
          <w:rFonts w:ascii="Times New Roman" w:hAnsi="Times New Roman" w:cs="Times New Roman"/>
          <w:sz w:val="24"/>
          <w:szCs w:val="24"/>
        </w:rPr>
        <w:t>pomoc socjalna,</w:t>
      </w:r>
    </w:p>
    <w:p w:rsidR="00F56426" w:rsidRPr="00F50DCF" w:rsidRDefault="00F56426" w:rsidP="001A0425">
      <w:pPr>
        <w:pStyle w:val="Akapitzlist"/>
        <w:numPr>
          <w:ilvl w:val="0"/>
          <w:numId w:val="51"/>
        </w:numPr>
        <w:spacing w:after="0" w:line="240" w:lineRule="auto"/>
        <w:ind w:left="709" w:hanging="567"/>
        <w:jc w:val="both"/>
        <w:rPr>
          <w:rFonts w:ascii="Times New Roman" w:hAnsi="Times New Roman" w:cs="Times New Roman"/>
          <w:sz w:val="24"/>
          <w:szCs w:val="24"/>
        </w:rPr>
      </w:pPr>
      <w:r w:rsidRPr="00F50DCF">
        <w:rPr>
          <w:rFonts w:ascii="Times New Roman" w:hAnsi="Times New Roman" w:cs="Times New Roman"/>
          <w:sz w:val="24"/>
          <w:szCs w:val="24"/>
        </w:rPr>
        <w:t>pomoc doradcy zawodowego.</w:t>
      </w:r>
    </w:p>
    <w:p w:rsidR="00F56426" w:rsidRDefault="00F56426"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Każdy pracownik zatrudniony do współpracy w placówce jest obowiązany pomóc w realizacji powyższych zadań, aby ułatwić samotnym matkom powrót do samodzielnego gospodarowania i zapewnić im wsparcie, które powinno ułatwić zajęcie się dzieckiem, domem i sobą. Organizowane są warsztaty, dające szanse na znalezienie pracy</w:t>
      </w:r>
      <w:r w:rsidR="0087319D">
        <w:rPr>
          <w:rFonts w:ascii="Times New Roman" w:hAnsi="Times New Roman" w:cs="Times New Roman"/>
          <w:sz w:val="24"/>
          <w:szCs w:val="24"/>
        </w:rPr>
        <w:t>.</w:t>
      </w:r>
      <w:r>
        <w:rPr>
          <w:rFonts w:ascii="Times New Roman" w:hAnsi="Times New Roman" w:cs="Times New Roman"/>
          <w:sz w:val="24"/>
          <w:szCs w:val="24"/>
        </w:rPr>
        <w:t xml:space="preserve"> </w:t>
      </w:r>
      <w:r w:rsidR="0087319D">
        <w:rPr>
          <w:rFonts w:ascii="Times New Roman" w:hAnsi="Times New Roman" w:cs="Times New Roman"/>
          <w:sz w:val="24"/>
          <w:szCs w:val="24"/>
        </w:rPr>
        <w:t>D</w:t>
      </w:r>
      <w:r>
        <w:rPr>
          <w:rFonts w:ascii="Times New Roman" w:hAnsi="Times New Roman" w:cs="Times New Roman"/>
          <w:sz w:val="24"/>
          <w:szCs w:val="24"/>
        </w:rPr>
        <w:t xml:space="preserve">oradca zawodowy analizuje życiorys każdej klientki indywidualnie, co ma istotne znaczenie w przyszłym usamodzielnieniu tych </w:t>
      </w:r>
      <w:r w:rsidR="00B664CD">
        <w:rPr>
          <w:rFonts w:ascii="Times New Roman" w:hAnsi="Times New Roman" w:cs="Times New Roman"/>
          <w:sz w:val="24"/>
          <w:szCs w:val="24"/>
        </w:rPr>
        <w:t>kobiet</w:t>
      </w:r>
      <w:r>
        <w:rPr>
          <w:rFonts w:ascii="Times New Roman" w:hAnsi="Times New Roman" w:cs="Times New Roman"/>
          <w:sz w:val="24"/>
          <w:szCs w:val="24"/>
        </w:rPr>
        <w:t xml:space="preserve">. </w:t>
      </w:r>
    </w:p>
    <w:p w:rsidR="00F56426" w:rsidRDefault="00F56426"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Organizowane są także warsztaty dla dzieci i ich matek, które mają na celu korygowanie dysfunkcyjnych postaw i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co ma zminimalizować możliwość powielania nagannych wzorców rodzinnych i środowiskowych.</w:t>
      </w:r>
    </w:p>
    <w:p w:rsidR="00F56426" w:rsidRDefault="00F56426"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459BD">
        <w:rPr>
          <w:rFonts w:ascii="Times New Roman" w:hAnsi="Times New Roman" w:cs="Times New Roman"/>
          <w:color w:val="000000" w:themeColor="text1"/>
          <w:sz w:val="24"/>
          <w:szCs w:val="24"/>
        </w:rPr>
        <w:t>Z pomocy DSM korzysta</w:t>
      </w:r>
      <w:r w:rsidR="00485D73" w:rsidRPr="006459BD">
        <w:rPr>
          <w:rFonts w:ascii="Times New Roman" w:hAnsi="Times New Roman" w:cs="Times New Roman"/>
          <w:color w:val="000000" w:themeColor="text1"/>
          <w:sz w:val="24"/>
          <w:szCs w:val="24"/>
        </w:rPr>
        <w:t xml:space="preserve"> w</w:t>
      </w:r>
      <w:r w:rsidRPr="006459BD">
        <w:rPr>
          <w:rFonts w:ascii="Times New Roman" w:hAnsi="Times New Roman" w:cs="Times New Roman"/>
          <w:color w:val="000000" w:themeColor="text1"/>
          <w:sz w:val="24"/>
          <w:szCs w:val="24"/>
        </w:rPr>
        <w:t xml:space="preserve"> ro</w:t>
      </w:r>
      <w:r w:rsidR="00485D73" w:rsidRPr="006459BD">
        <w:rPr>
          <w:rFonts w:ascii="Times New Roman" w:hAnsi="Times New Roman" w:cs="Times New Roman"/>
          <w:color w:val="000000" w:themeColor="text1"/>
          <w:sz w:val="24"/>
          <w:szCs w:val="24"/>
        </w:rPr>
        <w:t>cz</w:t>
      </w:r>
      <w:r w:rsidRPr="006459BD">
        <w:rPr>
          <w:rFonts w:ascii="Times New Roman" w:hAnsi="Times New Roman" w:cs="Times New Roman"/>
          <w:color w:val="000000" w:themeColor="text1"/>
          <w:sz w:val="24"/>
          <w:szCs w:val="24"/>
        </w:rPr>
        <w:t>nie około 40-55 matek</w:t>
      </w:r>
      <w:r w:rsidR="00485D73" w:rsidRPr="006459BD">
        <w:rPr>
          <w:rFonts w:ascii="Times New Roman" w:hAnsi="Times New Roman" w:cs="Times New Roman"/>
          <w:color w:val="000000" w:themeColor="text1"/>
          <w:sz w:val="24"/>
          <w:szCs w:val="24"/>
        </w:rPr>
        <w:t xml:space="preserve"> z dziećmi</w:t>
      </w:r>
      <w:r w:rsidRPr="006459BD">
        <w:rPr>
          <w:rFonts w:ascii="Times New Roman" w:hAnsi="Times New Roman" w:cs="Times New Roman"/>
          <w:color w:val="000000" w:themeColor="text1"/>
          <w:sz w:val="24"/>
          <w:szCs w:val="24"/>
        </w:rPr>
        <w:t xml:space="preserve">. </w:t>
      </w:r>
      <w:r w:rsidR="00485D73">
        <w:rPr>
          <w:rFonts w:ascii="Times New Roman" w:hAnsi="Times New Roman" w:cs="Times New Roman"/>
          <w:sz w:val="24"/>
          <w:szCs w:val="24"/>
        </w:rPr>
        <w:t>Mieszkanki</w:t>
      </w:r>
      <w:r>
        <w:rPr>
          <w:rFonts w:ascii="Times New Roman" w:hAnsi="Times New Roman" w:cs="Times New Roman"/>
          <w:sz w:val="24"/>
          <w:szCs w:val="24"/>
        </w:rPr>
        <w:t xml:space="preserve"> mają do dyspozycji 3 pokoje, kuchnię, świetlicę, łazienkę, </w:t>
      </w:r>
      <w:proofErr w:type="spellStart"/>
      <w:r>
        <w:rPr>
          <w:rFonts w:ascii="Times New Roman" w:hAnsi="Times New Roman" w:cs="Times New Roman"/>
          <w:sz w:val="24"/>
          <w:szCs w:val="24"/>
        </w:rPr>
        <w:t>wc</w:t>
      </w:r>
      <w:proofErr w:type="spellEnd"/>
      <w:r>
        <w:rPr>
          <w:rFonts w:ascii="Times New Roman" w:hAnsi="Times New Roman" w:cs="Times New Roman"/>
          <w:sz w:val="24"/>
          <w:szCs w:val="24"/>
        </w:rPr>
        <w:t xml:space="preserve">. Dodatkowo jest możliwość skorzystania z małej </w:t>
      </w:r>
      <w:r w:rsidR="00485D73">
        <w:rPr>
          <w:rFonts w:ascii="Times New Roman" w:hAnsi="Times New Roman" w:cs="Times New Roman"/>
          <w:sz w:val="24"/>
          <w:szCs w:val="24"/>
        </w:rPr>
        <w:t>s</w:t>
      </w:r>
      <w:r>
        <w:rPr>
          <w:rFonts w:ascii="Times New Roman" w:hAnsi="Times New Roman" w:cs="Times New Roman"/>
          <w:sz w:val="24"/>
          <w:szCs w:val="24"/>
        </w:rPr>
        <w:t>ali konferencyjnej, pokoju rozmów indywidualnych, pralni. Dzieci mogą bawić się na placu zabaw.</w:t>
      </w:r>
    </w:p>
    <w:p w:rsidR="007B2D6E" w:rsidRPr="00371633" w:rsidRDefault="00371633" w:rsidP="005D507C">
      <w:pPr>
        <w:pStyle w:val="Bezodstpw"/>
        <w:jc w:val="both"/>
        <w:rPr>
          <w:rFonts w:ascii="Times New Roman" w:hAnsi="Times New Roman" w:cs="Times New Roman"/>
          <w:sz w:val="24"/>
          <w:szCs w:val="24"/>
        </w:rPr>
      </w:pPr>
      <w:r>
        <w:rPr>
          <w:rFonts w:ascii="Times New Roman" w:hAnsi="Times New Roman" w:cs="Times New Roman"/>
          <w:b/>
          <w:sz w:val="24"/>
          <w:szCs w:val="24"/>
        </w:rPr>
        <w:tab/>
      </w:r>
      <w:r w:rsidRPr="00371633">
        <w:rPr>
          <w:rFonts w:ascii="Times New Roman" w:hAnsi="Times New Roman" w:cs="Times New Roman"/>
          <w:sz w:val="24"/>
          <w:szCs w:val="24"/>
        </w:rPr>
        <w:t xml:space="preserve">Działalność </w:t>
      </w:r>
      <w:r>
        <w:rPr>
          <w:rFonts w:ascii="Times New Roman" w:hAnsi="Times New Roman" w:cs="Times New Roman"/>
          <w:sz w:val="24"/>
          <w:szCs w:val="24"/>
        </w:rPr>
        <w:t>placówki finansowana jest wysokości około 80 % z budżetu Powiatu Wołomińskiego.</w:t>
      </w:r>
    </w:p>
    <w:p w:rsidR="00DB4418" w:rsidRDefault="00F77716" w:rsidP="005D507C">
      <w:pPr>
        <w:pStyle w:val="Nagwek2"/>
        <w:spacing w:after="0"/>
      </w:pPr>
      <w:bookmarkStart w:id="175" w:name="_Toc461627861"/>
      <w:r>
        <w:t xml:space="preserve">6. </w:t>
      </w:r>
      <w:r w:rsidR="00581840">
        <w:t>6</w:t>
      </w:r>
      <w:r>
        <w:t>.</w:t>
      </w:r>
      <w:r w:rsidR="00692F6A">
        <w:t xml:space="preserve"> </w:t>
      </w:r>
      <w:r w:rsidR="00DB4418" w:rsidRPr="007B2D6E">
        <w:t xml:space="preserve">Schronisko </w:t>
      </w:r>
      <w:r w:rsidR="007B2D6E">
        <w:t xml:space="preserve">dla </w:t>
      </w:r>
      <w:r w:rsidR="00242638">
        <w:t>B</w:t>
      </w:r>
      <w:r w:rsidR="007B2D6E">
        <w:t>ezdomnych</w:t>
      </w:r>
      <w:bookmarkEnd w:id="175"/>
    </w:p>
    <w:p w:rsidR="00904B4F" w:rsidRPr="00904B4F" w:rsidRDefault="00904B4F" w:rsidP="00904B4F">
      <w:pPr>
        <w:spacing w:after="0"/>
        <w:rPr>
          <w:lang w:eastAsia="pl-PL"/>
        </w:rPr>
      </w:pPr>
    </w:p>
    <w:p w:rsidR="007B2D6E" w:rsidRPr="00620E84" w:rsidRDefault="00692F6A" w:rsidP="005D50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7B2D6E" w:rsidRPr="00620E84">
        <w:rPr>
          <w:rFonts w:ascii="Times New Roman" w:hAnsi="Times New Roman" w:cs="Times New Roman"/>
          <w:sz w:val="24"/>
          <w:szCs w:val="24"/>
        </w:rPr>
        <w:t xml:space="preserve">Na terenie Powiatu od 12 grudnia 1990 roku funkcjonuje </w:t>
      </w:r>
      <w:r w:rsidR="00F82376">
        <w:rPr>
          <w:rFonts w:ascii="Times New Roman" w:hAnsi="Times New Roman" w:cs="Times New Roman"/>
          <w:sz w:val="24"/>
          <w:szCs w:val="24"/>
        </w:rPr>
        <w:t>kościelna os. prawna -</w:t>
      </w:r>
      <w:r w:rsidR="007B2D6E" w:rsidRPr="006D08D6">
        <w:rPr>
          <w:rFonts w:ascii="Times New Roman" w:hAnsi="Times New Roman" w:cs="Times New Roman"/>
          <w:sz w:val="24"/>
          <w:szCs w:val="24"/>
        </w:rPr>
        <w:t xml:space="preserve">Zgromadzenie Małe Dzieło Boskiej Opatrzności – </w:t>
      </w:r>
      <w:proofErr w:type="spellStart"/>
      <w:r w:rsidR="007B2D6E" w:rsidRPr="006D08D6">
        <w:rPr>
          <w:rFonts w:ascii="Times New Roman" w:hAnsi="Times New Roman" w:cs="Times New Roman"/>
          <w:sz w:val="24"/>
          <w:szCs w:val="24"/>
        </w:rPr>
        <w:t>Orioniści</w:t>
      </w:r>
      <w:proofErr w:type="spellEnd"/>
      <w:r w:rsidR="007B2D6E" w:rsidRPr="006D08D6">
        <w:rPr>
          <w:rFonts w:ascii="Times New Roman" w:hAnsi="Times New Roman" w:cs="Times New Roman"/>
          <w:sz w:val="24"/>
          <w:szCs w:val="24"/>
        </w:rPr>
        <w:t xml:space="preserve">  Schronisko</w:t>
      </w:r>
      <w:r w:rsidR="007B2D6E" w:rsidRPr="00620E84">
        <w:rPr>
          <w:rFonts w:ascii="Times New Roman" w:hAnsi="Times New Roman" w:cs="Times New Roman"/>
          <w:i/>
          <w:sz w:val="24"/>
          <w:szCs w:val="24"/>
        </w:rPr>
        <w:t xml:space="preserve"> „Don </w:t>
      </w:r>
      <w:proofErr w:type="spellStart"/>
      <w:r w:rsidR="007B2D6E" w:rsidRPr="00620E84">
        <w:rPr>
          <w:rFonts w:ascii="Times New Roman" w:hAnsi="Times New Roman" w:cs="Times New Roman"/>
          <w:i/>
          <w:sz w:val="24"/>
          <w:szCs w:val="24"/>
        </w:rPr>
        <w:t>Orione</w:t>
      </w:r>
      <w:proofErr w:type="spellEnd"/>
      <w:r w:rsidR="007B2D6E" w:rsidRPr="00620E84">
        <w:rPr>
          <w:rFonts w:ascii="Times New Roman" w:hAnsi="Times New Roman" w:cs="Times New Roman"/>
          <w:i/>
          <w:sz w:val="24"/>
          <w:szCs w:val="24"/>
        </w:rPr>
        <w:t xml:space="preserve">” </w:t>
      </w:r>
      <w:r w:rsidR="007B2D6E">
        <w:rPr>
          <w:rFonts w:ascii="Times New Roman" w:hAnsi="Times New Roman" w:cs="Times New Roman"/>
          <w:sz w:val="24"/>
          <w:szCs w:val="24"/>
        </w:rPr>
        <w:t>w </w:t>
      </w:r>
      <w:r w:rsidR="007B2D6E" w:rsidRPr="00620E84">
        <w:rPr>
          <w:rFonts w:ascii="Times New Roman" w:hAnsi="Times New Roman" w:cs="Times New Roman"/>
          <w:sz w:val="24"/>
          <w:szCs w:val="24"/>
        </w:rPr>
        <w:t>Czarnej</w:t>
      </w:r>
      <w:r w:rsidR="007B2D6E" w:rsidRPr="00620E84">
        <w:rPr>
          <w:rFonts w:ascii="Times New Roman" w:hAnsi="Times New Roman" w:cs="Times New Roman"/>
          <w:i/>
          <w:sz w:val="24"/>
          <w:szCs w:val="24"/>
        </w:rPr>
        <w:t>.</w:t>
      </w:r>
      <w:r w:rsidR="007B2D6E" w:rsidRPr="00620E84">
        <w:rPr>
          <w:rFonts w:ascii="Times New Roman" w:hAnsi="Times New Roman" w:cs="Times New Roman"/>
          <w:sz w:val="24"/>
          <w:szCs w:val="24"/>
        </w:rPr>
        <w:t xml:space="preserve">  </w:t>
      </w:r>
    </w:p>
    <w:p w:rsidR="007B2D6E" w:rsidRPr="00620E84" w:rsidRDefault="00F77716"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B2D6E" w:rsidRPr="00620E84">
        <w:rPr>
          <w:rFonts w:ascii="Times New Roman" w:hAnsi="Times New Roman" w:cs="Times New Roman"/>
          <w:sz w:val="24"/>
          <w:szCs w:val="24"/>
        </w:rPr>
        <w:t>Podstawowym zadaniem schroniska jest pomoc bezdomnym mężczyznom, zapewniając im dach nad głową, wyżywienie, ubranie, pomoc medyczną oraz lekarstwa. Ponadto celem jednostki jest pomoc w resocjalizacji, wyjściu z bezdomności i nałogów.</w:t>
      </w:r>
    </w:p>
    <w:p w:rsidR="007B2D6E" w:rsidRDefault="007B2D6E" w:rsidP="005D507C">
      <w:pPr>
        <w:spacing w:after="0" w:line="240" w:lineRule="auto"/>
        <w:ind w:firstLine="708"/>
        <w:jc w:val="both"/>
        <w:rPr>
          <w:rFonts w:ascii="Times New Roman" w:hAnsi="Times New Roman" w:cs="Times New Roman"/>
          <w:sz w:val="24"/>
          <w:szCs w:val="24"/>
        </w:rPr>
      </w:pPr>
      <w:r w:rsidRPr="00620E84">
        <w:rPr>
          <w:rFonts w:ascii="Times New Roman" w:hAnsi="Times New Roman" w:cs="Times New Roman"/>
          <w:sz w:val="24"/>
          <w:szCs w:val="24"/>
        </w:rPr>
        <w:t xml:space="preserve">W schronisku w roku 2015 w okresie od stycznia do listopada </w:t>
      </w:r>
      <w:r>
        <w:rPr>
          <w:rFonts w:ascii="Times New Roman" w:hAnsi="Times New Roman" w:cs="Times New Roman"/>
          <w:sz w:val="24"/>
          <w:szCs w:val="24"/>
        </w:rPr>
        <w:t>mieszkało</w:t>
      </w:r>
      <w:r w:rsidRPr="00620E84">
        <w:rPr>
          <w:rFonts w:ascii="Times New Roman" w:hAnsi="Times New Roman" w:cs="Times New Roman"/>
          <w:sz w:val="24"/>
          <w:szCs w:val="24"/>
        </w:rPr>
        <w:t xml:space="preserve"> 37 mężczyzn z 7 gmin powiatu wołomińskiego. W schronisku mają możliwość przebywać bezdomni mężczyźni nie tylko z terenu powiatu wołomińskiego, ale z całej Polski.  </w:t>
      </w:r>
      <w:r>
        <w:rPr>
          <w:rFonts w:ascii="Times New Roman" w:hAnsi="Times New Roman" w:cs="Times New Roman"/>
          <w:sz w:val="24"/>
          <w:szCs w:val="24"/>
        </w:rPr>
        <w:t>W schronisku jest możliwość pomieszczenia 60 osób. Warto wspomnieć, że pobyt w organizacji nie jest darmowy – opłata wynosi minimum socjalne w Polsce lub 70% renty bądź emerytury poszczególnego mieszkańca. Jest jednak możliwość zwolnienia z opłat przez dyrektora, który ma możliwość zatrudnić osobę zainteresowaną pobytem nieodpłatnym na stanowisku kucharza, asystenta palacza itp. Dbałość o teren schroniska jest obowiązkiem wszystkich mieszkańców. Mężczyźni mają możliwość przyjmowania gości, jednak rodzaj i zakres kontaktów ustala dyrektor. Istnieje możliwość przeniesienia mieszkańca lub usunięcie go na okres stały lub tymczasowy, w momencie gdy nie stosuje się on do regulaminu i przepisów statutu schroniska.</w:t>
      </w:r>
    </w:p>
    <w:p w:rsidR="008B5D30" w:rsidRPr="009D0AAF" w:rsidRDefault="007B2D6E"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Środki na działalność Schroniska pochodzą z dotacji </w:t>
      </w:r>
      <w:r w:rsidR="006A6310">
        <w:rPr>
          <w:rFonts w:ascii="Times New Roman" w:hAnsi="Times New Roman" w:cs="Times New Roman"/>
          <w:sz w:val="24"/>
          <w:szCs w:val="24"/>
        </w:rPr>
        <w:t>z</w:t>
      </w:r>
      <w:r w:rsidR="00246563">
        <w:rPr>
          <w:rFonts w:ascii="Times New Roman" w:hAnsi="Times New Roman" w:cs="Times New Roman"/>
          <w:sz w:val="24"/>
          <w:szCs w:val="24"/>
        </w:rPr>
        <w:t>e</w:t>
      </w:r>
      <w:r w:rsidR="006A6310">
        <w:rPr>
          <w:rFonts w:ascii="Times New Roman" w:hAnsi="Times New Roman" w:cs="Times New Roman"/>
          <w:sz w:val="24"/>
          <w:szCs w:val="24"/>
        </w:rPr>
        <w:t xml:space="preserve"> środków publicznych </w:t>
      </w:r>
      <w:r>
        <w:rPr>
          <w:rFonts w:ascii="Times New Roman" w:hAnsi="Times New Roman" w:cs="Times New Roman"/>
          <w:sz w:val="24"/>
          <w:szCs w:val="24"/>
        </w:rPr>
        <w:t>oraz odpłatności mieszkańców. Organizacja ma prawo do wnioskowania o dodatkowe środki na inwestycje, rozbudowę, remonty, a także założyć działalność gospodarczą, z której dochód będzie przeznaczony na cele</w:t>
      </w:r>
      <w:r w:rsidR="009019D9">
        <w:rPr>
          <w:rFonts w:ascii="Times New Roman" w:hAnsi="Times New Roman" w:cs="Times New Roman"/>
          <w:sz w:val="24"/>
          <w:szCs w:val="24"/>
        </w:rPr>
        <w:t xml:space="preserve"> organizacji</w:t>
      </w:r>
      <w:r>
        <w:rPr>
          <w:rFonts w:ascii="Times New Roman" w:hAnsi="Times New Roman" w:cs="Times New Roman"/>
          <w:sz w:val="24"/>
          <w:szCs w:val="24"/>
        </w:rPr>
        <w:t>.</w:t>
      </w:r>
    </w:p>
    <w:p w:rsidR="00F77716" w:rsidRDefault="00242638" w:rsidP="005D507C">
      <w:pPr>
        <w:pStyle w:val="Bezodstpw"/>
        <w:rPr>
          <w:rFonts w:ascii="Times New Roman" w:hAnsi="Times New Roman" w:cs="Times New Roman"/>
          <w:b/>
          <w:sz w:val="28"/>
          <w:szCs w:val="28"/>
        </w:rPr>
      </w:pPr>
      <w:r>
        <w:rPr>
          <w:rFonts w:ascii="Times New Roman" w:hAnsi="Times New Roman" w:cs="Times New Roman"/>
          <w:b/>
          <w:sz w:val="28"/>
          <w:szCs w:val="28"/>
        </w:rPr>
        <w:t xml:space="preserve">     </w:t>
      </w:r>
    </w:p>
    <w:p w:rsidR="00065798" w:rsidRDefault="00065798" w:rsidP="005D50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E66DB8" w:rsidRDefault="00242638" w:rsidP="005D507C">
      <w:pPr>
        <w:pStyle w:val="Nagwek1"/>
        <w:spacing w:line="240" w:lineRule="auto"/>
      </w:pPr>
      <w:bookmarkStart w:id="176" w:name="_Toc461627862"/>
      <w:r>
        <w:t>7.</w:t>
      </w:r>
      <w:r w:rsidR="009F7754" w:rsidRPr="00873552">
        <w:t xml:space="preserve"> P</w:t>
      </w:r>
      <w:r w:rsidR="00290685">
        <w:t>ORADNICTWO</w:t>
      </w:r>
      <w:bookmarkEnd w:id="176"/>
      <w:r w:rsidR="009F7754" w:rsidRPr="00873552">
        <w:t xml:space="preserve"> </w:t>
      </w:r>
    </w:p>
    <w:p w:rsidR="00904B4F" w:rsidRPr="00904B4F" w:rsidRDefault="00904B4F" w:rsidP="00904B4F">
      <w:pPr>
        <w:spacing w:after="0"/>
      </w:pPr>
    </w:p>
    <w:p w:rsidR="00667CAC" w:rsidRDefault="00E66DB8" w:rsidP="005D507C">
      <w:pPr>
        <w:pStyle w:val="Bezodstpw"/>
        <w:jc w:val="both"/>
        <w:rPr>
          <w:rFonts w:ascii="Times New Roman" w:hAnsi="Times New Roman" w:cs="Times New Roman"/>
          <w:sz w:val="24"/>
          <w:szCs w:val="24"/>
        </w:rPr>
      </w:pPr>
      <w:r>
        <w:rPr>
          <w:rFonts w:ascii="Times New Roman" w:hAnsi="Times New Roman" w:cs="Times New Roman"/>
          <w:b/>
          <w:sz w:val="28"/>
          <w:szCs w:val="28"/>
        </w:rPr>
        <w:tab/>
      </w:r>
      <w:r w:rsidR="00177F9D" w:rsidRPr="00177F9D">
        <w:rPr>
          <w:rFonts w:ascii="Times New Roman" w:hAnsi="Times New Roman" w:cs="Times New Roman"/>
          <w:sz w:val="24"/>
          <w:szCs w:val="24"/>
        </w:rPr>
        <w:t xml:space="preserve">Zgodnie z </w:t>
      </w:r>
      <w:r w:rsidR="006B12E6">
        <w:rPr>
          <w:rFonts w:ascii="Times New Roman" w:hAnsi="Times New Roman" w:cs="Times New Roman"/>
          <w:sz w:val="24"/>
          <w:szCs w:val="24"/>
        </w:rPr>
        <w:t xml:space="preserve">art.19 </w:t>
      </w:r>
      <w:r w:rsidR="00F70E43">
        <w:rPr>
          <w:rFonts w:ascii="Times New Roman" w:hAnsi="Times New Roman" w:cs="Times New Roman"/>
          <w:sz w:val="24"/>
          <w:szCs w:val="24"/>
        </w:rPr>
        <w:t>pk</w:t>
      </w:r>
      <w:r w:rsidR="006B12E6">
        <w:rPr>
          <w:rFonts w:ascii="Times New Roman" w:hAnsi="Times New Roman" w:cs="Times New Roman"/>
          <w:sz w:val="24"/>
          <w:szCs w:val="24"/>
        </w:rPr>
        <w:t xml:space="preserve">t 2 ustawy z dnia 12 marca 2004r. o pomocy społecznej do zadań własnych powiatu należy </w:t>
      </w:r>
      <w:r w:rsidR="00F70E43">
        <w:rPr>
          <w:rFonts w:ascii="Times New Roman" w:hAnsi="Times New Roman" w:cs="Times New Roman"/>
          <w:sz w:val="24"/>
          <w:szCs w:val="24"/>
        </w:rPr>
        <w:t>„</w:t>
      </w:r>
      <w:r w:rsidR="006B12E6">
        <w:rPr>
          <w:rFonts w:ascii="Times New Roman" w:hAnsi="Times New Roman" w:cs="Times New Roman"/>
          <w:sz w:val="24"/>
          <w:szCs w:val="24"/>
        </w:rPr>
        <w:t>prowadzenie specjalistycznego poradnictwa</w:t>
      </w:r>
      <w:r w:rsidR="00F70E43">
        <w:rPr>
          <w:rFonts w:ascii="Times New Roman" w:hAnsi="Times New Roman" w:cs="Times New Roman"/>
          <w:sz w:val="24"/>
          <w:szCs w:val="24"/>
        </w:rPr>
        <w:t>”</w:t>
      </w:r>
      <w:r w:rsidR="006B12E6">
        <w:rPr>
          <w:rFonts w:ascii="Times New Roman" w:hAnsi="Times New Roman" w:cs="Times New Roman"/>
          <w:sz w:val="24"/>
          <w:szCs w:val="24"/>
        </w:rPr>
        <w:t xml:space="preserve">. </w:t>
      </w:r>
    </w:p>
    <w:p w:rsidR="00F70E43" w:rsidRDefault="006B12E6" w:rsidP="005D507C">
      <w:pPr>
        <w:pStyle w:val="Bezodstpw"/>
        <w:jc w:val="both"/>
        <w:rPr>
          <w:rFonts w:ascii="Times New Roman" w:hAnsi="Times New Roman" w:cs="Times New Roman"/>
          <w:sz w:val="24"/>
          <w:szCs w:val="24"/>
        </w:rPr>
      </w:pPr>
      <w:r>
        <w:rPr>
          <w:rFonts w:ascii="Times New Roman" w:hAnsi="Times New Roman" w:cs="Times New Roman"/>
          <w:sz w:val="24"/>
          <w:szCs w:val="24"/>
        </w:rPr>
        <w:t xml:space="preserve">Ponadto, </w:t>
      </w:r>
      <w:r w:rsidR="00EC7FFB">
        <w:rPr>
          <w:rFonts w:ascii="Times New Roman" w:hAnsi="Times New Roman" w:cs="Times New Roman"/>
          <w:sz w:val="24"/>
          <w:szCs w:val="24"/>
        </w:rPr>
        <w:t xml:space="preserve">art. 46  </w:t>
      </w:r>
      <w:r w:rsidR="00B30DBE">
        <w:rPr>
          <w:rFonts w:ascii="Times New Roman" w:hAnsi="Times New Roman" w:cs="Times New Roman"/>
          <w:sz w:val="24"/>
          <w:szCs w:val="24"/>
        </w:rPr>
        <w:t>wymienione</w:t>
      </w:r>
      <w:r>
        <w:rPr>
          <w:rFonts w:ascii="Times New Roman" w:hAnsi="Times New Roman" w:cs="Times New Roman"/>
          <w:sz w:val="24"/>
          <w:szCs w:val="24"/>
        </w:rPr>
        <w:t xml:space="preserve">j </w:t>
      </w:r>
      <w:r w:rsidR="00177F9D" w:rsidRPr="00177F9D">
        <w:rPr>
          <w:rFonts w:ascii="Times New Roman" w:hAnsi="Times New Roman" w:cs="Times New Roman"/>
          <w:sz w:val="24"/>
          <w:szCs w:val="24"/>
        </w:rPr>
        <w:t>ustaw</w:t>
      </w:r>
      <w:r w:rsidR="00EC7FFB">
        <w:rPr>
          <w:rFonts w:ascii="Times New Roman" w:hAnsi="Times New Roman" w:cs="Times New Roman"/>
          <w:sz w:val="24"/>
          <w:szCs w:val="24"/>
        </w:rPr>
        <w:t>y</w:t>
      </w:r>
      <w:r w:rsidR="00177F9D" w:rsidRPr="00177F9D">
        <w:rPr>
          <w:rFonts w:ascii="Times New Roman" w:hAnsi="Times New Roman" w:cs="Times New Roman"/>
          <w:sz w:val="24"/>
          <w:szCs w:val="24"/>
        </w:rPr>
        <w:t xml:space="preserve"> </w:t>
      </w:r>
      <w:r w:rsidR="00F70E43">
        <w:rPr>
          <w:rFonts w:ascii="Times New Roman" w:hAnsi="Times New Roman" w:cs="Times New Roman"/>
          <w:sz w:val="24"/>
          <w:szCs w:val="24"/>
        </w:rPr>
        <w:t>określa, że:</w:t>
      </w:r>
    </w:p>
    <w:p w:rsidR="00177F9D" w:rsidRDefault="00F70E43" w:rsidP="005D507C">
      <w:pPr>
        <w:pStyle w:val="Bezodstpw"/>
        <w:ind w:left="720"/>
        <w:jc w:val="both"/>
        <w:rPr>
          <w:rFonts w:ascii="Times New Roman" w:hAnsi="Times New Roman" w:cs="Times New Roman"/>
          <w:sz w:val="24"/>
          <w:szCs w:val="24"/>
        </w:rPr>
      </w:pPr>
      <w:r>
        <w:rPr>
          <w:rFonts w:ascii="Times New Roman" w:hAnsi="Times New Roman" w:cs="Times New Roman"/>
          <w:sz w:val="24"/>
          <w:szCs w:val="24"/>
        </w:rPr>
        <w:t>„1. P</w:t>
      </w:r>
      <w:r w:rsidR="00177F9D">
        <w:rPr>
          <w:rFonts w:ascii="Times New Roman" w:hAnsi="Times New Roman" w:cs="Times New Roman"/>
          <w:sz w:val="24"/>
          <w:szCs w:val="24"/>
        </w:rPr>
        <w:t>oradnictwo specjalistyczne, w szczególności</w:t>
      </w:r>
      <w:r w:rsidR="00984AC8">
        <w:rPr>
          <w:rFonts w:ascii="Times New Roman" w:hAnsi="Times New Roman" w:cs="Times New Roman"/>
          <w:sz w:val="24"/>
          <w:szCs w:val="24"/>
        </w:rPr>
        <w:t xml:space="preserve"> prawne, psychologiczne i rodzinne, jest świadczone osobom i rodzinom, które mają trudności lub wykazują potrzebę wsparcia w rozwiązywaniu swoich problemów życiowych, bez względu na posiadany dochód</w:t>
      </w:r>
      <w:r w:rsidR="00EC7FFB">
        <w:rPr>
          <w:rFonts w:ascii="Times New Roman" w:hAnsi="Times New Roman" w:cs="Times New Roman"/>
          <w:sz w:val="24"/>
          <w:szCs w:val="24"/>
        </w:rPr>
        <w:t>.</w:t>
      </w:r>
    </w:p>
    <w:p w:rsidR="00D6538C" w:rsidRDefault="00F70E43" w:rsidP="005D507C">
      <w:pPr>
        <w:pStyle w:val="Bezodstpw"/>
        <w:ind w:left="720"/>
        <w:jc w:val="both"/>
        <w:rPr>
          <w:rFonts w:ascii="Times New Roman" w:hAnsi="Times New Roman" w:cs="Times New Roman"/>
          <w:sz w:val="24"/>
          <w:szCs w:val="24"/>
        </w:rPr>
      </w:pPr>
      <w:r w:rsidRPr="00F70E43">
        <w:rPr>
          <w:rFonts w:ascii="Times New Roman" w:hAnsi="Times New Roman" w:cs="Times New Roman"/>
          <w:sz w:val="24"/>
          <w:szCs w:val="24"/>
        </w:rPr>
        <w:t>2.</w:t>
      </w:r>
      <w:r>
        <w:rPr>
          <w:rFonts w:ascii="Times New Roman" w:hAnsi="Times New Roman" w:cs="Times New Roman"/>
          <w:sz w:val="24"/>
          <w:szCs w:val="24"/>
        </w:rPr>
        <w:t xml:space="preserve"> Poradnictwo prawne realizuje się przez udzielanie informacji</w:t>
      </w:r>
      <w:r w:rsidR="00333EA4">
        <w:rPr>
          <w:rFonts w:ascii="Times New Roman" w:hAnsi="Times New Roman" w:cs="Times New Roman"/>
          <w:sz w:val="24"/>
          <w:szCs w:val="24"/>
        </w:rPr>
        <w:t xml:space="preserve"> o obowiązujących przepisach z zakresu</w:t>
      </w:r>
      <w:r w:rsidR="00D6538C">
        <w:rPr>
          <w:rFonts w:ascii="Times New Roman" w:hAnsi="Times New Roman" w:cs="Times New Roman"/>
          <w:sz w:val="24"/>
          <w:szCs w:val="24"/>
        </w:rPr>
        <w:t xml:space="preserve"> prawa rodzinnego i opiekuńczego, zabezpieczenia społecznego, ochrony praw lokatorów.</w:t>
      </w:r>
    </w:p>
    <w:p w:rsidR="00D6538C" w:rsidRDefault="00D6538C" w:rsidP="005D507C">
      <w:pPr>
        <w:pStyle w:val="Bezodstpw"/>
        <w:ind w:left="720"/>
        <w:jc w:val="both"/>
        <w:rPr>
          <w:rFonts w:ascii="Times New Roman" w:hAnsi="Times New Roman" w:cs="Times New Roman"/>
          <w:sz w:val="24"/>
          <w:szCs w:val="24"/>
        </w:rPr>
      </w:pPr>
      <w:r>
        <w:rPr>
          <w:rFonts w:ascii="Times New Roman" w:hAnsi="Times New Roman" w:cs="Times New Roman"/>
          <w:sz w:val="24"/>
          <w:szCs w:val="24"/>
        </w:rPr>
        <w:t>3. Poradnictwo psychologiczne realizuje się przez procesy diagnozowania, profilaktyki i terapii.</w:t>
      </w:r>
    </w:p>
    <w:p w:rsidR="00F70E43" w:rsidRDefault="00B07CBF" w:rsidP="005D507C">
      <w:pPr>
        <w:pStyle w:val="Bezodstpw"/>
        <w:ind w:left="720"/>
        <w:jc w:val="both"/>
        <w:rPr>
          <w:rFonts w:ascii="Times New Roman" w:hAnsi="Times New Roman" w:cs="Times New Roman"/>
          <w:sz w:val="24"/>
          <w:szCs w:val="24"/>
        </w:rPr>
      </w:pPr>
      <w:r>
        <w:rPr>
          <w:rFonts w:ascii="Times New Roman" w:hAnsi="Times New Roman" w:cs="Times New Roman"/>
          <w:sz w:val="24"/>
          <w:szCs w:val="24"/>
        </w:rPr>
        <w:t xml:space="preserve">4. </w:t>
      </w:r>
      <w:r w:rsidR="00D6538C">
        <w:rPr>
          <w:rFonts w:ascii="Times New Roman" w:hAnsi="Times New Roman" w:cs="Times New Roman"/>
          <w:sz w:val="24"/>
          <w:szCs w:val="24"/>
        </w:rPr>
        <w:t>Poradnictwo rodzinne obejmuje problemy</w:t>
      </w:r>
      <w:r w:rsidR="00667CAC">
        <w:rPr>
          <w:rFonts w:ascii="Times New Roman" w:hAnsi="Times New Roman" w:cs="Times New Roman"/>
          <w:sz w:val="24"/>
          <w:szCs w:val="24"/>
        </w:rPr>
        <w:t xml:space="preserve"> funkcjonowania rodziny, w tym problemy opieki nad osobą niepełnosprawną, a także terapię rodzinną.”.</w:t>
      </w:r>
      <w:r w:rsidR="00D6538C">
        <w:rPr>
          <w:rFonts w:ascii="Times New Roman" w:hAnsi="Times New Roman" w:cs="Times New Roman"/>
          <w:sz w:val="24"/>
          <w:szCs w:val="24"/>
        </w:rPr>
        <w:t xml:space="preserve">  </w:t>
      </w:r>
      <w:r w:rsidR="00333EA4">
        <w:rPr>
          <w:rFonts w:ascii="Times New Roman" w:hAnsi="Times New Roman" w:cs="Times New Roman"/>
          <w:sz w:val="24"/>
          <w:szCs w:val="24"/>
        </w:rPr>
        <w:t xml:space="preserve"> </w:t>
      </w:r>
    </w:p>
    <w:p w:rsidR="00996801" w:rsidRPr="009D0AAF"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07443C" w:rsidRPr="009D0AAF">
        <w:rPr>
          <w:rFonts w:ascii="Times New Roman" w:hAnsi="Times New Roman" w:cs="Times New Roman"/>
          <w:sz w:val="24"/>
          <w:szCs w:val="24"/>
        </w:rPr>
        <w:t>Poradnictwo może być zorganizowanym systemem, posiadającym swoją strukturę organizacyjną lub może być działaniem samoistnym czasami przypadkowym</w:t>
      </w:r>
      <w:r w:rsidR="0018579F">
        <w:rPr>
          <w:rFonts w:ascii="Times New Roman" w:hAnsi="Times New Roman" w:cs="Times New Roman"/>
          <w:sz w:val="24"/>
          <w:szCs w:val="24"/>
        </w:rPr>
        <w:t xml:space="preserve"> w ujęciu systemowym</w:t>
      </w:r>
      <w:r w:rsidR="0007443C" w:rsidRPr="009D0AAF">
        <w:rPr>
          <w:rFonts w:ascii="Times New Roman" w:hAnsi="Times New Roman" w:cs="Times New Roman"/>
          <w:sz w:val="24"/>
          <w:szCs w:val="24"/>
        </w:rPr>
        <w:t>. W obu jednak wypadkach, występują dwa zasadnicze podmioty a mianowicie: osoba doradzająca i podmiot korzystający do którego porada jest</w:t>
      </w:r>
      <w:r w:rsidR="00D92696">
        <w:rPr>
          <w:rFonts w:ascii="Times New Roman" w:hAnsi="Times New Roman" w:cs="Times New Roman"/>
          <w:sz w:val="24"/>
          <w:szCs w:val="24"/>
        </w:rPr>
        <w:t xml:space="preserve"> </w:t>
      </w:r>
      <w:r w:rsidR="0007443C" w:rsidRPr="009D0AAF">
        <w:rPr>
          <w:rFonts w:ascii="Times New Roman" w:hAnsi="Times New Roman" w:cs="Times New Roman"/>
          <w:sz w:val="24"/>
          <w:szCs w:val="24"/>
        </w:rPr>
        <w:t xml:space="preserve">kierowana. Podmiot ten znajduje się zwykle w </w:t>
      </w:r>
      <w:r>
        <w:rPr>
          <w:rFonts w:ascii="Times New Roman" w:hAnsi="Times New Roman" w:cs="Times New Roman"/>
          <w:sz w:val="24"/>
          <w:szCs w:val="24"/>
        </w:rPr>
        <w:t>sytuacji trudnej lub kryzysowej</w:t>
      </w:r>
      <w:r w:rsidR="009019D9">
        <w:rPr>
          <w:rFonts w:ascii="Times New Roman" w:hAnsi="Times New Roman" w:cs="Times New Roman"/>
          <w:sz w:val="24"/>
          <w:szCs w:val="24"/>
        </w:rPr>
        <w:t>,</w:t>
      </w:r>
      <w:r>
        <w:rPr>
          <w:rFonts w:ascii="Times New Roman" w:hAnsi="Times New Roman" w:cs="Times New Roman"/>
          <w:sz w:val="24"/>
          <w:szCs w:val="24"/>
        </w:rPr>
        <w:t xml:space="preserve"> </w:t>
      </w:r>
      <w:r w:rsidR="0007443C" w:rsidRPr="009D0AAF">
        <w:rPr>
          <w:rFonts w:ascii="Times New Roman" w:hAnsi="Times New Roman" w:cs="Times New Roman"/>
          <w:sz w:val="24"/>
          <w:szCs w:val="24"/>
        </w:rPr>
        <w:t>a udzielona porada ma pomóc przezwyciężyć trudną sytuację. Zale</w:t>
      </w:r>
      <w:r w:rsidR="006C5B19" w:rsidRPr="009D0AAF">
        <w:rPr>
          <w:rFonts w:ascii="Times New Roman" w:hAnsi="Times New Roman" w:cs="Times New Roman"/>
          <w:sz w:val="24"/>
          <w:szCs w:val="24"/>
        </w:rPr>
        <w:t>ż</w:t>
      </w:r>
      <w:r>
        <w:rPr>
          <w:rFonts w:ascii="Times New Roman" w:hAnsi="Times New Roman" w:cs="Times New Roman"/>
          <w:sz w:val="24"/>
          <w:szCs w:val="24"/>
        </w:rPr>
        <w:t xml:space="preserve">nie od wiedzy </w:t>
      </w:r>
      <w:r w:rsidR="0007443C" w:rsidRPr="009D0AAF">
        <w:rPr>
          <w:rFonts w:ascii="Times New Roman" w:hAnsi="Times New Roman" w:cs="Times New Roman"/>
          <w:sz w:val="24"/>
          <w:szCs w:val="24"/>
        </w:rPr>
        <w:t>i doświadczenia doradzającego oraz zaangażowania i chęci współpracy podmiotu do którego porada jest kierowana</w:t>
      </w:r>
      <w:r w:rsidR="006C5B19" w:rsidRPr="009D0AAF">
        <w:rPr>
          <w:rFonts w:ascii="Times New Roman" w:hAnsi="Times New Roman" w:cs="Times New Roman"/>
          <w:sz w:val="24"/>
          <w:szCs w:val="24"/>
        </w:rPr>
        <w:t xml:space="preserve"> sytuacje trudne ulegają rozwiązywaniu lub przynajmniej łagodzeniu. </w:t>
      </w:r>
    </w:p>
    <w:p w:rsidR="0018579F"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C5B19" w:rsidRPr="009D0AAF">
        <w:rPr>
          <w:rFonts w:ascii="Times New Roman" w:hAnsi="Times New Roman" w:cs="Times New Roman"/>
          <w:sz w:val="24"/>
          <w:szCs w:val="24"/>
        </w:rPr>
        <w:t>W powiecie wołomińskim poradnictwo jest zorganizowane i realizowane</w:t>
      </w:r>
      <w:r w:rsidR="00BA766E">
        <w:rPr>
          <w:rFonts w:ascii="Times New Roman" w:hAnsi="Times New Roman" w:cs="Times New Roman"/>
          <w:sz w:val="24"/>
          <w:szCs w:val="24"/>
        </w:rPr>
        <w:t>, z</w:t>
      </w:r>
      <w:r w:rsidR="00CE0D2C">
        <w:rPr>
          <w:rFonts w:ascii="Times New Roman" w:hAnsi="Times New Roman" w:cs="Times New Roman"/>
          <w:sz w:val="24"/>
          <w:szCs w:val="24"/>
        </w:rPr>
        <w:t>a</w:t>
      </w:r>
      <w:r w:rsidR="00BA766E">
        <w:rPr>
          <w:rFonts w:ascii="Times New Roman" w:hAnsi="Times New Roman" w:cs="Times New Roman"/>
          <w:sz w:val="24"/>
          <w:szCs w:val="24"/>
        </w:rPr>
        <w:t>leżnie od gminy</w:t>
      </w:r>
      <w:r w:rsidR="0018579F">
        <w:rPr>
          <w:rFonts w:ascii="Times New Roman" w:hAnsi="Times New Roman" w:cs="Times New Roman"/>
          <w:sz w:val="24"/>
          <w:szCs w:val="24"/>
        </w:rPr>
        <w:t xml:space="preserve"> lub jednostki o </w:t>
      </w:r>
      <w:r w:rsidR="00D6538C">
        <w:rPr>
          <w:rFonts w:ascii="Times New Roman" w:hAnsi="Times New Roman" w:cs="Times New Roman"/>
          <w:sz w:val="24"/>
          <w:szCs w:val="24"/>
        </w:rPr>
        <w:t>ponadgminnym</w:t>
      </w:r>
      <w:r w:rsidR="0018579F">
        <w:rPr>
          <w:rFonts w:ascii="Times New Roman" w:hAnsi="Times New Roman" w:cs="Times New Roman"/>
          <w:sz w:val="24"/>
          <w:szCs w:val="24"/>
        </w:rPr>
        <w:t xml:space="preserve"> zasięgu</w:t>
      </w:r>
      <w:r w:rsidR="00BA766E">
        <w:rPr>
          <w:rFonts w:ascii="Times New Roman" w:hAnsi="Times New Roman" w:cs="Times New Roman"/>
          <w:sz w:val="24"/>
          <w:szCs w:val="24"/>
        </w:rPr>
        <w:t>,</w:t>
      </w:r>
      <w:r w:rsidR="006C5B19" w:rsidRPr="009D0AAF">
        <w:rPr>
          <w:rFonts w:ascii="Times New Roman" w:hAnsi="Times New Roman" w:cs="Times New Roman"/>
          <w:sz w:val="24"/>
          <w:szCs w:val="24"/>
        </w:rPr>
        <w:t xml:space="preserve"> w bardzo różny sposób. </w:t>
      </w:r>
      <w:r w:rsidR="003969A0" w:rsidRPr="009D0AAF">
        <w:rPr>
          <w:rFonts w:ascii="Times New Roman" w:hAnsi="Times New Roman" w:cs="Times New Roman"/>
          <w:sz w:val="24"/>
          <w:szCs w:val="24"/>
        </w:rPr>
        <w:t>Prowadzi je</w:t>
      </w:r>
      <w:r w:rsidR="00C27B29">
        <w:rPr>
          <w:rFonts w:ascii="Times New Roman" w:hAnsi="Times New Roman" w:cs="Times New Roman"/>
          <w:sz w:val="24"/>
          <w:szCs w:val="24"/>
        </w:rPr>
        <w:t>,</w:t>
      </w:r>
      <w:r>
        <w:rPr>
          <w:rFonts w:ascii="Times New Roman" w:hAnsi="Times New Roman" w:cs="Times New Roman"/>
          <w:sz w:val="24"/>
          <w:szCs w:val="24"/>
        </w:rPr>
        <w:t xml:space="preserve"> </w:t>
      </w:r>
      <w:r w:rsidR="00190FBF" w:rsidRPr="006D08D6">
        <w:rPr>
          <w:rFonts w:ascii="Times New Roman" w:hAnsi="Times New Roman" w:cs="Times New Roman"/>
          <w:color w:val="000000" w:themeColor="text1"/>
          <w:sz w:val="24"/>
          <w:szCs w:val="24"/>
        </w:rPr>
        <w:t>w </w:t>
      </w:r>
      <w:r w:rsidR="003969A0" w:rsidRPr="006D08D6">
        <w:rPr>
          <w:rFonts w:ascii="Times New Roman" w:hAnsi="Times New Roman" w:cs="Times New Roman"/>
          <w:color w:val="000000" w:themeColor="text1"/>
          <w:sz w:val="24"/>
          <w:szCs w:val="24"/>
        </w:rPr>
        <w:t>różnym zakresie i na różnym poziomie</w:t>
      </w:r>
      <w:r w:rsidR="00C27B29">
        <w:rPr>
          <w:rFonts w:ascii="Times New Roman" w:hAnsi="Times New Roman" w:cs="Times New Roman"/>
          <w:sz w:val="24"/>
          <w:szCs w:val="24"/>
        </w:rPr>
        <w:t>,</w:t>
      </w:r>
      <w:r w:rsidR="003969A0" w:rsidRPr="009D0AAF">
        <w:rPr>
          <w:rFonts w:ascii="Times New Roman" w:hAnsi="Times New Roman" w:cs="Times New Roman"/>
          <w:sz w:val="24"/>
          <w:szCs w:val="24"/>
        </w:rPr>
        <w:t xml:space="preserve"> wiele instytucji</w:t>
      </w:r>
      <w:r w:rsidR="0018579F">
        <w:rPr>
          <w:rFonts w:ascii="Times New Roman" w:hAnsi="Times New Roman" w:cs="Times New Roman"/>
          <w:sz w:val="24"/>
          <w:szCs w:val="24"/>
        </w:rPr>
        <w:t xml:space="preserve"> i</w:t>
      </w:r>
      <w:r w:rsidR="003969A0" w:rsidRPr="009D0AAF">
        <w:rPr>
          <w:rFonts w:ascii="Times New Roman" w:hAnsi="Times New Roman" w:cs="Times New Roman"/>
          <w:sz w:val="24"/>
          <w:szCs w:val="24"/>
        </w:rPr>
        <w:t xml:space="preserve"> jednostek </w:t>
      </w:r>
      <w:r w:rsidR="0018579F">
        <w:rPr>
          <w:rFonts w:ascii="Times New Roman" w:hAnsi="Times New Roman" w:cs="Times New Roman"/>
          <w:sz w:val="24"/>
          <w:szCs w:val="24"/>
        </w:rPr>
        <w:t>oraz</w:t>
      </w:r>
      <w:r w:rsidR="003969A0" w:rsidRPr="009D0AAF">
        <w:rPr>
          <w:rFonts w:ascii="Times New Roman" w:hAnsi="Times New Roman" w:cs="Times New Roman"/>
          <w:sz w:val="24"/>
          <w:szCs w:val="24"/>
        </w:rPr>
        <w:t xml:space="preserve"> organizacji pozarządowych</w:t>
      </w:r>
      <w:r w:rsidR="00760EE8" w:rsidRPr="009D0AAF">
        <w:rPr>
          <w:rFonts w:ascii="Times New Roman" w:hAnsi="Times New Roman" w:cs="Times New Roman"/>
          <w:sz w:val="24"/>
          <w:szCs w:val="24"/>
        </w:rPr>
        <w:t>.</w:t>
      </w:r>
      <w:r w:rsidR="0018579F">
        <w:rPr>
          <w:rFonts w:ascii="Times New Roman" w:hAnsi="Times New Roman" w:cs="Times New Roman"/>
          <w:sz w:val="24"/>
          <w:szCs w:val="24"/>
        </w:rPr>
        <w:t xml:space="preserve"> Zapotrzebowanie określają zidentyfikowane problemy społeczne występujące na terenie gmin w obrębie powiatu. Jest on</w:t>
      </w:r>
      <w:r w:rsidR="008C5B0D">
        <w:rPr>
          <w:rFonts w:ascii="Times New Roman" w:hAnsi="Times New Roman" w:cs="Times New Roman"/>
          <w:sz w:val="24"/>
          <w:szCs w:val="24"/>
        </w:rPr>
        <w:t>o</w:t>
      </w:r>
      <w:r w:rsidR="0018579F">
        <w:rPr>
          <w:rFonts w:ascii="Times New Roman" w:hAnsi="Times New Roman" w:cs="Times New Roman"/>
          <w:sz w:val="24"/>
          <w:szCs w:val="24"/>
        </w:rPr>
        <w:t xml:space="preserve"> realizowane zależnie od możliwości organizacyjnych, technicznych oraz finansowych w zakresie ponoszenia kosztów.</w:t>
      </w:r>
      <w:r w:rsidR="00D975C3" w:rsidRPr="009D0AAF">
        <w:rPr>
          <w:rFonts w:ascii="Times New Roman" w:hAnsi="Times New Roman" w:cs="Times New Roman"/>
          <w:sz w:val="24"/>
          <w:szCs w:val="24"/>
        </w:rPr>
        <w:t xml:space="preserve"> </w:t>
      </w:r>
      <w:r w:rsidR="00C27B29">
        <w:rPr>
          <w:rFonts w:ascii="Times New Roman" w:hAnsi="Times New Roman" w:cs="Times New Roman"/>
          <w:sz w:val="24"/>
          <w:szCs w:val="24"/>
        </w:rPr>
        <w:t xml:space="preserve">Dlatego istotnym jest dokonanie przeglądu stanu obecnego na terenie powiatu i określenie koncepcji utworzenia sieci poradnictwa integrującej możliwości organizacyjne i finansowe wielu podmiotów w celu ujednolicenia </w:t>
      </w:r>
      <w:r w:rsidR="008C5B0D">
        <w:rPr>
          <w:rFonts w:ascii="Times New Roman" w:hAnsi="Times New Roman" w:cs="Times New Roman"/>
          <w:sz w:val="24"/>
          <w:szCs w:val="24"/>
        </w:rPr>
        <w:t xml:space="preserve">w zakresie </w:t>
      </w:r>
      <w:r w:rsidR="00C27B29">
        <w:rPr>
          <w:rFonts w:ascii="Times New Roman" w:hAnsi="Times New Roman" w:cs="Times New Roman"/>
          <w:sz w:val="24"/>
          <w:szCs w:val="24"/>
        </w:rPr>
        <w:t>organizacyjn</w:t>
      </w:r>
      <w:r w:rsidR="008C5B0D">
        <w:rPr>
          <w:rFonts w:ascii="Times New Roman" w:hAnsi="Times New Roman" w:cs="Times New Roman"/>
          <w:sz w:val="24"/>
          <w:szCs w:val="24"/>
        </w:rPr>
        <w:t>ym i tematycznym</w:t>
      </w:r>
      <w:r w:rsidR="00C27B29">
        <w:rPr>
          <w:rFonts w:ascii="Times New Roman" w:hAnsi="Times New Roman" w:cs="Times New Roman"/>
          <w:sz w:val="24"/>
          <w:szCs w:val="24"/>
        </w:rPr>
        <w:t>. Powinn</w:t>
      </w:r>
      <w:r w:rsidR="008C5B0D">
        <w:rPr>
          <w:rFonts w:ascii="Times New Roman" w:hAnsi="Times New Roman" w:cs="Times New Roman"/>
          <w:sz w:val="24"/>
          <w:szCs w:val="24"/>
        </w:rPr>
        <w:t>o</w:t>
      </w:r>
      <w:r w:rsidR="00C27B29">
        <w:rPr>
          <w:rFonts w:ascii="Times New Roman" w:hAnsi="Times New Roman" w:cs="Times New Roman"/>
          <w:sz w:val="24"/>
          <w:szCs w:val="24"/>
        </w:rPr>
        <w:t xml:space="preserve"> on</w:t>
      </w:r>
      <w:r w:rsidR="008C5B0D">
        <w:rPr>
          <w:rFonts w:ascii="Times New Roman" w:hAnsi="Times New Roman" w:cs="Times New Roman"/>
          <w:sz w:val="24"/>
          <w:szCs w:val="24"/>
        </w:rPr>
        <w:t>o</w:t>
      </w:r>
      <w:r w:rsidR="00C27B29">
        <w:rPr>
          <w:rFonts w:ascii="Times New Roman" w:hAnsi="Times New Roman" w:cs="Times New Roman"/>
          <w:sz w:val="24"/>
          <w:szCs w:val="24"/>
        </w:rPr>
        <w:t xml:space="preserve"> odpowiadać rzeczywistemu zapotrzebowaniu.</w:t>
      </w:r>
    </w:p>
    <w:p w:rsidR="005A5AAB" w:rsidRDefault="005A5AAB" w:rsidP="005A5AAB">
      <w:pPr>
        <w:pStyle w:val="Nagwek2"/>
      </w:pPr>
      <w:bookmarkStart w:id="177" w:name="_Toc461627863"/>
      <w:r>
        <w:t>7.</w:t>
      </w:r>
      <w:r w:rsidR="001B2A6E">
        <w:t xml:space="preserve"> </w:t>
      </w:r>
      <w:r>
        <w:t>1. Ośrodki Pomocy Społecznej</w:t>
      </w:r>
      <w:bookmarkEnd w:id="177"/>
    </w:p>
    <w:p w:rsidR="005A5AAB" w:rsidRPr="005A5AAB" w:rsidRDefault="005A5AAB" w:rsidP="005A5AAB">
      <w:pPr>
        <w:spacing w:after="0"/>
        <w:rPr>
          <w:lang w:eastAsia="pl-PL"/>
        </w:rPr>
      </w:pPr>
    </w:p>
    <w:p w:rsidR="008C5B0D" w:rsidRDefault="00B36391"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208A7" w:rsidRPr="005A5AAB">
        <w:rPr>
          <w:rFonts w:ascii="Times New Roman" w:hAnsi="Times New Roman" w:cs="Times New Roman"/>
          <w:sz w:val="24"/>
          <w:szCs w:val="24"/>
        </w:rPr>
        <w:t>Ośrodki pomocy społecznej</w:t>
      </w:r>
      <w:r w:rsidR="006208A7" w:rsidRPr="006208A7">
        <w:rPr>
          <w:rFonts w:ascii="Times New Roman" w:hAnsi="Times New Roman" w:cs="Times New Roman"/>
          <w:b/>
          <w:sz w:val="24"/>
          <w:szCs w:val="24"/>
        </w:rPr>
        <w:t xml:space="preserve"> </w:t>
      </w:r>
      <w:r w:rsidR="006208A7" w:rsidRPr="006208A7">
        <w:rPr>
          <w:rFonts w:ascii="Times New Roman" w:hAnsi="Times New Roman" w:cs="Times New Roman"/>
          <w:sz w:val="24"/>
          <w:szCs w:val="24"/>
        </w:rPr>
        <w:t xml:space="preserve">we wszystkich dwunastu gminach na terenie powiatu prowadzą poradnictwo zależnie od zapotrzebowania </w:t>
      </w:r>
      <w:r w:rsidR="00873A50">
        <w:rPr>
          <w:rFonts w:ascii="Times New Roman" w:hAnsi="Times New Roman" w:cs="Times New Roman"/>
          <w:sz w:val="24"/>
          <w:szCs w:val="24"/>
        </w:rPr>
        <w:t>oraz</w:t>
      </w:r>
      <w:r w:rsidR="00190FBF">
        <w:rPr>
          <w:rFonts w:ascii="Times New Roman" w:hAnsi="Times New Roman" w:cs="Times New Roman"/>
          <w:sz w:val="24"/>
          <w:szCs w:val="24"/>
        </w:rPr>
        <w:t xml:space="preserve"> możliwości kadrowych i </w:t>
      </w:r>
      <w:r w:rsidR="006208A7" w:rsidRPr="006208A7">
        <w:rPr>
          <w:rFonts w:ascii="Times New Roman" w:hAnsi="Times New Roman" w:cs="Times New Roman"/>
          <w:sz w:val="24"/>
          <w:szCs w:val="24"/>
        </w:rPr>
        <w:t>finansowych. Najczęściej realizowane jest poradnictwo socjalne, psychologiczne, peda</w:t>
      </w:r>
      <w:r w:rsidR="008C5B0D">
        <w:rPr>
          <w:rFonts w:ascii="Times New Roman" w:hAnsi="Times New Roman" w:cs="Times New Roman"/>
          <w:sz w:val="24"/>
          <w:szCs w:val="24"/>
        </w:rPr>
        <w:t>gogiczne, poradnictwo rodzinne.</w:t>
      </w:r>
    </w:p>
    <w:p w:rsidR="0066294E" w:rsidRDefault="006208A7" w:rsidP="0058108B">
      <w:pPr>
        <w:pStyle w:val="Bezodstpw"/>
        <w:jc w:val="both"/>
        <w:rPr>
          <w:rFonts w:ascii="Times New Roman" w:hAnsi="Times New Roman" w:cs="Times New Roman"/>
          <w:sz w:val="24"/>
          <w:szCs w:val="24"/>
        </w:rPr>
      </w:pPr>
      <w:r w:rsidRPr="006208A7">
        <w:rPr>
          <w:rFonts w:ascii="Times New Roman" w:hAnsi="Times New Roman" w:cs="Times New Roman"/>
          <w:sz w:val="24"/>
          <w:szCs w:val="24"/>
        </w:rPr>
        <w:t xml:space="preserve">Sposób organizacji, zakres i rodzaje realizowanego poradnictwa </w:t>
      </w:r>
      <w:r w:rsidR="000314B3">
        <w:rPr>
          <w:rFonts w:ascii="Times New Roman" w:hAnsi="Times New Roman" w:cs="Times New Roman"/>
          <w:sz w:val="24"/>
          <w:szCs w:val="24"/>
        </w:rPr>
        <w:t xml:space="preserve">przez ośrodki pomocy społecznej </w:t>
      </w:r>
      <w:r w:rsidRPr="006208A7">
        <w:rPr>
          <w:rFonts w:ascii="Times New Roman" w:hAnsi="Times New Roman" w:cs="Times New Roman"/>
          <w:sz w:val="24"/>
          <w:szCs w:val="24"/>
        </w:rPr>
        <w:t>przedstawia poniższa tabela:</w:t>
      </w:r>
      <w:bookmarkStart w:id="178" w:name="_Toc459283427"/>
    </w:p>
    <w:p w:rsidR="0058108B" w:rsidRDefault="0058108B" w:rsidP="0058108B">
      <w:pPr>
        <w:pStyle w:val="Bezodstpw"/>
        <w:jc w:val="both"/>
        <w:rPr>
          <w:rFonts w:ascii="Times New Roman" w:hAnsi="Times New Roman" w:cs="Times New Roman"/>
          <w:sz w:val="24"/>
          <w:szCs w:val="24"/>
        </w:rPr>
      </w:pPr>
    </w:p>
    <w:p w:rsidR="0058108B" w:rsidRPr="0058108B" w:rsidRDefault="0058108B" w:rsidP="0058108B">
      <w:pPr>
        <w:pStyle w:val="Bezodstpw"/>
        <w:jc w:val="both"/>
        <w:rPr>
          <w:rFonts w:ascii="Times New Roman" w:hAnsi="Times New Roman" w:cs="Times New Roman"/>
          <w:sz w:val="24"/>
          <w:szCs w:val="24"/>
        </w:rPr>
      </w:pPr>
    </w:p>
    <w:p w:rsidR="00834E55" w:rsidRDefault="0058108B" w:rsidP="00834E55">
      <w:pPr>
        <w:rPr>
          <w:rFonts w:ascii="Times New Roman" w:hAnsi="Times New Roman" w:cs="Times New Roman"/>
          <w:color w:val="000000" w:themeColor="text1"/>
        </w:rPr>
      </w:pPr>
      <w:r>
        <w:rPr>
          <w:rFonts w:ascii="Times New Roman" w:hAnsi="Times New Roman" w:cs="Times New Roman"/>
          <w:color w:val="000000" w:themeColor="text1"/>
        </w:rPr>
        <w:br w:type="page"/>
      </w:r>
    </w:p>
    <w:p w:rsidR="00834E55" w:rsidRDefault="00834E55" w:rsidP="00834E55">
      <w:pPr>
        <w:rPr>
          <w:rFonts w:ascii="Times New Roman" w:hAnsi="Times New Roman" w:cs="Times New Roman"/>
          <w:color w:val="000000" w:themeColor="text1"/>
        </w:rPr>
      </w:pPr>
    </w:p>
    <w:p w:rsidR="00D35FEE" w:rsidRPr="00834E55" w:rsidRDefault="00D35FEE" w:rsidP="00834E55">
      <w:pPr>
        <w:spacing w:after="0"/>
        <w:jc w:val="center"/>
        <w:rPr>
          <w:rFonts w:ascii="Times New Roman" w:hAnsi="Times New Roman" w:cs="Times New Roman"/>
          <w:b/>
          <w:bCs/>
          <w:color w:val="000000" w:themeColor="text1"/>
          <w:sz w:val="20"/>
          <w:szCs w:val="20"/>
        </w:rPr>
      </w:pPr>
      <w:r w:rsidRPr="00834E55">
        <w:rPr>
          <w:rFonts w:ascii="Times New Roman" w:hAnsi="Times New Roman" w:cs="Times New Roman"/>
          <w:b/>
          <w:color w:val="000000" w:themeColor="text1"/>
          <w:sz w:val="20"/>
          <w:szCs w:val="20"/>
        </w:rPr>
        <w:t xml:space="preserve">Tabela </w:t>
      </w:r>
      <w:r w:rsidRPr="00834E55">
        <w:rPr>
          <w:rFonts w:ascii="Times New Roman" w:hAnsi="Times New Roman" w:cs="Times New Roman"/>
          <w:b/>
          <w:color w:val="000000" w:themeColor="text1"/>
          <w:sz w:val="20"/>
          <w:szCs w:val="20"/>
        </w:rPr>
        <w:fldChar w:fldCharType="begin"/>
      </w:r>
      <w:r w:rsidRPr="00834E55">
        <w:rPr>
          <w:rFonts w:ascii="Times New Roman" w:hAnsi="Times New Roman" w:cs="Times New Roman"/>
          <w:b/>
          <w:color w:val="000000" w:themeColor="text1"/>
          <w:sz w:val="20"/>
          <w:szCs w:val="20"/>
        </w:rPr>
        <w:instrText xml:space="preserve"> SEQ Tabela \* ARABIC </w:instrText>
      </w:r>
      <w:r w:rsidRPr="00834E55">
        <w:rPr>
          <w:rFonts w:ascii="Times New Roman" w:hAnsi="Times New Roman" w:cs="Times New Roman"/>
          <w:b/>
          <w:color w:val="000000" w:themeColor="text1"/>
          <w:sz w:val="20"/>
          <w:szCs w:val="20"/>
        </w:rPr>
        <w:fldChar w:fldCharType="separate"/>
      </w:r>
      <w:r w:rsidR="009643B9">
        <w:rPr>
          <w:rFonts w:ascii="Times New Roman" w:hAnsi="Times New Roman" w:cs="Times New Roman"/>
          <w:b/>
          <w:noProof/>
          <w:color w:val="000000" w:themeColor="text1"/>
          <w:sz w:val="20"/>
          <w:szCs w:val="20"/>
        </w:rPr>
        <w:t>27</w:t>
      </w:r>
      <w:r w:rsidRPr="00834E55">
        <w:rPr>
          <w:rFonts w:ascii="Times New Roman" w:hAnsi="Times New Roman" w:cs="Times New Roman"/>
          <w:b/>
          <w:color w:val="000000" w:themeColor="text1"/>
          <w:sz w:val="20"/>
          <w:szCs w:val="20"/>
        </w:rPr>
        <w:fldChar w:fldCharType="end"/>
      </w:r>
      <w:r w:rsidRPr="00834E55">
        <w:rPr>
          <w:rFonts w:ascii="Times New Roman" w:hAnsi="Times New Roman" w:cs="Times New Roman"/>
          <w:b/>
          <w:color w:val="000000" w:themeColor="text1"/>
          <w:sz w:val="20"/>
          <w:szCs w:val="20"/>
        </w:rPr>
        <w:t xml:space="preserve"> Sposób organizacji, zakres i rodzaje realizowanego poradnictwa przez OPS -y</w:t>
      </w:r>
      <w:bookmarkEnd w:id="178"/>
    </w:p>
    <w:tbl>
      <w:tblPr>
        <w:tblStyle w:val="Tabela-Siatka"/>
        <w:tblpPr w:leftFromText="141" w:rightFromText="141" w:vertAnchor="page" w:horzAnchor="margin" w:tblpXSpec="center" w:tblpY="2476"/>
        <w:tblW w:w="10173" w:type="dxa"/>
        <w:tblLayout w:type="fixed"/>
        <w:tblLook w:val="0000" w:firstRow="0" w:lastRow="0" w:firstColumn="0" w:lastColumn="0" w:noHBand="0" w:noVBand="0"/>
      </w:tblPr>
      <w:tblGrid>
        <w:gridCol w:w="1384"/>
        <w:gridCol w:w="2001"/>
        <w:gridCol w:w="1658"/>
        <w:gridCol w:w="1797"/>
        <w:gridCol w:w="1934"/>
        <w:gridCol w:w="1399"/>
      </w:tblGrid>
      <w:tr w:rsidR="00D35FEE" w:rsidRPr="00D92696" w:rsidTr="00244FD5">
        <w:trPr>
          <w:trHeight w:val="384"/>
        </w:trPr>
        <w:tc>
          <w:tcPr>
            <w:tcW w:w="1384"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Podmioty realizujące</w:t>
            </w:r>
          </w:p>
        </w:tc>
        <w:tc>
          <w:tcPr>
            <w:tcW w:w="2001"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Rodzaje realizowanego poradnictwa</w:t>
            </w:r>
          </w:p>
        </w:tc>
        <w:tc>
          <w:tcPr>
            <w:tcW w:w="1658"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Do kogo skierowane</w:t>
            </w:r>
          </w:p>
        </w:tc>
        <w:tc>
          <w:tcPr>
            <w:tcW w:w="1797"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Zakres</w:t>
            </w:r>
          </w:p>
        </w:tc>
        <w:tc>
          <w:tcPr>
            <w:tcW w:w="1934"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Sposób organizacji</w:t>
            </w:r>
          </w:p>
        </w:tc>
        <w:tc>
          <w:tcPr>
            <w:tcW w:w="1399" w:type="dxa"/>
          </w:tcPr>
          <w:p w:rsidR="00D35FEE" w:rsidRPr="00D92696" w:rsidRDefault="00D35FEE" w:rsidP="00D35FEE">
            <w:pPr>
              <w:jc w:val="center"/>
              <w:rPr>
                <w:rFonts w:ascii="Times New Roman" w:hAnsi="Times New Roman" w:cs="Times New Roman"/>
                <w:sz w:val="20"/>
                <w:szCs w:val="20"/>
              </w:rPr>
            </w:pPr>
            <w:r w:rsidRPr="00D92696">
              <w:rPr>
                <w:rFonts w:ascii="Times New Roman" w:hAnsi="Times New Roman" w:cs="Times New Roman"/>
                <w:sz w:val="20"/>
                <w:szCs w:val="20"/>
              </w:rPr>
              <w:t>Koszt</w:t>
            </w:r>
          </w:p>
        </w:tc>
      </w:tr>
      <w:tr w:rsidR="00D35FEE" w:rsidRPr="00D92696" w:rsidTr="00244FD5">
        <w:trPr>
          <w:trHeight w:val="1351"/>
        </w:trPr>
        <w:tc>
          <w:tcPr>
            <w:tcW w:w="1384" w:type="dxa"/>
          </w:tcPr>
          <w:p w:rsidR="00D35FEE" w:rsidRPr="00D92696" w:rsidRDefault="00D35FEE" w:rsidP="00D35FEE">
            <w:pPr>
              <w:rPr>
                <w:rFonts w:ascii="Times New Roman" w:hAnsi="Times New Roman" w:cs="Times New Roman"/>
                <w:color w:val="000000" w:themeColor="text1"/>
                <w:sz w:val="16"/>
                <w:szCs w:val="16"/>
              </w:rPr>
            </w:pPr>
            <w:r w:rsidRPr="00D92696">
              <w:rPr>
                <w:rFonts w:ascii="Times New Roman" w:hAnsi="Times New Roman" w:cs="Times New Roman"/>
                <w:sz w:val="16"/>
                <w:szCs w:val="16"/>
              </w:rPr>
              <w:t>OPS DĄBRÓWKA</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Terapia uzależnień,</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pomoc psychologiczna i pedagogiczna.</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Osoby mające problemy z nadużywaniem alkoholu.</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Pomoc psychologiczna, pedagogiczna dla osób mających problemy z nadużywaniem alkoholu.</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Porozumienie podpisane z POIK,</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spotkania z terapeutą ds. uzależnień</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Zwroty kosztów dojazdu.</w:t>
            </w:r>
          </w:p>
        </w:tc>
      </w:tr>
      <w:tr w:rsidR="00D35FEE" w:rsidRPr="00D92696" w:rsidTr="00244FD5">
        <w:trPr>
          <w:trHeight w:val="2138"/>
        </w:trPr>
        <w:tc>
          <w:tcPr>
            <w:tcW w:w="1384" w:type="dxa"/>
          </w:tcPr>
          <w:p w:rsidR="00D35FEE" w:rsidRPr="00D92696" w:rsidRDefault="00D35FEE" w:rsidP="00D35FEE">
            <w:pPr>
              <w:rPr>
                <w:rFonts w:ascii="Times New Roman" w:hAnsi="Times New Roman" w:cs="Times New Roman"/>
                <w:sz w:val="16"/>
                <w:szCs w:val="16"/>
              </w:rPr>
            </w:pPr>
            <w:r>
              <w:rPr>
                <w:rFonts w:ascii="Times New Roman" w:hAnsi="Times New Roman" w:cs="Times New Roman"/>
                <w:sz w:val="16"/>
                <w:szCs w:val="16"/>
              </w:rPr>
              <w:t>OPS STRACHÓ</w:t>
            </w:r>
            <w:r w:rsidR="00A468C4">
              <w:rPr>
                <w:rFonts w:ascii="Times New Roman" w:hAnsi="Times New Roman" w:cs="Times New Roman"/>
                <w:sz w:val="16"/>
                <w:szCs w:val="16"/>
              </w:rPr>
              <w:t>WK</w:t>
            </w:r>
            <w:r w:rsidRPr="00D92696">
              <w:rPr>
                <w:rFonts w:ascii="Times New Roman" w:hAnsi="Times New Roman" w:cs="Times New Roman"/>
                <w:sz w:val="16"/>
                <w:szCs w:val="16"/>
              </w:rPr>
              <w:t xml:space="preserve">A </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socjalne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psychologiczne,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pomoc pedagogiczna.</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Mieszkańcy gminy Strachówka.</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dla osób z problemami opiekuńczo – wychowawczymi z dziećmi,</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dla rodzin z problemem alkoholowym,</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dla rodzin, w których dochodzi do przemocy.</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Porady udzielane przez Pracowników Socjalnych w ramach pracy z rodziną,</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POIK w Zielonce 2 razy w miesiącu w godzinach popołudniowych.</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Porady pracowników GOPS-u bezpłatnie (w ramach wynagrodzenia),</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zwrot kosztów dojazdu dla pracowników POIK.</w:t>
            </w:r>
          </w:p>
        </w:tc>
      </w:tr>
      <w:tr w:rsidR="00D35FEE" w:rsidRPr="00D92696" w:rsidTr="00244FD5">
        <w:trPr>
          <w:trHeight w:val="1848"/>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POŚWIĘTNE</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psychologiczne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terapeutyczne.</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Dzieci w szkołach,</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osoby uzależnione i współuzależnione na terenie gminy.</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psychologa obejmują zajęcia indywidualne z dziećmi i rodzicami,</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porady terapeuty obejmują spotkania indywidualne z osobami uzależnionymi i współuzależnionymi</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psycholog przyjmuje w każdy czwartek miesiąca w godzinach 9:00 – 14:00, </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terapeuta przyjmuje co drugi wtorek w miesiącu w godzinach 14:40 – 16:40</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- 2010r. – 17 650 zł.,</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- 2011r. – 15 000 zł.,</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xml:space="preserve">- 2012r. – 14 000 zł., </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xml:space="preserve">- 2013r. – 14 080 zł., </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- 2014r. – 13 800 zł.</w:t>
            </w:r>
          </w:p>
        </w:tc>
      </w:tr>
      <w:tr w:rsidR="00D35FEE" w:rsidRPr="00D92696" w:rsidTr="00244FD5">
        <w:trPr>
          <w:trHeight w:val="1258"/>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JADÓW</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W latach 2013 – 2014 mieszkańcy mieli możliwość skorzystania z porad radcy prawnego. W pozostałych latach brak poradnictwa.</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Mieszkańcy gminy Jadów.</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Poradnictwo prawne.</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W latach 2013 - 2014 radca prawny przyjmował interesantów 2 razy w miesiącu w OPS. Obecnie brak.</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środki na opłacenie radcy prawnego pochodziły z LGD</w:t>
            </w:r>
            <w:r w:rsidR="005A5AAB">
              <w:rPr>
                <w:rFonts w:ascii="Times New Roman" w:hAnsi="Times New Roman" w:cs="Times New Roman"/>
                <w:sz w:val="18"/>
                <w:szCs w:val="18"/>
              </w:rPr>
              <w:t xml:space="preserve"> RW</w:t>
            </w:r>
            <w:r w:rsidRPr="00D92696">
              <w:rPr>
                <w:rFonts w:ascii="Times New Roman" w:hAnsi="Times New Roman" w:cs="Times New Roman"/>
                <w:sz w:val="18"/>
                <w:szCs w:val="18"/>
              </w:rPr>
              <w:t>.</w:t>
            </w:r>
          </w:p>
        </w:tc>
      </w:tr>
      <w:tr w:rsidR="00D35FEE" w:rsidRPr="00D92696" w:rsidTr="00244FD5">
        <w:trPr>
          <w:trHeight w:val="417"/>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KLEMBÓW</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Poradnictwo psychologiczne</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osoby uzależnione od alkoholu oraz członkowie ich rodzin,</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osoby objęte wsparciem GOPS i wymagające okresowego wsparcia w tej formie</w:t>
            </w:r>
          </w:p>
        </w:tc>
        <w:tc>
          <w:tcPr>
            <w:tcW w:w="1797" w:type="dxa"/>
          </w:tcPr>
          <w:p w:rsidR="00042FC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Poradnictwo psychologiczne.</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poradnictwo realizowane jest 3 razy w miesiącu w godzinach 16 – 20 – psycholog zatrudniony na umowę zlecenie.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- 2015 r. - 12 godzin poradnictwa psychologicznego miesięcznie (48 osób korzystających),</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- 2014 r. – 8 godzin poradnictwa miesięcznie (36 osób korzystających)</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- 2014r. – 6 720 zł. do 31.12.2014r.,</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- 2015 r. – 6 720 zł. do 31.08.2015r.</w:t>
            </w:r>
          </w:p>
        </w:tc>
      </w:tr>
      <w:tr w:rsidR="00D35FEE" w:rsidRPr="00D92696" w:rsidTr="00244FD5">
        <w:trPr>
          <w:trHeight w:val="870"/>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ZĄBKI</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Poradnictwo psychologiczne,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poradnictwo rodzinne</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Klienci OPS w Ząbkach</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Poradnictwo psychologiczne,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poradnictwo rodzinne</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Poradnictwo udzielane jest na terenie miasta Ząbki.</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brak danych</w:t>
            </w:r>
          </w:p>
        </w:tc>
      </w:tr>
      <w:tr w:rsidR="00D35FEE" w:rsidRPr="00D92696" w:rsidTr="00244FD5">
        <w:trPr>
          <w:trHeight w:val="1650"/>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KOBYŁKA</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praca socjalna</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osoby korzystające ze wsparcia OPS,</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mieszkańcy miasta Kobyłka</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Informacje dotyczące załatwiania spraw urzędowych, mieszkaniowych, bytowych, rozwiązywania problemów rodzinnych</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Bezpośredni kontakt z pracownikami socjalnymi OPS w godzinach pracy urzędu</w:t>
            </w:r>
          </w:p>
        </w:tc>
        <w:tc>
          <w:tcPr>
            <w:tcW w:w="1399" w:type="dxa"/>
          </w:tcPr>
          <w:p w:rsidR="00D35FEE" w:rsidRPr="005B1E9A" w:rsidRDefault="00D35FEE" w:rsidP="00D35FEE">
            <w:pPr>
              <w:rPr>
                <w:rFonts w:ascii="Times New Roman" w:hAnsi="Times New Roman" w:cs="Times New Roman"/>
                <w:color w:val="000000" w:themeColor="text1"/>
                <w:sz w:val="18"/>
                <w:szCs w:val="18"/>
              </w:rPr>
            </w:pPr>
            <w:r w:rsidRPr="005B1E9A">
              <w:rPr>
                <w:rFonts w:ascii="Times New Roman" w:hAnsi="Times New Roman" w:cs="Times New Roman"/>
                <w:color w:val="000000" w:themeColor="text1"/>
                <w:sz w:val="18"/>
                <w:szCs w:val="18"/>
              </w:rPr>
              <w:t>W kosztach działania OPS</w:t>
            </w:r>
          </w:p>
        </w:tc>
      </w:tr>
      <w:tr w:rsidR="00D35FEE" w:rsidRPr="00D92696" w:rsidTr="00244FD5">
        <w:trPr>
          <w:trHeight w:val="1066"/>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MARKI</w:t>
            </w:r>
          </w:p>
        </w:tc>
        <w:tc>
          <w:tcPr>
            <w:tcW w:w="2001" w:type="dxa"/>
          </w:tcPr>
          <w:p w:rsidR="00D35FEE" w:rsidRDefault="00E86DD2" w:rsidP="00D35FEE">
            <w:pPr>
              <w:rPr>
                <w:rFonts w:ascii="Times New Roman" w:hAnsi="Times New Roman" w:cs="Times New Roman"/>
                <w:sz w:val="20"/>
                <w:szCs w:val="20"/>
              </w:rPr>
            </w:pPr>
            <w:r>
              <w:rPr>
                <w:rFonts w:ascii="Times New Roman" w:hAnsi="Times New Roman" w:cs="Times New Roman"/>
                <w:sz w:val="20"/>
                <w:szCs w:val="20"/>
              </w:rPr>
              <w:t>- Poradnictwo rodzinne,</w:t>
            </w:r>
          </w:p>
          <w:p w:rsidR="00E86DD2" w:rsidRDefault="00E86DD2" w:rsidP="00D35FEE">
            <w:pPr>
              <w:rPr>
                <w:rFonts w:ascii="Times New Roman" w:hAnsi="Times New Roman" w:cs="Times New Roman"/>
                <w:sz w:val="20"/>
                <w:szCs w:val="20"/>
              </w:rPr>
            </w:pPr>
            <w:r>
              <w:rPr>
                <w:rFonts w:ascii="Times New Roman" w:hAnsi="Times New Roman" w:cs="Times New Roman"/>
                <w:sz w:val="20"/>
                <w:szCs w:val="20"/>
              </w:rPr>
              <w:t>- socjalne,</w:t>
            </w:r>
          </w:p>
          <w:p w:rsidR="00E86DD2" w:rsidRDefault="00E86DD2" w:rsidP="00D35FEE">
            <w:pPr>
              <w:rPr>
                <w:rFonts w:ascii="Times New Roman" w:hAnsi="Times New Roman" w:cs="Times New Roman"/>
                <w:sz w:val="20"/>
                <w:szCs w:val="20"/>
              </w:rPr>
            </w:pPr>
            <w:r>
              <w:rPr>
                <w:rFonts w:ascii="Times New Roman" w:hAnsi="Times New Roman" w:cs="Times New Roman"/>
                <w:sz w:val="20"/>
                <w:szCs w:val="20"/>
              </w:rPr>
              <w:t>- praca socjalna,</w:t>
            </w:r>
          </w:p>
          <w:p w:rsidR="00E86DD2" w:rsidRDefault="00E86DD2" w:rsidP="00D35FEE">
            <w:pPr>
              <w:rPr>
                <w:rFonts w:ascii="Times New Roman" w:hAnsi="Times New Roman" w:cs="Times New Roman"/>
                <w:sz w:val="20"/>
                <w:szCs w:val="20"/>
              </w:rPr>
            </w:pPr>
            <w:r>
              <w:rPr>
                <w:rFonts w:ascii="Times New Roman" w:hAnsi="Times New Roman" w:cs="Times New Roman"/>
                <w:sz w:val="20"/>
                <w:szCs w:val="20"/>
              </w:rPr>
              <w:t>- konsultacje, poradnictwo psychologiczne,</w:t>
            </w:r>
          </w:p>
          <w:p w:rsidR="00E86DD2" w:rsidRPr="00D92696" w:rsidRDefault="00E86DD2" w:rsidP="00D35FEE">
            <w:pPr>
              <w:rPr>
                <w:rFonts w:ascii="Times New Roman" w:hAnsi="Times New Roman" w:cs="Times New Roman"/>
                <w:sz w:val="20"/>
                <w:szCs w:val="20"/>
              </w:rPr>
            </w:pPr>
            <w:r>
              <w:rPr>
                <w:rFonts w:ascii="Times New Roman" w:hAnsi="Times New Roman" w:cs="Times New Roman"/>
                <w:sz w:val="20"/>
                <w:szCs w:val="20"/>
              </w:rPr>
              <w:t>- poradnictwo z zakresu prawa rodzinnego.</w:t>
            </w:r>
          </w:p>
        </w:tc>
        <w:tc>
          <w:tcPr>
            <w:tcW w:w="1658" w:type="dxa"/>
          </w:tcPr>
          <w:p w:rsidR="00D35FEE" w:rsidRPr="00D92696" w:rsidRDefault="00D35FEE" w:rsidP="00E86DD2">
            <w:pPr>
              <w:rPr>
                <w:rFonts w:ascii="Times New Roman" w:hAnsi="Times New Roman" w:cs="Times New Roman"/>
                <w:sz w:val="20"/>
                <w:szCs w:val="20"/>
              </w:rPr>
            </w:pPr>
            <w:r w:rsidRPr="00D92696">
              <w:rPr>
                <w:rFonts w:ascii="Times New Roman" w:hAnsi="Times New Roman" w:cs="Times New Roman"/>
                <w:sz w:val="20"/>
                <w:szCs w:val="20"/>
              </w:rPr>
              <w:t xml:space="preserve">Osoby </w:t>
            </w:r>
            <w:r w:rsidR="00E86DD2">
              <w:rPr>
                <w:rFonts w:ascii="Times New Roman" w:hAnsi="Times New Roman" w:cs="Times New Roman"/>
                <w:sz w:val="20"/>
                <w:szCs w:val="20"/>
              </w:rPr>
              <w:t>doznające przemocy, korzystające ze świadczeń pomocy społecznej, rodziny borykające się z problemami opiekuńczo-wychowawczymi, osoby niepełnosprawne</w:t>
            </w:r>
            <w:r w:rsidRPr="00D92696">
              <w:rPr>
                <w:rFonts w:ascii="Times New Roman" w:hAnsi="Times New Roman" w:cs="Times New Roman"/>
                <w:sz w:val="20"/>
                <w:szCs w:val="20"/>
              </w:rPr>
              <w:t>.</w:t>
            </w:r>
          </w:p>
        </w:tc>
        <w:tc>
          <w:tcPr>
            <w:tcW w:w="1797" w:type="dxa"/>
          </w:tcPr>
          <w:p w:rsidR="00D35FEE" w:rsidRPr="00D92696" w:rsidRDefault="00EE5C75" w:rsidP="00D35FEE">
            <w:pPr>
              <w:rPr>
                <w:rFonts w:ascii="Times New Roman" w:hAnsi="Times New Roman" w:cs="Times New Roman"/>
                <w:sz w:val="20"/>
                <w:szCs w:val="20"/>
              </w:rPr>
            </w:pPr>
            <w:r>
              <w:rPr>
                <w:rFonts w:ascii="Times New Roman" w:hAnsi="Times New Roman" w:cs="Times New Roman"/>
                <w:sz w:val="20"/>
                <w:szCs w:val="20"/>
              </w:rPr>
              <w:t>- Udzielanie informacji w zakresie obowiązującego prawa rodzinnego i opiekuńczego, zabezpieczenia społecznego, konsultacje dla ofiar przemocy, poradnictwo i konsultacje psychologa dziecięcego, poradnictwo dla par w kryzysie.</w:t>
            </w:r>
          </w:p>
        </w:tc>
        <w:tc>
          <w:tcPr>
            <w:tcW w:w="1934" w:type="dxa"/>
          </w:tcPr>
          <w:p w:rsidR="00EE5C75" w:rsidRPr="00D92696" w:rsidRDefault="00D35FEE" w:rsidP="00EE5C75">
            <w:pPr>
              <w:rPr>
                <w:rFonts w:ascii="Times New Roman" w:hAnsi="Times New Roman" w:cs="Times New Roman"/>
                <w:sz w:val="20"/>
                <w:szCs w:val="20"/>
              </w:rPr>
            </w:pPr>
            <w:r w:rsidRPr="00D92696">
              <w:rPr>
                <w:rFonts w:ascii="Times New Roman" w:hAnsi="Times New Roman" w:cs="Times New Roman"/>
                <w:sz w:val="20"/>
                <w:szCs w:val="20"/>
              </w:rPr>
              <w:t xml:space="preserve">- </w:t>
            </w:r>
            <w:r w:rsidR="00EE5C75">
              <w:rPr>
                <w:rFonts w:ascii="Times New Roman" w:hAnsi="Times New Roman" w:cs="Times New Roman"/>
                <w:sz w:val="20"/>
                <w:szCs w:val="20"/>
              </w:rPr>
              <w:t xml:space="preserve">Wg potrzeb, rejestracja telefoniczna, konsultacje ofiar przemocy  raz w tygodniu na osobę, jedna godzina zegarowa, poradnictwo socjalne udzielane codziennie przez pracowników socjalnych OPS. </w:t>
            </w:r>
          </w:p>
          <w:p w:rsidR="00D35FEE" w:rsidRPr="00D92696" w:rsidRDefault="00D35FEE" w:rsidP="00D35FEE">
            <w:pPr>
              <w:rPr>
                <w:rFonts w:ascii="Times New Roman" w:hAnsi="Times New Roman" w:cs="Times New Roman"/>
                <w:sz w:val="20"/>
                <w:szCs w:val="20"/>
              </w:rPr>
            </w:pPr>
          </w:p>
        </w:tc>
        <w:tc>
          <w:tcPr>
            <w:tcW w:w="1399" w:type="dxa"/>
          </w:tcPr>
          <w:p w:rsidR="00D35FEE" w:rsidRPr="00D92696" w:rsidRDefault="00EE5C75" w:rsidP="00D35FEE">
            <w:pPr>
              <w:rPr>
                <w:rFonts w:ascii="Times New Roman" w:hAnsi="Times New Roman" w:cs="Times New Roman"/>
                <w:sz w:val="18"/>
                <w:szCs w:val="18"/>
              </w:rPr>
            </w:pPr>
            <w:r>
              <w:rPr>
                <w:rFonts w:ascii="Times New Roman" w:hAnsi="Times New Roman" w:cs="Times New Roman"/>
                <w:sz w:val="18"/>
                <w:szCs w:val="18"/>
              </w:rPr>
              <w:t>Usługa zlecona organizacji pozarządowej w roku 2015: 42 000 zł, pozostałe usługi w kosztach działania OPS.</w:t>
            </w:r>
          </w:p>
        </w:tc>
      </w:tr>
      <w:tr w:rsidR="00D35FEE" w:rsidRPr="00D92696" w:rsidTr="00244FD5">
        <w:trPr>
          <w:trHeight w:val="286"/>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ZIELONKA</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Brak danych.</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Brak danych.</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Brak danych.</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Brak danych.</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Brak danych.</w:t>
            </w:r>
          </w:p>
        </w:tc>
      </w:tr>
      <w:tr w:rsidR="00D35FEE" w:rsidRPr="00D92696" w:rsidTr="00244FD5">
        <w:trPr>
          <w:trHeight w:val="384"/>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OPS WOŁOMIN</w:t>
            </w:r>
          </w:p>
        </w:tc>
        <w:tc>
          <w:tcPr>
            <w:tcW w:w="2001" w:type="dxa"/>
          </w:tcPr>
          <w:p w:rsidR="00D35FEE" w:rsidRDefault="00834E55" w:rsidP="00D35FEE">
            <w:pPr>
              <w:rPr>
                <w:rFonts w:ascii="Times New Roman" w:hAnsi="Times New Roman" w:cs="Times New Roman"/>
                <w:sz w:val="20"/>
                <w:szCs w:val="20"/>
              </w:rPr>
            </w:pPr>
            <w:r>
              <w:rPr>
                <w:rFonts w:ascii="Times New Roman" w:hAnsi="Times New Roman" w:cs="Times New Roman"/>
                <w:sz w:val="20"/>
                <w:szCs w:val="20"/>
              </w:rPr>
              <w:t>- Poradnictwo socjalne,</w:t>
            </w:r>
          </w:p>
          <w:p w:rsidR="00834E55" w:rsidRDefault="00834E55" w:rsidP="00D35FEE">
            <w:pPr>
              <w:rPr>
                <w:rFonts w:ascii="Times New Roman" w:hAnsi="Times New Roman" w:cs="Times New Roman"/>
                <w:sz w:val="20"/>
                <w:szCs w:val="20"/>
              </w:rPr>
            </w:pPr>
            <w:r>
              <w:rPr>
                <w:rFonts w:ascii="Times New Roman" w:hAnsi="Times New Roman" w:cs="Times New Roman"/>
                <w:sz w:val="20"/>
                <w:szCs w:val="20"/>
              </w:rPr>
              <w:t>- poradnictwo rodzinne,</w:t>
            </w:r>
          </w:p>
          <w:p w:rsidR="00834E55" w:rsidRPr="00D92696" w:rsidRDefault="00834E55" w:rsidP="00D35FEE">
            <w:pPr>
              <w:rPr>
                <w:rFonts w:ascii="Times New Roman" w:hAnsi="Times New Roman" w:cs="Times New Roman"/>
                <w:sz w:val="20"/>
                <w:szCs w:val="20"/>
              </w:rPr>
            </w:pPr>
            <w:r>
              <w:rPr>
                <w:rFonts w:ascii="Times New Roman" w:hAnsi="Times New Roman" w:cs="Times New Roman"/>
                <w:sz w:val="20"/>
                <w:szCs w:val="20"/>
              </w:rPr>
              <w:t>- poradnictwo dla osób dotkniętych przemocą.</w:t>
            </w:r>
          </w:p>
        </w:tc>
        <w:tc>
          <w:tcPr>
            <w:tcW w:w="1658" w:type="dxa"/>
          </w:tcPr>
          <w:p w:rsidR="00D35FEE" w:rsidRDefault="00834E55" w:rsidP="00D35FEE">
            <w:pPr>
              <w:rPr>
                <w:rFonts w:ascii="Times New Roman" w:hAnsi="Times New Roman" w:cs="Times New Roman"/>
                <w:sz w:val="20"/>
                <w:szCs w:val="20"/>
              </w:rPr>
            </w:pPr>
            <w:r>
              <w:rPr>
                <w:rFonts w:ascii="Times New Roman" w:hAnsi="Times New Roman" w:cs="Times New Roman"/>
                <w:sz w:val="20"/>
                <w:szCs w:val="20"/>
              </w:rPr>
              <w:t>- Klienci OPS Wołomin,</w:t>
            </w:r>
          </w:p>
          <w:p w:rsidR="00834E55" w:rsidRDefault="00834E55" w:rsidP="00D35FEE">
            <w:pPr>
              <w:rPr>
                <w:rFonts w:ascii="Times New Roman" w:hAnsi="Times New Roman" w:cs="Times New Roman"/>
                <w:sz w:val="20"/>
                <w:szCs w:val="20"/>
              </w:rPr>
            </w:pPr>
            <w:r>
              <w:rPr>
                <w:rFonts w:ascii="Times New Roman" w:hAnsi="Times New Roman" w:cs="Times New Roman"/>
                <w:sz w:val="20"/>
                <w:szCs w:val="20"/>
              </w:rPr>
              <w:t>- mieszkańcy miasta i gminy Wołomin, korzystający z różnych form pomocy społecznej</w:t>
            </w:r>
          </w:p>
          <w:p w:rsidR="00834E55" w:rsidRDefault="00834E55" w:rsidP="00D35FEE">
            <w:pPr>
              <w:rPr>
                <w:rFonts w:ascii="Times New Roman" w:hAnsi="Times New Roman" w:cs="Times New Roman"/>
                <w:sz w:val="20"/>
                <w:szCs w:val="20"/>
              </w:rPr>
            </w:pPr>
            <w:r>
              <w:rPr>
                <w:rFonts w:ascii="Times New Roman" w:hAnsi="Times New Roman" w:cs="Times New Roman"/>
                <w:sz w:val="20"/>
                <w:szCs w:val="20"/>
              </w:rPr>
              <w:t>- osoby z trudnościami opiekuńczo-wychowawczymi</w:t>
            </w:r>
          </w:p>
          <w:p w:rsidR="00834E55" w:rsidRDefault="00834E55" w:rsidP="00D35FEE">
            <w:pPr>
              <w:rPr>
                <w:rFonts w:ascii="Times New Roman" w:hAnsi="Times New Roman" w:cs="Times New Roman"/>
                <w:sz w:val="20"/>
                <w:szCs w:val="20"/>
              </w:rPr>
            </w:pPr>
            <w:r>
              <w:rPr>
                <w:rFonts w:ascii="Times New Roman" w:hAnsi="Times New Roman" w:cs="Times New Roman"/>
                <w:sz w:val="20"/>
                <w:szCs w:val="20"/>
              </w:rPr>
              <w:t>- osoby narażone na przemoc,</w:t>
            </w:r>
          </w:p>
          <w:p w:rsidR="00834E55" w:rsidRPr="00D92696" w:rsidRDefault="00834E55" w:rsidP="00D35FEE">
            <w:pPr>
              <w:rPr>
                <w:rFonts w:ascii="Times New Roman" w:hAnsi="Times New Roman" w:cs="Times New Roman"/>
                <w:sz w:val="20"/>
                <w:szCs w:val="20"/>
              </w:rPr>
            </w:pPr>
            <w:r>
              <w:rPr>
                <w:rFonts w:ascii="Times New Roman" w:hAnsi="Times New Roman" w:cs="Times New Roman"/>
                <w:sz w:val="20"/>
                <w:szCs w:val="20"/>
              </w:rPr>
              <w:t>- osoby współpracujące z asystentem rodziny.</w:t>
            </w:r>
          </w:p>
        </w:tc>
        <w:tc>
          <w:tcPr>
            <w:tcW w:w="1797" w:type="dxa"/>
          </w:tcPr>
          <w:p w:rsidR="00D35FEE" w:rsidRDefault="00834E55" w:rsidP="00D35FEE">
            <w:pPr>
              <w:rPr>
                <w:rFonts w:ascii="Times New Roman" w:hAnsi="Times New Roman" w:cs="Times New Roman"/>
                <w:sz w:val="20"/>
                <w:szCs w:val="20"/>
              </w:rPr>
            </w:pPr>
            <w:r>
              <w:rPr>
                <w:rFonts w:ascii="Times New Roman" w:hAnsi="Times New Roman" w:cs="Times New Roman"/>
                <w:sz w:val="20"/>
                <w:szCs w:val="20"/>
              </w:rPr>
              <w:t>- Poradnictwo socjalne – pracownicy OPS,</w:t>
            </w:r>
          </w:p>
          <w:p w:rsidR="00834E55" w:rsidRPr="00D92696" w:rsidRDefault="00834E55" w:rsidP="00D35FEE">
            <w:pPr>
              <w:rPr>
                <w:rFonts w:ascii="Times New Roman" w:hAnsi="Times New Roman" w:cs="Times New Roman"/>
                <w:sz w:val="20"/>
                <w:szCs w:val="20"/>
              </w:rPr>
            </w:pPr>
            <w:r>
              <w:rPr>
                <w:rFonts w:ascii="Times New Roman" w:hAnsi="Times New Roman" w:cs="Times New Roman"/>
                <w:sz w:val="20"/>
                <w:szCs w:val="20"/>
              </w:rPr>
              <w:t>- poradnictwo asystenta rodzinnego.</w:t>
            </w:r>
          </w:p>
        </w:tc>
        <w:tc>
          <w:tcPr>
            <w:tcW w:w="1934" w:type="dxa"/>
          </w:tcPr>
          <w:p w:rsidR="00D35FEE" w:rsidRDefault="00834E55" w:rsidP="00D35FEE">
            <w:pPr>
              <w:rPr>
                <w:rFonts w:ascii="Times New Roman" w:hAnsi="Times New Roman" w:cs="Times New Roman"/>
                <w:sz w:val="20"/>
                <w:szCs w:val="20"/>
              </w:rPr>
            </w:pPr>
            <w:r>
              <w:rPr>
                <w:rFonts w:ascii="Times New Roman" w:hAnsi="Times New Roman" w:cs="Times New Roman"/>
                <w:sz w:val="20"/>
                <w:szCs w:val="20"/>
              </w:rPr>
              <w:t>- Porady udzielone przez osoby zatrudnione w OPS,</w:t>
            </w:r>
          </w:p>
          <w:p w:rsidR="00834E55" w:rsidRDefault="00834E55" w:rsidP="00D35FEE">
            <w:pPr>
              <w:rPr>
                <w:rFonts w:ascii="Times New Roman" w:hAnsi="Times New Roman" w:cs="Times New Roman"/>
                <w:sz w:val="20"/>
                <w:szCs w:val="20"/>
              </w:rPr>
            </w:pPr>
            <w:r>
              <w:rPr>
                <w:rFonts w:ascii="Times New Roman" w:hAnsi="Times New Roman" w:cs="Times New Roman"/>
                <w:sz w:val="20"/>
                <w:szCs w:val="20"/>
              </w:rPr>
              <w:t>- specjalista ds. rodziny,</w:t>
            </w:r>
          </w:p>
          <w:p w:rsidR="00834E55" w:rsidRPr="00D92696" w:rsidRDefault="00834E55" w:rsidP="00D35FEE">
            <w:pPr>
              <w:rPr>
                <w:rFonts w:ascii="Times New Roman" w:hAnsi="Times New Roman" w:cs="Times New Roman"/>
                <w:sz w:val="20"/>
                <w:szCs w:val="20"/>
              </w:rPr>
            </w:pPr>
            <w:r>
              <w:rPr>
                <w:rFonts w:ascii="Times New Roman" w:hAnsi="Times New Roman" w:cs="Times New Roman"/>
                <w:sz w:val="20"/>
                <w:szCs w:val="20"/>
              </w:rPr>
              <w:t>- porady udzielane przez pracowników socjalnych w ramach współpracy.</w:t>
            </w:r>
          </w:p>
        </w:tc>
        <w:tc>
          <w:tcPr>
            <w:tcW w:w="1399" w:type="dxa"/>
          </w:tcPr>
          <w:p w:rsidR="00D35FEE" w:rsidRPr="00D92696" w:rsidRDefault="00834E55" w:rsidP="00D35FEE">
            <w:pPr>
              <w:rPr>
                <w:rFonts w:ascii="Times New Roman" w:hAnsi="Times New Roman" w:cs="Times New Roman"/>
                <w:sz w:val="18"/>
                <w:szCs w:val="18"/>
              </w:rPr>
            </w:pPr>
            <w:r>
              <w:rPr>
                <w:rFonts w:ascii="Times New Roman" w:hAnsi="Times New Roman" w:cs="Times New Roman"/>
                <w:sz w:val="18"/>
                <w:szCs w:val="18"/>
              </w:rPr>
              <w:t>W kosztach działania OPS.</w:t>
            </w:r>
          </w:p>
        </w:tc>
      </w:tr>
      <w:tr w:rsidR="00D35FEE" w:rsidRPr="00D92696" w:rsidTr="00244FD5">
        <w:trPr>
          <w:trHeight w:val="773"/>
        </w:trPr>
        <w:tc>
          <w:tcPr>
            <w:tcW w:w="1384" w:type="dxa"/>
          </w:tcPr>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 xml:space="preserve">OPS RADZYMIN </w:t>
            </w:r>
          </w:p>
        </w:tc>
        <w:tc>
          <w:tcPr>
            <w:tcW w:w="2001"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Poradnictwo dla ofiar przemocy i osób współuzależnionych.</w:t>
            </w:r>
          </w:p>
        </w:tc>
        <w:tc>
          <w:tcPr>
            <w:tcW w:w="1658"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Do ofiar przemocy i współuzależnionych. </w:t>
            </w:r>
          </w:p>
        </w:tc>
        <w:tc>
          <w:tcPr>
            <w:tcW w:w="1797"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Brak danych.</w:t>
            </w:r>
          </w:p>
        </w:tc>
        <w:tc>
          <w:tcPr>
            <w:tcW w:w="1934" w:type="dxa"/>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Punkt konsultacyjny w GKRPA.</w:t>
            </w:r>
          </w:p>
        </w:tc>
        <w:tc>
          <w:tcPr>
            <w:tcW w:w="1399" w:type="dxa"/>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Brak danych.</w:t>
            </w:r>
          </w:p>
        </w:tc>
      </w:tr>
      <w:tr w:rsidR="00D35FEE" w:rsidRPr="00D92696" w:rsidTr="00244FD5">
        <w:trPr>
          <w:trHeight w:val="557"/>
        </w:trPr>
        <w:tc>
          <w:tcPr>
            <w:tcW w:w="1384" w:type="dxa"/>
            <w:tcBorders>
              <w:bottom w:val="single" w:sz="4" w:space="0" w:color="4F81BD" w:themeColor="accent1"/>
            </w:tcBorders>
          </w:tcPr>
          <w:p w:rsidR="00D35FEE" w:rsidRDefault="00D35FEE" w:rsidP="00D35FEE">
            <w:pPr>
              <w:rPr>
                <w:rFonts w:ascii="Times New Roman" w:hAnsi="Times New Roman" w:cs="Times New Roman"/>
                <w:sz w:val="16"/>
                <w:szCs w:val="16"/>
              </w:rPr>
            </w:pPr>
          </w:p>
          <w:p w:rsidR="00D35FEE" w:rsidRPr="00D92696" w:rsidRDefault="00D35FEE" w:rsidP="00D35FEE">
            <w:pPr>
              <w:rPr>
                <w:rFonts w:ascii="Times New Roman" w:hAnsi="Times New Roman" w:cs="Times New Roman"/>
                <w:sz w:val="16"/>
                <w:szCs w:val="16"/>
              </w:rPr>
            </w:pPr>
            <w:r w:rsidRPr="00D92696">
              <w:rPr>
                <w:rFonts w:ascii="Times New Roman" w:hAnsi="Times New Roman" w:cs="Times New Roman"/>
                <w:sz w:val="16"/>
                <w:szCs w:val="16"/>
              </w:rPr>
              <w:t xml:space="preserve">OPS TŁUSZCZ </w:t>
            </w:r>
          </w:p>
        </w:tc>
        <w:tc>
          <w:tcPr>
            <w:tcW w:w="2001" w:type="dxa"/>
            <w:tcBorders>
              <w:bottom w:val="single" w:sz="4" w:space="0" w:color="4F81BD" w:themeColor="accent1"/>
            </w:tcBorders>
          </w:tcPr>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Punkt Pomocy Dziecku i Rodzinie świadczy poradnictwo w zakresie: psychologicznym, prawnym, doradztwa zawodowego, logopedycznym, terapii </w:t>
            </w:r>
            <w:proofErr w:type="spellStart"/>
            <w:r w:rsidRPr="00D92696">
              <w:rPr>
                <w:rFonts w:ascii="Times New Roman" w:hAnsi="Times New Roman" w:cs="Times New Roman"/>
                <w:sz w:val="20"/>
                <w:szCs w:val="20"/>
              </w:rPr>
              <w:t>neurorozwoju</w:t>
            </w:r>
            <w:proofErr w:type="spellEnd"/>
            <w:r w:rsidRPr="00D92696">
              <w:rPr>
                <w:rFonts w:ascii="Times New Roman" w:hAnsi="Times New Roman" w:cs="Times New Roman"/>
                <w:sz w:val="20"/>
                <w:szCs w:val="20"/>
              </w:rPr>
              <w:t>, terapii uzależnień dziecięcych,</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OPS – poradnictwo socjalne,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KIS – poradnictwo prawne, socjalne ( w tym grupa samopomocowa), psychologiczne i zawodowe,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Klub PIK – poradnictwo socjalne.</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Wszystkie powyższe Instytucje świadczą poradnictwo jako organ OPS-u.</w:t>
            </w:r>
          </w:p>
        </w:tc>
        <w:tc>
          <w:tcPr>
            <w:tcW w:w="1658" w:type="dxa"/>
            <w:tcBorders>
              <w:bottom w:val="single" w:sz="4" w:space="0" w:color="4F81BD" w:themeColor="accent1"/>
            </w:tcBorders>
          </w:tcPr>
          <w:p w:rsidR="00D35FEE" w:rsidRPr="00D92696" w:rsidRDefault="00D35FEE" w:rsidP="00D35FEE">
            <w:pPr>
              <w:rPr>
                <w:rFonts w:ascii="Times New Roman" w:hAnsi="Times New Roman" w:cs="Times New Roman"/>
                <w:sz w:val="20"/>
                <w:szCs w:val="20"/>
              </w:rPr>
            </w:pPr>
            <w:r>
              <w:rPr>
                <w:rFonts w:ascii="Times New Roman" w:hAnsi="Times New Roman" w:cs="Times New Roman"/>
                <w:sz w:val="20"/>
                <w:szCs w:val="20"/>
              </w:rPr>
              <w:t>- D</w:t>
            </w:r>
            <w:r w:rsidRPr="00D92696">
              <w:rPr>
                <w:rFonts w:ascii="Times New Roman" w:hAnsi="Times New Roman" w:cs="Times New Roman"/>
                <w:sz w:val="20"/>
                <w:szCs w:val="20"/>
              </w:rPr>
              <w:t>o mieszkańców gminy Tłuszcz, korzystających z różnych form pomocy społecznej, w tym na okoliczność projektu systemowego pn. „Wyzwólmy w sobie energię”,</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osoby z problemami opiekuńczo wychowawczymi, </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rodziny, które mają asystenta rodziny,</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uczestnicy KIS -  bezrobotni korzystający z pomocy społecznej,</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w:t>
            </w:r>
            <w:proofErr w:type="spellStart"/>
            <w:r w:rsidRPr="00D92696">
              <w:rPr>
                <w:rFonts w:ascii="Times New Roman" w:hAnsi="Times New Roman" w:cs="Times New Roman"/>
                <w:sz w:val="20"/>
                <w:szCs w:val="20"/>
              </w:rPr>
              <w:t>wspracie</w:t>
            </w:r>
            <w:proofErr w:type="spellEnd"/>
            <w:r w:rsidRPr="00D92696">
              <w:rPr>
                <w:rFonts w:ascii="Times New Roman" w:hAnsi="Times New Roman" w:cs="Times New Roman"/>
                <w:sz w:val="20"/>
                <w:szCs w:val="20"/>
              </w:rPr>
              <w:t xml:space="preserve"> UTW do osób starszych 50+ oraz Klub Seniora – osoby starsze 70+.</w:t>
            </w:r>
          </w:p>
        </w:tc>
        <w:tc>
          <w:tcPr>
            <w:tcW w:w="1797" w:type="dxa"/>
            <w:tcBorders>
              <w:bottom w:val="single" w:sz="4" w:space="0" w:color="4F81BD" w:themeColor="accent1"/>
            </w:tcBorders>
          </w:tcPr>
          <w:p w:rsidR="00D35FEE" w:rsidRPr="00D92696" w:rsidRDefault="00D35FEE" w:rsidP="00D35FEE">
            <w:pPr>
              <w:rPr>
                <w:rFonts w:ascii="Times New Roman" w:hAnsi="Times New Roman" w:cs="Times New Roman"/>
                <w:sz w:val="20"/>
                <w:szCs w:val="20"/>
              </w:rPr>
            </w:pPr>
          </w:p>
        </w:tc>
        <w:tc>
          <w:tcPr>
            <w:tcW w:w="1934" w:type="dxa"/>
            <w:tcBorders>
              <w:bottom w:val="single" w:sz="4" w:space="0" w:color="4F81BD" w:themeColor="accent1"/>
            </w:tcBorders>
          </w:tcPr>
          <w:p w:rsidR="00D35FEE" w:rsidRPr="00D92696" w:rsidRDefault="00D35FEE" w:rsidP="00D35FEE">
            <w:pPr>
              <w:rPr>
                <w:rFonts w:ascii="Times New Roman" w:hAnsi="Times New Roman" w:cs="Times New Roman"/>
                <w:sz w:val="20"/>
                <w:szCs w:val="20"/>
              </w:rPr>
            </w:pPr>
            <w:r>
              <w:rPr>
                <w:rFonts w:ascii="Times New Roman" w:hAnsi="Times New Roman" w:cs="Times New Roman"/>
                <w:sz w:val="20"/>
                <w:szCs w:val="20"/>
              </w:rPr>
              <w:t xml:space="preserve">- </w:t>
            </w:r>
            <w:r w:rsidRPr="00D92696">
              <w:rPr>
                <w:rFonts w:ascii="Times New Roman" w:hAnsi="Times New Roman" w:cs="Times New Roman"/>
                <w:sz w:val="20"/>
                <w:szCs w:val="20"/>
              </w:rPr>
              <w:t xml:space="preserve">Poradnictwo zostało zorganizowane poza siedzibą OPS w Tłuszczu. Do powstania </w:t>
            </w:r>
            <w:proofErr w:type="spellStart"/>
            <w:r w:rsidRPr="00D92696">
              <w:rPr>
                <w:rFonts w:ascii="Times New Roman" w:hAnsi="Times New Roman" w:cs="Times New Roman"/>
                <w:sz w:val="20"/>
                <w:szCs w:val="20"/>
              </w:rPr>
              <w:t>PPDiR</w:t>
            </w:r>
            <w:proofErr w:type="spellEnd"/>
            <w:r w:rsidRPr="00D92696">
              <w:rPr>
                <w:rFonts w:ascii="Times New Roman" w:hAnsi="Times New Roman" w:cs="Times New Roman"/>
                <w:sz w:val="20"/>
                <w:szCs w:val="20"/>
              </w:rPr>
              <w:t xml:space="preserve"> wykorzystano zasoby lokalowe gminy w budynku Biblioteki Publicznej i Towarzystwa Ziemi Tłuszczańskiej. Jest to: - sala </w:t>
            </w:r>
            <w:proofErr w:type="spellStart"/>
            <w:r w:rsidRPr="00D92696">
              <w:rPr>
                <w:rFonts w:ascii="Times New Roman" w:hAnsi="Times New Roman" w:cs="Times New Roman"/>
                <w:sz w:val="20"/>
                <w:szCs w:val="20"/>
              </w:rPr>
              <w:t>terapeutyczno</w:t>
            </w:r>
            <w:proofErr w:type="spellEnd"/>
            <w:r w:rsidRPr="00D92696">
              <w:rPr>
                <w:rFonts w:ascii="Times New Roman" w:hAnsi="Times New Roman" w:cs="Times New Roman"/>
                <w:sz w:val="20"/>
                <w:szCs w:val="20"/>
              </w:rPr>
              <w:t xml:space="preserve"> – rehabilitacyjna, </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pokój socjalny,</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 sala zabaw dla dzieci. </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 xml:space="preserve">KIS znajduje się w budynku prywatnym, stanowi własność dewelopera. Jest to duża sala szkoleniowa z dostosowanym sprzętem multimedialnym. Jest też 2 sala na prowadzenie poradnictwa specjalistycznego. </w:t>
            </w:r>
          </w:p>
          <w:p w:rsidR="00D35FEE" w:rsidRPr="00D92696" w:rsidRDefault="00D35FEE" w:rsidP="00D35FEE">
            <w:pPr>
              <w:rPr>
                <w:rFonts w:ascii="Times New Roman" w:hAnsi="Times New Roman" w:cs="Times New Roman"/>
                <w:sz w:val="20"/>
                <w:szCs w:val="20"/>
              </w:rPr>
            </w:pPr>
            <w:r w:rsidRPr="00D92696">
              <w:rPr>
                <w:rFonts w:ascii="Times New Roman" w:hAnsi="Times New Roman" w:cs="Times New Roman"/>
                <w:sz w:val="20"/>
                <w:szCs w:val="20"/>
              </w:rPr>
              <w:t>UTW – zorganizowany w Klubie PIK.</w:t>
            </w:r>
          </w:p>
        </w:tc>
        <w:tc>
          <w:tcPr>
            <w:tcW w:w="1399" w:type="dxa"/>
            <w:tcBorders>
              <w:bottom w:val="single" w:sz="4" w:space="0" w:color="4F81BD" w:themeColor="accent1"/>
            </w:tcBorders>
          </w:tcPr>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xml:space="preserve">- Doradca zawodowy, prawnik, psycholog, logopeda, terapeuta </w:t>
            </w:r>
            <w:proofErr w:type="spellStart"/>
            <w:r w:rsidRPr="00D92696">
              <w:rPr>
                <w:rFonts w:ascii="Times New Roman" w:hAnsi="Times New Roman" w:cs="Times New Roman"/>
                <w:sz w:val="18"/>
                <w:szCs w:val="18"/>
              </w:rPr>
              <w:t>neurorozwoju</w:t>
            </w:r>
            <w:proofErr w:type="spellEnd"/>
            <w:r w:rsidRPr="00D92696">
              <w:rPr>
                <w:rFonts w:ascii="Times New Roman" w:hAnsi="Times New Roman" w:cs="Times New Roman"/>
                <w:sz w:val="18"/>
                <w:szCs w:val="18"/>
              </w:rPr>
              <w:t>, terapeuta uzależnień dziecięcych – 67 718 zł. 71 gr. rocznie,</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KIS – 70 152 zł. 17 gr. rocznie,</w:t>
            </w:r>
          </w:p>
          <w:p w:rsidR="00D35FEE" w:rsidRPr="00D92696" w:rsidRDefault="00D35FEE" w:rsidP="00D35FEE">
            <w:pPr>
              <w:rPr>
                <w:rFonts w:ascii="Times New Roman" w:hAnsi="Times New Roman" w:cs="Times New Roman"/>
                <w:sz w:val="18"/>
                <w:szCs w:val="18"/>
              </w:rPr>
            </w:pPr>
            <w:r w:rsidRPr="00D92696">
              <w:rPr>
                <w:rFonts w:ascii="Times New Roman" w:hAnsi="Times New Roman" w:cs="Times New Roman"/>
                <w:sz w:val="18"/>
                <w:szCs w:val="18"/>
              </w:rPr>
              <w:t xml:space="preserve">- Ogółem koszt funkcjonowania </w:t>
            </w:r>
            <w:proofErr w:type="spellStart"/>
            <w:r w:rsidRPr="00D92696">
              <w:rPr>
                <w:rFonts w:ascii="Times New Roman" w:hAnsi="Times New Roman" w:cs="Times New Roman"/>
                <w:sz w:val="18"/>
                <w:szCs w:val="18"/>
              </w:rPr>
              <w:t>PPDiR</w:t>
            </w:r>
            <w:proofErr w:type="spellEnd"/>
            <w:r w:rsidRPr="00D92696">
              <w:rPr>
                <w:rFonts w:ascii="Times New Roman" w:hAnsi="Times New Roman" w:cs="Times New Roman"/>
                <w:sz w:val="18"/>
                <w:szCs w:val="18"/>
              </w:rPr>
              <w:t>, KIS, UTW w 2014r. wyniósł 690 624 zł. 4 gr.</w:t>
            </w:r>
          </w:p>
        </w:tc>
      </w:tr>
    </w:tbl>
    <w:p w:rsidR="006208A7" w:rsidRPr="00F77716" w:rsidRDefault="00F531DB" w:rsidP="005D507C">
      <w:pPr>
        <w:pStyle w:val="Bezodstpw"/>
        <w:jc w:val="center"/>
        <w:rPr>
          <w:rFonts w:ascii="Times New Roman" w:hAnsi="Times New Roman" w:cs="Times New Roman"/>
          <w:sz w:val="20"/>
          <w:szCs w:val="20"/>
        </w:rPr>
      </w:pPr>
      <w:r w:rsidRPr="00FF081B">
        <w:rPr>
          <w:rFonts w:ascii="Times New Roman" w:hAnsi="Times New Roman" w:cs="Times New Roman"/>
          <w:i/>
          <w:sz w:val="18"/>
          <w:szCs w:val="18"/>
        </w:rPr>
        <w:t xml:space="preserve">Źródło: </w:t>
      </w:r>
      <w:r w:rsidRPr="00FF081B">
        <w:rPr>
          <w:rFonts w:ascii="Times New Roman" w:hAnsi="Times New Roman" w:cs="Times New Roman"/>
          <w:sz w:val="18"/>
          <w:szCs w:val="18"/>
        </w:rPr>
        <w:t xml:space="preserve">Dane </w:t>
      </w:r>
      <w:r w:rsidR="00E958AF">
        <w:rPr>
          <w:rFonts w:ascii="Times New Roman" w:hAnsi="Times New Roman" w:cs="Times New Roman"/>
          <w:sz w:val="18"/>
          <w:szCs w:val="18"/>
        </w:rPr>
        <w:t>ośrodków pomocy społecznej. Zestawienie własne</w:t>
      </w:r>
    </w:p>
    <w:p w:rsidR="00F531DB" w:rsidRDefault="00F531DB" w:rsidP="005D507C">
      <w:pPr>
        <w:pStyle w:val="Bezodstpw"/>
        <w:jc w:val="both"/>
        <w:rPr>
          <w:rFonts w:ascii="Times New Roman" w:hAnsi="Times New Roman" w:cs="Times New Roman"/>
          <w:b/>
          <w:sz w:val="24"/>
          <w:szCs w:val="24"/>
        </w:rPr>
      </w:pPr>
    </w:p>
    <w:p w:rsidR="0058108B" w:rsidRDefault="0058108B" w:rsidP="0058108B">
      <w:pPr>
        <w:pStyle w:val="Nagwek2"/>
        <w:spacing w:before="0" w:after="0"/>
      </w:pPr>
      <w:bookmarkStart w:id="179" w:name="_Toc461627864"/>
      <w:r>
        <w:t>7.</w:t>
      </w:r>
      <w:r w:rsidR="001B2A6E">
        <w:t xml:space="preserve"> </w:t>
      </w:r>
      <w:r>
        <w:t>2. Powiatowy Ośrodek Interwencji Kryzysowej w Zielonce</w:t>
      </w:r>
      <w:bookmarkEnd w:id="179"/>
    </w:p>
    <w:p w:rsidR="0058108B" w:rsidRPr="0058108B" w:rsidRDefault="0058108B" w:rsidP="0058108B">
      <w:pPr>
        <w:spacing w:after="0"/>
        <w:rPr>
          <w:lang w:eastAsia="pl-PL"/>
        </w:rPr>
      </w:pPr>
    </w:p>
    <w:p w:rsidR="00E71EF1" w:rsidRDefault="00F531DB" w:rsidP="005D507C">
      <w:pPr>
        <w:pStyle w:val="Bezodstpw"/>
        <w:jc w:val="both"/>
        <w:rPr>
          <w:rFonts w:ascii="Times New Roman" w:hAnsi="Times New Roman"/>
          <w:sz w:val="24"/>
        </w:rPr>
      </w:pPr>
      <w:r>
        <w:rPr>
          <w:rFonts w:ascii="Times New Roman" w:hAnsi="Times New Roman" w:cs="Times New Roman"/>
          <w:b/>
          <w:sz w:val="24"/>
          <w:szCs w:val="24"/>
        </w:rPr>
        <w:tab/>
      </w:r>
      <w:r w:rsidR="00BA766E" w:rsidRPr="0058108B">
        <w:rPr>
          <w:rFonts w:ascii="Times New Roman" w:hAnsi="Times New Roman" w:cs="Times New Roman"/>
          <w:sz w:val="24"/>
          <w:szCs w:val="24"/>
        </w:rPr>
        <w:t>Powiatowy Ośrodek In</w:t>
      </w:r>
      <w:r w:rsidR="00E71EF1" w:rsidRPr="0058108B">
        <w:rPr>
          <w:rFonts w:ascii="Times New Roman" w:hAnsi="Times New Roman" w:cs="Times New Roman"/>
          <w:sz w:val="24"/>
          <w:szCs w:val="24"/>
        </w:rPr>
        <w:t>terwencji Kryzysowej</w:t>
      </w:r>
      <w:r w:rsidR="00E71EF1">
        <w:rPr>
          <w:rFonts w:ascii="Times New Roman" w:hAnsi="Times New Roman" w:cs="Times New Roman"/>
          <w:sz w:val="24"/>
          <w:szCs w:val="24"/>
        </w:rPr>
        <w:t xml:space="preserve"> w Zielonce realizuje </w:t>
      </w:r>
      <w:r w:rsidR="0097216C">
        <w:rPr>
          <w:rFonts w:ascii="Times New Roman" w:hAnsi="Times New Roman" w:cs="Times New Roman"/>
          <w:sz w:val="24"/>
          <w:szCs w:val="24"/>
        </w:rPr>
        <w:t xml:space="preserve">działania pomocowo-wspierające również w formie </w:t>
      </w:r>
      <w:r w:rsidR="00E71EF1" w:rsidRPr="0097216C">
        <w:rPr>
          <w:rFonts w:ascii="Times New Roman" w:hAnsi="Times New Roman"/>
          <w:sz w:val="24"/>
        </w:rPr>
        <w:t>poradnictw</w:t>
      </w:r>
      <w:r w:rsidR="0097216C">
        <w:rPr>
          <w:rFonts w:ascii="Times New Roman" w:hAnsi="Times New Roman"/>
          <w:sz w:val="24"/>
        </w:rPr>
        <w:t>a</w:t>
      </w:r>
      <w:r w:rsidR="00E71EF1" w:rsidRPr="008E77C2">
        <w:rPr>
          <w:rFonts w:ascii="Times New Roman" w:hAnsi="Times New Roman"/>
          <w:b/>
          <w:sz w:val="24"/>
        </w:rPr>
        <w:t xml:space="preserve"> </w:t>
      </w:r>
      <w:r w:rsidR="0097216C">
        <w:rPr>
          <w:rFonts w:ascii="Times New Roman" w:hAnsi="Times New Roman"/>
          <w:b/>
          <w:sz w:val="24"/>
        </w:rPr>
        <w:t>–</w:t>
      </w:r>
      <w:r w:rsidR="00E71EF1">
        <w:rPr>
          <w:rFonts w:ascii="Times New Roman" w:hAnsi="Times New Roman"/>
          <w:sz w:val="24"/>
        </w:rPr>
        <w:t xml:space="preserve"> obejmuje</w:t>
      </w:r>
      <w:r w:rsidR="0097216C">
        <w:rPr>
          <w:rFonts w:ascii="Times New Roman" w:hAnsi="Times New Roman"/>
          <w:sz w:val="24"/>
        </w:rPr>
        <w:t xml:space="preserve"> ono</w:t>
      </w:r>
      <w:r w:rsidR="00E71EF1">
        <w:rPr>
          <w:rFonts w:ascii="Times New Roman" w:hAnsi="Times New Roman"/>
          <w:sz w:val="24"/>
        </w:rPr>
        <w:t xml:space="preserve"> konsultacje indywidualne, psychoterapię indywidualną, wsparcie psychologiczne, konsultacje w terenie (Dąbrówka, Strachówka), porady wychowawcze dla rodziców, porady prawne, mediacje, konsultacje psychologiczne dla par, warsztaty </w:t>
      </w:r>
      <w:proofErr w:type="spellStart"/>
      <w:r w:rsidR="00E71EF1">
        <w:rPr>
          <w:rFonts w:ascii="Times New Roman" w:hAnsi="Times New Roman"/>
          <w:sz w:val="24"/>
        </w:rPr>
        <w:t>psycho</w:t>
      </w:r>
      <w:proofErr w:type="spellEnd"/>
      <w:r w:rsidR="00E71EF1">
        <w:rPr>
          <w:rFonts w:ascii="Times New Roman" w:hAnsi="Times New Roman"/>
          <w:sz w:val="24"/>
        </w:rPr>
        <w:t xml:space="preserve">-edukacyjne dla rodziców, grupę wsparcia z elementami </w:t>
      </w:r>
      <w:proofErr w:type="spellStart"/>
      <w:r w:rsidR="00E71EF1">
        <w:rPr>
          <w:rFonts w:ascii="Times New Roman" w:hAnsi="Times New Roman"/>
          <w:sz w:val="24"/>
        </w:rPr>
        <w:t>psycho</w:t>
      </w:r>
      <w:proofErr w:type="spellEnd"/>
      <w:r w:rsidR="00E71EF1">
        <w:rPr>
          <w:rFonts w:ascii="Times New Roman" w:hAnsi="Times New Roman"/>
          <w:sz w:val="24"/>
        </w:rPr>
        <w:t xml:space="preserve">-edukacyjnymi, porady pracownika socjalnego, konsultacje specjalistyczne poza Ośrodkiem </w:t>
      </w:r>
      <w:r w:rsidR="00B07CBF">
        <w:rPr>
          <w:rFonts w:ascii="Times New Roman" w:hAnsi="Times New Roman"/>
          <w:sz w:val="24"/>
        </w:rPr>
        <w:t>w</w:t>
      </w:r>
      <w:r w:rsidR="00E71EF1">
        <w:rPr>
          <w:rFonts w:ascii="Times New Roman" w:hAnsi="Times New Roman"/>
          <w:sz w:val="24"/>
        </w:rPr>
        <w:t xml:space="preserve"> Komisariacie Policji w Zielonce. </w:t>
      </w:r>
    </w:p>
    <w:p w:rsidR="00F531DB" w:rsidRPr="00F531DB" w:rsidRDefault="00F531DB" w:rsidP="005D507C">
      <w:pPr>
        <w:pStyle w:val="Legenda"/>
        <w:keepNext/>
        <w:spacing w:after="0"/>
        <w:jc w:val="center"/>
        <w:rPr>
          <w:rFonts w:ascii="Times New Roman" w:hAnsi="Times New Roman" w:cs="Times New Roman"/>
          <w:color w:val="000000" w:themeColor="text1"/>
        </w:rPr>
      </w:pPr>
    </w:p>
    <w:p w:rsidR="00D35FEE" w:rsidRPr="00FF081B" w:rsidRDefault="00D35FEE" w:rsidP="00A468C4">
      <w:pPr>
        <w:pStyle w:val="Legenda"/>
        <w:keepNext/>
        <w:spacing w:after="0"/>
        <w:jc w:val="center"/>
        <w:rPr>
          <w:rFonts w:ascii="Times New Roman" w:hAnsi="Times New Roman" w:cs="Times New Roman"/>
          <w:color w:val="000000" w:themeColor="text1"/>
        </w:rPr>
      </w:pPr>
      <w:bookmarkStart w:id="180" w:name="_Toc459283428"/>
      <w:r w:rsidRPr="00FF081B">
        <w:rPr>
          <w:rFonts w:ascii="Times New Roman" w:hAnsi="Times New Roman" w:cs="Times New Roman"/>
          <w:color w:val="000000" w:themeColor="text1"/>
        </w:rPr>
        <w:t xml:space="preserve">Tabela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Tabela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28</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Wszystkie spotkania ze specjalistami w POIK 2014 rok</w:t>
      </w:r>
      <w:bookmarkEnd w:id="180"/>
    </w:p>
    <w:tbl>
      <w:tblPr>
        <w:tblStyle w:val="Tabela-Siatka"/>
        <w:tblW w:w="0" w:type="auto"/>
        <w:jc w:val="center"/>
        <w:tblLook w:val="04A0" w:firstRow="1" w:lastRow="0" w:firstColumn="1" w:lastColumn="0" w:noHBand="0" w:noVBand="1"/>
      </w:tblPr>
      <w:tblGrid>
        <w:gridCol w:w="1560"/>
        <w:gridCol w:w="2096"/>
        <w:gridCol w:w="1447"/>
        <w:gridCol w:w="1276"/>
        <w:gridCol w:w="1559"/>
      </w:tblGrid>
      <w:tr w:rsidR="00E71EF1" w:rsidRPr="006A4F2A" w:rsidTr="00692F6A">
        <w:trPr>
          <w:jc w:val="center"/>
        </w:trPr>
        <w:tc>
          <w:tcPr>
            <w:tcW w:w="1560" w:type="dxa"/>
          </w:tcPr>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Psycholog</w:t>
            </w:r>
          </w:p>
        </w:tc>
        <w:tc>
          <w:tcPr>
            <w:tcW w:w="2096" w:type="dxa"/>
          </w:tcPr>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Psychoterapeuta</w:t>
            </w:r>
          </w:p>
        </w:tc>
        <w:tc>
          <w:tcPr>
            <w:tcW w:w="1447" w:type="dxa"/>
          </w:tcPr>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Pedagog</w:t>
            </w:r>
          </w:p>
        </w:tc>
        <w:tc>
          <w:tcPr>
            <w:tcW w:w="1276" w:type="dxa"/>
          </w:tcPr>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Prawnik</w:t>
            </w:r>
          </w:p>
        </w:tc>
        <w:tc>
          <w:tcPr>
            <w:tcW w:w="1559" w:type="dxa"/>
          </w:tcPr>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Suma</w:t>
            </w:r>
          </w:p>
        </w:tc>
      </w:tr>
      <w:tr w:rsidR="00E71EF1" w:rsidRPr="006A4F2A" w:rsidTr="00692F6A">
        <w:trPr>
          <w:jc w:val="center"/>
        </w:trPr>
        <w:tc>
          <w:tcPr>
            <w:tcW w:w="1560"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316</w:t>
            </w:r>
          </w:p>
        </w:tc>
        <w:tc>
          <w:tcPr>
            <w:tcW w:w="2096"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477</w:t>
            </w:r>
          </w:p>
        </w:tc>
        <w:tc>
          <w:tcPr>
            <w:tcW w:w="1447"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75</w:t>
            </w:r>
          </w:p>
        </w:tc>
        <w:tc>
          <w:tcPr>
            <w:tcW w:w="1276"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48</w:t>
            </w:r>
          </w:p>
        </w:tc>
        <w:tc>
          <w:tcPr>
            <w:tcW w:w="1559"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916</w:t>
            </w:r>
          </w:p>
        </w:tc>
      </w:tr>
    </w:tbl>
    <w:p w:rsidR="00E71EF1" w:rsidRPr="00FF081B" w:rsidRDefault="00F531DB" w:rsidP="005D507C">
      <w:pPr>
        <w:spacing w:after="0" w:line="240" w:lineRule="auto"/>
        <w:jc w:val="center"/>
        <w:rPr>
          <w:rFonts w:ascii="Times New Roman" w:hAnsi="Times New Roman"/>
          <w:sz w:val="18"/>
          <w:szCs w:val="18"/>
        </w:rPr>
      </w:pPr>
      <w:r w:rsidRPr="00FF081B">
        <w:rPr>
          <w:rFonts w:ascii="Times New Roman" w:hAnsi="Times New Roman"/>
          <w:i/>
          <w:sz w:val="18"/>
          <w:szCs w:val="18"/>
        </w:rPr>
        <w:t xml:space="preserve">Źródło: </w:t>
      </w:r>
      <w:r w:rsidRPr="00FF081B">
        <w:rPr>
          <w:rFonts w:ascii="Times New Roman" w:hAnsi="Times New Roman"/>
          <w:sz w:val="18"/>
          <w:szCs w:val="18"/>
        </w:rPr>
        <w:t>Dane Powiatowego Ośrodka Interwencji Kryzysowej w Zielonce.</w:t>
      </w:r>
    </w:p>
    <w:p w:rsidR="00F531DB" w:rsidRPr="00F531DB" w:rsidRDefault="00F531DB" w:rsidP="005D507C">
      <w:pPr>
        <w:pStyle w:val="Legenda"/>
        <w:keepNext/>
        <w:spacing w:after="0"/>
        <w:jc w:val="center"/>
        <w:rPr>
          <w:rFonts w:ascii="Times New Roman" w:hAnsi="Times New Roman" w:cs="Times New Roman"/>
          <w:color w:val="000000" w:themeColor="text1"/>
        </w:rPr>
      </w:pPr>
    </w:p>
    <w:p w:rsidR="00D35FEE" w:rsidRPr="00FF081B" w:rsidRDefault="00D35FEE" w:rsidP="002C2187">
      <w:pPr>
        <w:pStyle w:val="Legenda"/>
        <w:keepNext/>
        <w:spacing w:after="0"/>
        <w:jc w:val="center"/>
        <w:rPr>
          <w:rFonts w:ascii="Times New Roman" w:hAnsi="Times New Roman" w:cs="Times New Roman"/>
          <w:color w:val="000000" w:themeColor="text1"/>
        </w:rPr>
      </w:pPr>
      <w:bookmarkStart w:id="181" w:name="_Toc459283429"/>
      <w:r w:rsidRPr="00FF081B">
        <w:rPr>
          <w:rFonts w:ascii="Times New Roman" w:hAnsi="Times New Roman" w:cs="Times New Roman"/>
          <w:color w:val="000000" w:themeColor="text1"/>
        </w:rPr>
        <w:t xml:space="preserve">Tabela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Tabela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29</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Osoby korzystające z usług specjalistów w POIK 2014 rok</w:t>
      </w:r>
      <w:bookmarkEnd w:id="181"/>
    </w:p>
    <w:tbl>
      <w:tblPr>
        <w:tblStyle w:val="Tabela-Siatka"/>
        <w:tblW w:w="0" w:type="auto"/>
        <w:jc w:val="center"/>
        <w:tblLook w:val="04A0" w:firstRow="1" w:lastRow="0" w:firstColumn="1" w:lastColumn="0" w:noHBand="0" w:noVBand="1"/>
      </w:tblPr>
      <w:tblGrid>
        <w:gridCol w:w="1701"/>
        <w:gridCol w:w="1418"/>
        <w:gridCol w:w="1923"/>
        <w:gridCol w:w="1701"/>
        <w:gridCol w:w="1559"/>
      </w:tblGrid>
      <w:tr w:rsidR="00E71EF1" w:rsidRPr="001E77C7" w:rsidTr="00FF081B">
        <w:trPr>
          <w:trHeight w:val="498"/>
          <w:jc w:val="center"/>
        </w:trPr>
        <w:tc>
          <w:tcPr>
            <w:tcW w:w="1701" w:type="dxa"/>
          </w:tcPr>
          <w:p w:rsidR="00E71EF1" w:rsidRPr="00FF081B" w:rsidRDefault="00E71EF1" w:rsidP="005D507C">
            <w:pPr>
              <w:jc w:val="right"/>
              <w:rPr>
                <w:rFonts w:ascii="Times New Roman" w:hAnsi="Times New Roman"/>
                <w:b/>
                <w:sz w:val="20"/>
                <w:szCs w:val="20"/>
              </w:rPr>
            </w:pPr>
            <w:r w:rsidRPr="00FF081B">
              <w:rPr>
                <w:rFonts w:ascii="Times New Roman" w:hAnsi="Times New Roman"/>
                <w:b/>
                <w:sz w:val="20"/>
                <w:szCs w:val="20"/>
              </w:rPr>
              <w:t>Specjalista</w:t>
            </w:r>
          </w:p>
          <w:p w:rsidR="00E71EF1" w:rsidRPr="00FF081B" w:rsidRDefault="00E71EF1" w:rsidP="005D507C">
            <w:pPr>
              <w:rPr>
                <w:rFonts w:ascii="Times New Roman" w:hAnsi="Times New Roman"/>
                <w:b/>
                <w:sz w:val="20"/>
                <w:szCs w:val="20"/>
              </w:rPr>
            </w:pPr>
          </w:p>
          <w:p w:rsidR="00E71EF1" w:rsidRPr="00FF081B" w:rsidRDefault="00E71EF1" w:rsidP="005D507C">
            <w:pPr>
              <w:rPr>
                <w:rFonts w:ascii="Times New Roman" w:hAnsi="Times New Roman"/>
                <w:b/>
                <w:sz w:val="20"/>
                <w:szCs w:val="20"/>
              </w:rPr>
            </w:pPr>
            <w:r w:rsidRPr="00FF081B">
              <w:rPr>
                <w:rFonts w:ascii="Times New Roman" w:hAnsi="Times New Roman"/>
                <w:b/>
                <w:sz w:val="20"/>
                <w:szCs w:val="20"/>
              </w:rPr>
              <w:t>Rodzaj usługi</w:t>
            </w:r>
          </w:p>
        </w:tc>
        <w:tc>
          <w:tcPr>
            <w:tcW w:w="1418" w:type="dxa"/>
          </w:tcPr>
          <w:p w:rsidR="00E71EF1" w:rsidRPr="00FF081B" w:rsidRDefault="00E71EF1" w:rsidP="005D507C">
            <w:pPr>
              <w:jc w:val="center"/>
              <w:rPr>
                <w:rFonts w:ascii="Times New Roman" w:hAnsi="Times New Roman"/>
                <w:b/>
                <w:sz w:val="20"/>
                <w:szCs w:val="20"/>
              </w:rPr>
            </w:pPr>
          </w:p>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Psycholog</w:t>
            </w:r>
          </w:p>
        </w:tc>
        <w:tc>
          <w:tcPr>
            <w:tcW w:w="1923" w:type="dxa"/>
          </w:tcPr>
          <w:p w:rsidR="00E71EF1" w:rsidRPr="00FF081B" w:rsidRDefault="00E71EF1" w:rsidP="005D507C">
            <w:pPr>
              <w:jc w:val="center"/>
              <w:rPr>
                <w:rFonts w:ascii="Times New Roman" w:hAnsi="Times New Roman"/>
                <w:b/>
                <w:sz w:val="20"/>
                <w:szCs w:val="20"/>
              </w:rPr>
            </w:pPr>
          </w:p>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Psychoterapeuta</w:t>
            </w:r>
          </w:p>
        </w:tc>
        <w:tc>
          <w:tcPr>
            <w:tcW w:w="1701" w:type="dxa"/>
          </w:tcPr>
          <w:p w:rsidR="00E71EF1" w:rsidRPr="00FF081B" w:rsidRDefault="00E71EF1" w:rsidP="005D507C">
            <w:pPr>
              <w:jc w:val="center"/>
              <w:rPr>
                <w:rFonts w:ascii="Times New Roman" w:hAnsi="Times New Roman"/>
                <w:b/>
                <w:sz w:val="20"/>
                <w:szCs w:val="20"/>
              </w:rPr>
            </w:pPr>
          </w:p>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Pedagog</w:t>
            </w:r>
          </w:p>
        </w:tc>
        <w:tc>
          <w:tcPr>
            <w:tcW w:w="1559" w:type="dxa"/>
          </w:tcPr>
          <w:p w:rsidR="00E71EF1" w:rsidRPr="00FF081B" w:rsidRDefault="00E71EF1" w:rsidP="005D507C">
            <w:pPr>
              <w:jc w:val="center"/>
              <w:rPr>
                <w:rFonts w:ascii="Times New Roman" w:hAnsi="Times New Roman"/>
                <w:b/>
                <w:sz w:val="20"/>
                <w:szCs w:val="20"/>
              </w:rPr>
            </w:pPr>
          </w:p>
          <w:p w:rsidR="00E71EF1" w:rsidRPr="00FF081B" w:rsidRDefault="00E71EF1" w:rsidP="005D507C">
            <w:pPr>
              <w:jc w:val="center"/>
              <w:rPr>
                <w:rFonts w:ascii="Times New Roman" w:hAnsi="Times New Roman"/>
                <w:b/>
                <w:sz w:val="20"/>
                <w:szCs w:val="20"/>
              </w:rPr>
            </w:pPr>
            <w:r w:rsidRPr="00FF081B">
              <w:rPr>
                <w:rFonts w:ascii="Times New Roman" w:hAnsi="Times New Roman"/>
                <w:b/>
                <w:sz w:val="20"/>
                <w:szCs w:val="20"/>
              </w:rPr>
              <w:t>Prawnik</w:t>
            </w:r>
          </w:p>
        </w:tc>
      </w:tr>
      <w:tr w:rsidR="00E71EF1" w:rsidRPr="001E77C7" w:rsidTr="00692F6A">
        <w:trPr>
          <w:jc w:val="center"/>
        </w:trPr>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Konsultacja indywidualna</w:t>
            </w:r>
          </w:p>
        </w:tc>
        <w:tc>
          <w:tcPr>
            <w:tcW w:w="1418"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67</w:t>
            </w:r>
          </w:p>
        </w:tc>
        <w:tc>
          <w:tcPr>
            <w:tcW w:w="1923"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61</w:t>
            </w:r>
          </w:p>
        </w:tc>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24</w:t>
            </w:r>
          </w:p>
        </w:tc>
        <w:tc>
          <w:tcPr>
            <w:tcW w:w="1559"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48</w:t>
            </w:r>
          </w:p>
        </w:tc>
      </w:tr>
      <w:tr w:rsidR="00E71EF1" w:rsidRPr="001E77C7" w:rsidTr="00692F6A">
        <w:trPr>
          <w:jc w:val="center"/>
        </w:trPr>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dzieci</w:t>
            </w:r>
          </w:p>
        </w:tc>
        <w:tc>
          <w:tcPr>
            <w:tcW w:w="1418"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6</w:t>
            </w:r>
          </w:p>
        </w:tc>
        <w:tc>
          <w:tcPr>
            <w:tcW w:w="1923"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11</w:t>
            </w:r>
          </w:p>
        </w:tc>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6</w:t>
            </w:r>
          </w:p>
        </w:tc>
        <w:tc>
          <w:tcPr>
            <w:tcW w:w="1559"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0</w:t>
            </w:r>
          </w:p>
        </w:tc>
      </w:tr>
      <w:tr w:rsidR="00E71EF1" w:rsidRPr="001E77C7" w:rsidTr="00692F6A">
        <w:trPr>
          <w:jc w:val="center"/>
        </w:trPr>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pary</w:t>
            </w:r>
          </w:p>
        </w:tc>
        <w:tc>
          <w:tcPr>
            <w:tcW w:w="1418"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4 (8os.)</w:t>
            </w:r>
          </w:p>
        </w:tc>
        <w:tc>
          <w:tcPr>
            <w:tcW w:w="1923"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1 (2os.)</w:t>
            </w:r>
          </w:p>
        </w:tc>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0</w:t>
            </w:r>
          </w:p>
        </w:tc>
        <w:tc>
          <w:tcPr>
            <w:tcW w:w="1559"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0</w:t>
            </w:r>
          </w:p>
        </w:tc>
      </w:tr>
      <w:tr w:rsidR="00E71EF1" w:rsidRPr="001E77C7" w:rsidTr="00692F6A">
        <w:trPr>
          <w:jc w:val="center"/>
        </w:trPr>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Suma konsultacji</w:t>
            </w:r>
          </w:p>
        </w:tc>
        <w:tc>
          <w:tcPr>
            <w:tcW w:w="1418"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81</w:t>
            </w:r>
          </w:p>
        </w:tc>
        <w:tc>
          <w:tcPr>
            <w:tcW w:w="1923"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74</w:t>
            </w:r>
          </w:p>
        </w:tc>
        <w:tc>
          <w:tcPr>
            <w:tcW w:w="1701"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30</w:t>
            </w:r>
          </w:p>
        </w:tc>
        <w:tc>
          <w:tcPr>
            <w:tcW w:w="1559" w:type="dxa"/>
          </w:tcPr>
          <w:p w:rsidR="00E71EF1" w:rsidRPr="00FF081B" w:rsidRDefault="00E71EF1" w:rsidP="005D507C">
            <w:pPr>
              <w:jc w:val="center"/>
              <w:rPr>
                <w:rFonts w:ascii="Times New Roman" w:hAnsi="Times New Roman"/>
                <w:sz w:val="20"/>
                <w:szCs w:val="20"/>
              </w:rPr>
            </w:pPr>
            <w:r w:rsidRPr="00FF081B">
              <w:rPr>
                <w:rFonts w:ascii="Times New Roman" w:hAnsi="Times New Roman"/>
                <w:sz w:val="20"/>
                <w:szCs w:val="20"/>
              </w:rPr>
              <w:t>48</w:t>
            </w:r>
          </w:p>
        </w:tc>
      </w:tr>
    </w:tbl>
    <w:p w:rsidR="00E71EF1" w:rsidRPr="00FF081B" w:rsidRDefault="00F531DB" w:rsidP="005D507C">
      <w:pPr>
        <w:spacing w:after="0" w:line="240" w:lineRule="auto"/>
        <w:jc w:val="center"/>
        <w:rPr>
          <w:rFonts w:ascii="Times New Roman" w:hAnsi="Times New Roman"/>
          <w:sz w:val="18"/>
          <w:szCs w:val="18"/>
        </w:rPr>
      </w:pPr>
      <w:r w:rsidRPr="00FF081B">
        <w:rPr>
          <w:rFonts w:ascii="Times New Roman" w:hAnsi="Times New Roman"/>
          <w:sz w:val="18"/>
          <w:szCs w:val="18"/>
        </w:rPr>
        <w:t>Źródło: Dane Powiatowego Ośrodka Interwencji Kryzysowej w Zielonce.</w:t>
      </w:r>
    </w:p>
    <w:p w:rsidR="00D35FEE" w:rsidRDefault="00D35FEE" w:rsidP="005D507C">
      <w:pPr>
        <w:spacing w:after="0" w:line="240" w:lineRule="auto"/>
        <w:jc w:val="center"/>
        <w:rPr>
          <w:rFonts w:ascii="Times New Roman" w:hAnsi="Times New Roman"/>
          <w:sz w:val="20"/>
          <w:szCs w:val="20"/>
        </w:rPr>
      </w:pPr>
    </w:p>
    <w:p w:rsidR="00E71EF1" w:rsidRPr="008A4B04"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71EF1" w:rsidRPr="008A4B04">
        <w:rPr>
          <w:rFonts w:ascii="Times New Roman" w:hAnsi="Times New Roman" w:cs="Times New Roman"/>
          <w:sz w:val="24"/>
          <w:szCs w:val="24"/>
        </w:rPr>
        <w:t>Od listopada 2014 roku w Ośrodku prowadzone są mediacj</w:t>
      </w:r>
      <w:r w:rsidR="00AB00F9">
        <w:rPr>
          <w:rFonts w:ascii="Times New Roman" w:hAnsi="Times New Roman" w:cs="Times New Roman"/>
          <w:sz w:val="24"/>
          <w:szCs w:val="24"/>
        </w:rPr>
        <w:t>e</w:t>
      </w:r>
      <w:r w:rsidR="00E71EF1" w:rsidRPr="008A4B04">
        <w:rPr>
          <w:rFonts w:ascii="Times New Roman" w:hAnsi="Times New Roman" w:cs="Times New Roman"/>
          <w:sz w:val="24"/>
          <w:szCs w:val="24"/>
        </w:rPr>
        <w:t xml:space="preserve">, jedna rodzina została objęta tym działaniem. </w:t>
      </w:r>
    </w:p>
    <w:p w:rsidR="00E2426E" w:rsidRPr="00E2426E"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71EF1" w:rsidRPr="00AD7342">
        <w:rPr>
          <w:rFonts w:ascii="Times New Roman" w:hAnsi="Times New Roman" w:cs="Times New Roman"/>
          <w:sz w:val="24"/>
          <w:szCs w:val="24"/>
        </w:rPr>
        <w:t>W Powiatowym Ośrodku Interwencji Kryzysowej</w:t>
      </w:r>
      <w:r w:rsidR="00190FBF">
        <w:rPr>
          <w:rFonts w:ascii="Times New Roman" w:hAnsi="Times New Roman" w:cs="Times New Roman"/>
          <w:sz w:val="24"/>
          <w:szCs w:val="24"/>
        </w:rPr>
        <w:t xml:space="preserve"> były kontynuowane  spotkania w </w:t>
      </w:r>
      <w:r w:rsidR="00E71EF1" w:rsidRPr="00AD7342">
        <w:rPr>
          <w:rFonts w:ascii="Times New Roman" w:hAnsi="Times New Roman" w:cs="Times New Roman"/>
          <w:sz w:val="24"/>
          <w:szCs w:val="24"/>
        </w:rPr>
        <w:t xml:space="preserve">ramach grupy wsparcia z elementami </w:t>
      </w:r>
      <w:proofErr w:type="spellStart"/>
      <w:r w:rsidR="00E71EF1" w:rsidRPr="00AD7342">
        <w:rPr>
          <w:rFonts w:ascii="Times New Roman" w:hAnsi="Times New Roman" w:cs="Times New Roman"/>
          <w:sz w:val="24"/>
          <w:szCs w:val="24"/>
        </w:rPr>
        <w:t>psychoedukacyjnymi</w:t>
      </w:r>
      <w:proofErr w:type="spellEnd"/>
      <w:r w:rsidR="00E71EF1" w:rsidRPr="00AD7342">
        <w:rPr>
          <w:rFonts w:ascii="Times New Roman" w:hAnsi="Times New Roman" w:cs="Times New Roman"/>
          <w:sz w:val="24"/>
          <w:szCs w:val="24"/>
        </w:rPr>
        <w:t xml:space="preserve">, </w:t>
      </w:r>
      <w:r w:rsidR="00437B76">
        <w:rPr>
          <w:rFonts w:ascii="Times New Roman" w:hAnsi="Times New Roman" w:cs="Times New Roman"/>
          <w:sz w:val="24"/>
          <w:szCs w:val="24"/>
        </w:rPr>
        <w:t xml:space="preserve">zajęcia </w:t>
      </w:r>
      <w:r w:rsidR="00E71EF1" w:rsidRPr="00AD7342">
        <w:rPr>
          <w:rFonts w:ascii="Times New Roman" w:hAnsi="Times New Roman" w:cs="Times New Roman"/>
          <w:sz w:val="24"/>
          <w:szCs w:val="24"/>
        </w:rPr>
        <w:t>prowadzone był</w:t>
      </w:r>
      <w:r w:rsidR="00E2426E">
        <w:rPr>
          <w:rFonts w:ascii="Times New Roman" w:hAnsi="Times New Roman" w:cs="Times New Roman"/>
          <w:sz w:val="24"/>
          <w:szCs w:val="24"/>
        </w:rPr>
        <w:t xml:space="preserve">y przez psychologa i pedagoga. </w:t>
      </w:r>
    </w:p>
    <w:p w:rsidR="009019D9"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85963" w:rsidRPr="00E2426E">
        <w:rPr>
          <w:rFonts w:ascii="Times New Roman" w:hAnsi="Times New Roman" w:cs="Times New Roman"/>
          <w:sz w:val="24"/>
          <w:szCs w:val="24"/>
        </w:rPr>
        <w:t>Powiatowe Centrum Pomocy Rodzinie</w:t>
      </w:r>
      <w:r w:rsidR="00985963" w:rsidRPr="005B1995">
        <w:rPr>
          <w:rFonts w:ascii="Times New Roman" w:hAnsi="Times New Roman" w:cs="Times New Roman"/>
          <w:b/>
          <w:i/>
          <w:sz w:val="24"/>
          <w:szCs w:val="24"/>
        </w:rPr>
        <w:t xml:space="preserve"> </w:t>
      </w:r>
      <w:r w:rsidR="00985963" w:rsidRPr="00E2426E">
        <w:rPr>
          <w:rFonts w:ascii="Times New Roman" w:hAnsi="Times New Roman" w:cs="Times New Roman"/>
          <w:sz w:val="24"/>
          <w:szCs w:val="24"/>
        </w:rPr>
        <w:t xml:space="preserve">prowadzi </w:t>
      </w:r>
      <w:r w:rsidR="00985963" w:rsidRPr="00B07CBF">
        <w:rPr>
          <w:rFonts w:ascii="Times New Roman" w:hAnsi="Times New Roman" w:cs="Times New Roman"/>
          <w:b/>
          <w:sz w:val="24"/>
          <w:szCs w:val="24"/>
        </w:rPr>
        <w:t>Specjalistyczną Poradni</w:t>
      </w:r>
      <w:r w:rsidR="00B07CBF">
        <w:rPr>
          <w:rFonts w:ascii="Times New Roman" w:hAnsi="Times New Roman" w:cs="Times New Roman"/>
          <w:b/>
          <w:sz w:val="24"/>
          <w:szCs w:val="24"/>
        </w:rPr>
        <w:t>ę</w:t>
      </w:r>
      <w:r w:rsidR="00985963" w:rsidRPr="00B07CBF">
        <w:rPr>
          <w:rFonts w:ascii="Times New Roman" w:hAnsi="Times New Roman" w:cs="Times New Roman"/>
          <w:b/>
          <w:sz w:val="24"/>
          <w:szCs w:val="24"/>
        </w:rPr>
        <w:t xml:space="preserve"> Rodzinną</w:t>
      </w:r>
      <w:r w:rsidR="00985963" w:rsidRPr="00E2426E">
        <w:rPr>
          <w:rFonts w:ascii="Times New Roman" w:hAnsi="Times New Roman" w:cs="Times New Roman"/>
          <w:sz w:val="24"/>
          <w:szCs w:val="24"/>
        </w:rPr>
        <w:t>, w której bezpłatnie można skorzystać z por</w:t>
      </w:r>
      <w:r w:rsidR="00190FBF">
        <w:rPr>
          <w:rFonts w:ascii="Times New Roman" w:hAnsi="Times New Roman" w:cs="Times New Roman"/>
          <w:sz w:val="24"/>
          <w:szCs w:val="24"/>
        </w:rPr>
        <w:t>ad prawnych, psychologicznych i </w:t>
      </w:r>
      <w:r w:rsidR="00985963" w:rsidRPr="00E2426E">
        <w:rPr>
          <w:rFonts w:ascii="Times New Roman" w:hAnsi="Times New Roman" w:cs="Times New Roman"/>
          <w:sz w:val="24"/>
          <w:szCs w:val="24"/>
        </w:rPr>
        <w:t>rodzinnych</w:t>
      </w:r>
      <w:r w:rsidR="009019D9">
        <w:rPr>
          <w:rFonts w:ascii="Times New Roman" w:hAnsi="Times New Roman" w:cs="Times New Roman"/>
          <w:sz w:val="24"/>
          <w:szCs w:val="24"/>
        </w:rPr>
        <w:t>, poradnictwo</w:t>
      </w:r>
      <w:r w:rsidR="00985963" w:rsidRPr="00E2426E">
        <w:rPr>
          <w:rFonts w:ascii="Times New Roman" w:hAnsi="Times New Roman" w:cs="Times New Roman"/>
          <w:sz w:val="24"/>
          <w:szCs w:val="24"/>
        </w:rPr>
        <w:t xml:space="preserve"> jest świadczone osobom i rodzinom, które mają trudności lub wykazują potrzebę wsparcia  w rozwiązywaniu swoich problemów życiowych, bez względu na posiadany dochód. Poradnictwo prawne realizuje si</w:t>
      </w:r>
      <w:r w:rsidR="00190FBF">
        <w:rPr>
          <w:rFonts w:ascii="Times New Roman" w:hAnsi="Times New Roman" w:cs="Times New Roman"/>
          <w:sz w:val="24"/>
          <w:szCs w:val="24"/>
        </w:rPr>
        <w:t>ę przez udzielanie informacji o </w:t>
      </w:r>
      <w:r w:rsidR="00985963" w:rsidRPr="00E2426E">
        <w:rPr>
          <w:rFonts w:ascii="Times New Roman" w:hAnsi="Times New Roman" w:cs="Times New Roman"/>
          <w:sz w:val="24"/>
          <w:szCs w:val="24"/>
        </w:rPr>
        <w:t>obowiązujących przepisach z zakresu prawa rodzinnego i opiekuńczego, zabezpieczenia społecznego, ochrony praw lokatorów. Poradnictwo psychologiczne realizuje się przez procesy diagnozowania, profilaktyki i terapii. Poradnictwo rodzinne obejmuje problemy funkcjonowania rodziny, w tym problemy opieki nad osobą niepełnospra</w:t>
      </w:r>
      <w:r w:rsidR="00E2426E" w:rsidRPr="00E2426E">
        <w:rPr>
          <w:rFonts w:ascii="Times New Roman" w:hAnsi="Times New Roman" w:cs="Times New Roman"/>
          <w:sz w:val="24"/>
          <w:szCs w:val="24"/>
        </w:rPr>
        <w:t xml:space="preserve">wną, a także terapię rodzinną. </w:t>
      </w:r>
      <w:r w:rsidR="00985963" w:rsidRPr="00E2426E">
        <w:rPr>
          <w:rFonts w:ascii="Times New Roman" w:hAnsi="Times New Roman" w:cs="Times New Roman"/>
          <w:sz w:val="24"/>
          <w:szCs w:val="24"/>
        </w:rPr>
        <w:t xml:space="preserve">Do głównych aktywności Poradni możemy zaliczyć: konsultacje, diagnostyka, wsparcie, psychoterapia, terapia rodzinna, porady wychowawcze, interwencje kryzysowe, psychoterapia grupowa, psychoedukacja grupowa, konsultacje prawne, konsultacje psychiatryczne. Poradnia prowadzi pierwszy w Polsce program całodobowych dyżurów psychologicznych w ramach sytuacji kryzysowych na terenie powiatu. W roku 2014 </w:t>
      </w:r>
      <w:r w:rsidR="009019D9">
        <w:rPr>
          <w:rFonts w:ascii="Times New Roman" w:hAnsi="Times New Roman" w:cs="Times New Roman"/>
          <w:sz w:val="24"/>
          <w:szCs w:val="24"/>
        </w:rPr>
        <w:t>w</w:t>
      </w:r>
      <w:r w:rsidR="00111F47">
        <w:rPr>
          <w:rFonts w:ascii="Times New Roman" w:hAnsi="Times New Roman" w:cs="Times New Roman"/>
          <w:sz w:val="24"/>
          <w:szCs w:val="24"/>
        </w:rPr>
        <w:t> </w:t>
      </w:r>
      <w:r w:rsidR="00985963" w:rsidRPr="00E2426E">
        <w:rPr>
          <w:rFonts w:ascii="Times New Roman" w:hAnsi="Times New Roman" w:cs="Times New Roman"/>
          <w:sz w:val="24"/>
          <w:szCs w:val="24"/>
        </w:rPr>
        <w:t>poradni specjalistycznej ze wsparcia prawnik</w:t>
      </w:r>
      <w:r w:rsidR="00021748">
        <w:rPr>
          <w:rFonts w:ascii="Times New Roman" w:hAnsi="Times New Roman" w:cs="Times New Roman"/>
          <w:sz w:val="24"/>
          <w:szCs w:val="24"/>
        </w:rPr>
        <w:t xml:space="preserve">a skorzystało ponad 1145 osób. </w:t>
      </w:r>
    </w:p>
    <w:p w:rsidR="00F531DB" w:rsidRDefault="00985963" w:rsidP="005D507C">
      <w:pPr>
        <w:pStyle w:val="Bezodstpw"/>
        <w:ind w:firstLine="708"/>
        <w:jc w:val="both"/>
        <w:rPr>
          <w:rFonts w:ascii="Times New Roman" w:hAnsi="Times New Roman" w:cs="Times New Roman"/>
          <w:sz w:val="24"/>
          <w:szCs w:val="24"/>
        </w:rPr>
      </w:pPr>
      <w:r w:rsidRPr="00E2426E">
        <w:rPr>
          <w:rFonts w:ascii="Times New Roman" w:hAnsi="Times New Roman" w:cs="Times New Roman"/>
          <w:sz w:val="24"/>
          <w:szCs w:val="24"/>
        </w:rPr>
        <w:t>Powiatowe Centrum Pomocy Rodzinie w Wołominie prowadzi szereg bezpłatnych szkoleń dla rodzin zastępczych np. „Jak zrozumieć nastolatka?”, warsztaty umiejętności wychowawczych dla rodziców.</w:t>
      </w:r>
    </w:p>
    <w:p w:rsidR="00985963"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85963" w:rsidRPr="005B1995">
        <w:rPr>
          <w:rFonts w:ascii="Times New Roman" w:hAnsi="Times New Roman" w:cs="Times New Roman"/>
          <w:sz w:val="24"/>
          <w:szCs w:val="24"/>
        </w:rPr>
        <w:t>W PCPR działa grupa wsparcia dla osób pełniących funkcję rodzin zastępczych niespokrewnionych, zawodowych niespokrewnionych i dyrektorów rodzinnych domów dziecka zamieszkałych na terenie powiatu wołomińskiego. Prowadzone są również konsultacje pedagogiczne i psychologiczne dla istniejących rodzin zastępczych.</w:t>
      </w:r>
    </w:p>
    <w:p w:rsidR="00E06929" w:rsidRDefault="00E06929" w:rsidP="005D507C">
      <w:pPr>
        <w:pStyle w:val="Bezodstpw"/>
        <w:jc w:val="both"/>
        <w:rPr>
          <w:rFonts w:ascii="Times New Roman" w:hAnsi="Times New Roman" w:cs="Times New Roman"/>
          <w:sz w:val="24"/>
          <w:szCs w:val="24"/>
        </w:rPr>
      </w:pPr>
    </w:p>
    <w:p w:rsidR="00E06929" w:rsidRDefault="00E06929" w:rsidP="00E06929">
      <w:pPr>
        <w:pStyle w:val="Nagwek2"/>
        <w:spacing w:before="0" w:after="0"/>
      </w:pPr>
      <w:bookmarkStart w:id="182" w:name="_Toc461627865"/>
      <w:r>
        <w:t>7.</w:t>
      </w:r>
      <w:r w:rsidR="001B2A6E">
        <w:t xml:space="preserve"> </w:t>
      </w:r>
      <w:r>
        <w:t>3. Powiatowe Poradnie Psychologiczno-Pedagogiczne</w:t>
      </w:r>
      <w:bookmarkEnd w:id="182"/>
    </w:p>
    <w:p w:rsidR="00E06929" w:rsidRPr="00E06929" w:rsidRDefault="00E06929" w:rsidP="00E06929">
      <w:pPr>
        <w:spacing w:after="0"/>
        <w:rPr>
          <w:lang w:eastAsia="pl-PL"/>
        </w:rPr>
      </w:pPr>
    </w:p>
    <w:p w:rsidR="006A3AD3" w:rsidRPr="009D0AAF"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C289A">
        <w:rPr>
          <w:rFonts w:ascii="Times New Roman" w:hAnsi="Times New Roman" w:cs="Times New Roman"/>
          <w:sz w:val="24"/>
          <w:szCs w:val="24"/>
        </w:rPr>
        <w:t xml:space="preserve">W </w:t>
      </w:r>
      <w:r w:rsidR="008B5D30">
        <w:rPr>
          <w:rFonts w:ascii="Times New Roman" w:hAnsi="Times New Roman" w:cs="Times New Roman"/>
          <w:sz w:val="24"/>
          <w:szCs w:val="24"/>
        </w:rPr>
        <w:t xml:space="preserve">ramach </w:t>
      </w:r>
      <w:r w:rsidR="006C289A">
        <w:rPr>
          <w:rFonts w:ascii="Times New Roman" w:hAnsi="Times New Roman" w:cs="Times New Roman"/>
          <w:sz w:val="24"/>
          <w:szCs w:val="24"/>
        </w:rPr>
        <w:t>zorganizowanego poradnictwa d</w:t>
      </w:r>
      <w:r w:rsidR="006A3AD3" w:rsidRPr="009D0AAF">
        <w:rPr>
          <w:rFonts w:ascii="Times New Roman" w:hAnsi="Times New Roman" w:cs="Times New Roman"/>
          <w:sz w:val="24"/>
          <w:szCs w:val="24"/>
        </w:rPr>
        <w:t>ziałaj</w:t>
      </w:r>
      <w:r w:rsidR="006C5B19" w:rsidRPr="009D0AAF">
        <w:rPr>
          <w:rFonts w:ascii="Times New Roman" w:hAnsi="Times New Roman" w:cs="Times New Roman"/>
          <w:sz w:val="24"/>
          <w:szCs w:val="24"/>
        </w:rPr>
        <w:t xml:space="preserve">ą </w:t>
      </w:r>
      <w:r w:rsidR="006C289A">
        <w:rPr>
          <w:rFonts w:ascii="Times New Roman" w:hAnsi="Times New Roman" w:cs="Times New Roman"/>
          <w:sz w:val="24"/>
          <w:szCs w:val="24"/>
        </w:rPr>
        <w:t xml:space="preserve">w powiecie wołomińskim </w:t>
      </w:r>
      <w:r w:rsidR="006C5B19" w:rsidRPr="009D0AAF">
        <w:rPr>
          <w:rFonts w:ascii="Times New Roman" w:hAnsi="Times New Roman" w:cs="Times New Roman"/>
          <w:sz w:val="24"/>
          <w:szCs w:val="24"/>
        </w:rPr>
        <w:t xml:space="preserve">trzy </w:t>
      </w:r>
      <w:r w:rsidR="006A3AD3" w:rsidRPr="00E06929">
        <w:rPr>
          <w:rFonts w:ascii="Times New Roman" w:hAnsi="Times New Roman" w:cs="Times New Roman"/>
          <w:sz w:val="24"/>
          <w:szCs w:val="24"/>
        </w:rPr>
        <w:t xml:space="preserve">Powiatowe </w:t>
      </w:r>
      <w:r w:rsidR="006C5B19" w:rsidRPr="00E06929">
        <w:rPr>
          <w:rFonts w:ascii="Times New Roman" w:hAnsi="Times New Roman" w:cs="Times New Roman"/>
          <w:sz w:val="24"/>
          <w:szCs w:val="24"/>
        </w:rPr>
        <w:t>Poradnie Psychologiczno-Pedagogiczne</w:t>
      </w:r>
      <w:r w:rsidR="006C5B19" w:rsidRPr="009D0AAF">
        <w:rPr>
          <w:rFonts w:ascii="Times New Roman" w:hAnsi="Times New Roman" w:cs="Times New Roman"/>
          <w:sz w:val="24"/>
          <w:szCs w:val="24"/>
        </w:rPr>
        <w:t xml:space="preserve"> </w:t>
      </w:r>
      <w:r w:rsidR="006A3AD3" w:rsidRPr="009D0AAF">
        <w:rPr>
          <w:rFonts w:ascii="Times New Roman" w:hAnsi="Times New Roman" w:cs="Times New Roman"/>
          <w:sz w:val="24"/>
          <w:szCs w:val="24"/>
        </w:rPr>
        <w:t>obejmują</w:t>
      </w:r>
      <w:r w:rsidR="006C289A">
        <w:rPr>
          <w:rFonts w:ascii="Times New Roman" w:hAnsi="Times New Roman" w:cs="Times New Roman"/>
          <w:sz w:val="24"/>
          <w:szCs w:val="24"/>
        </w:rPr>
        <w:t>ce</w:t>
      </w:r>
      <w:r w:rsidR="006A3AD3" w:rsidRPr="009D0AAF">
        <w:rPr>
          <w:rFonts w:ascii="Times New Roman" w:hAnsi="Times New Roman" w:cs="Times New Roman"/>
          <w:sz w:val="24"/>
          <w:szCs w:val="24"/>
        </w:rPr>
        <w:t xml:space="preserve"> swym zasięgiem oddziaływania wszystkie gminy powiatu</w:t>
      </w:r>
      <w:r w:rsidR="00A319A8">
        <w:rPr>
          <w:rFonts w:ascii="Times New Roman" w:hAnsi="Times New Roman" w:cs="Times New Roman"/>
          <w:sz w:val="24"/>
          <w:szCs w:val="24"/>
        </w:rPr>
        <w:t>.</w:t>
      </w:r>
      <w:r w:rsidR="00E87BDE">
        <w:rPr>
          <w:rFonts w:ascii="Times New Roman" w:hAnsi="Times New Roman" w:cs="Times New Roman"/>
          <w:sz w:val="24"/>
          <w:szCs w:val="24"/>
        </w:rPr>
        <w:t xml:space="preserve"> </w:t>
      </w:r>
      <w:r w:rsidR="008B5D30">
        <w:rPr>
          <w:rFonts w:ascii="Times New Roman" w:hAnsi="Times New Roman" w:cs="Times New Roman"/>
          <w:sz w:val="24"/>
          <w:szCs w:val="24"/>
        </w:rPr>
        <w:t xml:space="preserve">Poradnie te zgodnie z </w:t>
      </w:r>
      <w:r w:rsidR="00823987">
        <w:rPr>
          <w:rFonts w:ascii="Times New Roman" w:hAnsi="Times New Roman" w:cs="Times New Roman"/>
          <w:sz w:val="24"/>
          <w:szCs w:val="24"/>
        </w:rPr>
        <w:t xml:space="preserve">art. 2 pkt 4 </w:t>
      </w:r>
      <w:r w:rsidR="008B5D30">
        <w:rPr>
          <w:rFonts w:ascii="Times New Roman" w:hAnsi="Times New Roman" w:cs="Times New Roman"/>
          <w:sz w:val="24"/>
          <w:szCs w:val="24"/>
        </w:rPr>
        <w:t>ustaw</w:t>
      </w:r>
      <w:r w:rsidR="00823987">
        <w:rPr>
          <w:rFonts w:ascii="Times New Roman" w:hAnsi="Times New Roman" w:cs="Times New Roman"/>
          <w:sz w:val="24"/>
          <w:szCs w:val="24"/>
        </w:rPr>
        <w:t>y</w:t>
      </w:r>
      <w:r w:rsidR="008B5D30">
        <w:rPr>
          <w:rFonts w:ascii="Times New Roman" w:hAnsi="Times New Roman" w:cs="Times New Roman"/>
          <w:sz w:val="24"/>
          <w:szCs w:val="24"/>
        </w:rPr>
        <w:t xml:space="preserve"> z dnia 7</w:t>
      </w:r>
      <w:r w:rsidR="000D6D73">
        <w:rPr>
          <w:rFonts w:ascii="Times New Roman" w:hAnsi="Times New Roman" w:cs="Times New Roman"/>
          <w:sz w:val="24"/>
          <w:szCs w:val="24"/>
        </w:rPr>
        <w:t> </w:t>
      </w:r>
      <w:r w:rsidR="008B5D30">
        <w:rPr>
          <w:rFonts w:ascii="Times New Roman" w:hAnsi="Times New Roman" w:cs="Times New Roman"/>
          <w:sz w:val="24"/>
          <w:szCs w:val="24"/>
        </w:rPr>
        <w:t>września 1991r. o systemie oświaty</w:t>
      </w:r>
      <w:r w:rsidR="00823987">
        <w:rPr>
          <w:rFonts w:ascii="Times New Roman" w:hAnsi="Times New Roman" w:cs="Times New Roman"/>
          <w:sz w:val="24"/>
          <w:szCs w:val="24"/>
        </w:rPr>
        <w:t xml:space="preserve"> (t</w:t>
      </w:r>
      <w:r w:rsidR="00247750">
        <w:rPr>
          <w:rFonts w:ascii="Times New Roman" w:hAnsi="Times New Roman" w:cs="Times New Roman"/>
          <w:sz w:val="24"/>
          <w:szCs w:val="24"/>
        </w:rPr>
        <w:t>.</w:t>
      </w:r>
      <w:r w:rsidR="00B664CD">
        <w:rPr>
          <w:rFonts w:ascii="Times New Roman" w:hAnsi="Times New Roman" w:cs="Times New Roman"/>
          <w:sz w:val="24"/>
          <w:szCs w:val="24"/>
        </w:rPr>
        <w:t xml:space="preserve"> </w:t>
      </w:r>
      <w:r w:rsidR="00823987">
        <w:rPr>
          <w:rFonts w:ascii="Times New Roman" w:hAnsi="Times New Roman" w:cs="Times New Roman"/>
          <w:sz w:val="24"/>
          <w:szCs w:val="24"/>
        </w:rPr>
        <w:t>j. Dz. U. z 20</w:t>
      </w:r>
      <w:r w:rsidR="001C2C4B">
        <w:rPr>
          <w:rFonts w:ascii="Times New Roman" w:hAnsi="Times New Roman" w:cs="Times New Roman"/>
          <w:sz w:val="24"/>
          <w:szCs w:val="24"/>
        </w:rPr>
        <w:t>15</w:t>
      </w:r>
      <w:r w:rsidR="00823987">
        <w:rPr>
          <w:rFonts w:ascii="Times New Roman" w:hAnsi="Times New Roman" w:cs="Times New Roman"/>
          <w:sz w:val="24"/>
          <w:szCs w:val="24"/>
        </w:rPr>
        <w:t>r.</w:t>
      </w:r>
      <w:r w:rsidR="001C2C4B">
        <w:rPr>
          <w:rFonts w:ascii="Times New Roman" w:hAnsi="Times New Roman" w:cs="Times New Roman"/>
          <w:sz w:val="24"/>
          <w:szCs w:val="24"/>
        </w:rPr>
        <w:t>, poz. 2156,</w:t>
      </w:r>
      <w:r w:rsidR="000D6D73">
        <w:rPr>
          <w:rFonts w:ascii="Times New Roman" w:hAnsi="Times New Roman" w:cs="Times New Roman"/>
          <w:sz w:val="24"/>
          <w:szCs w:val="24"/>
        </w:rPr>
        <w:t xml:space="preserve"> z </w:t>
      </w:r>
      <w:proofErr w:type="spellStart"/>
      <w:r w:rsidR="000D6D73">
        <w:rPr>
          <w:rFonts w:ascii="Times New Roman" w:hAnsi="Times New Roman" w:cs="Times New Roman"/>
          <w:sz w:val="24"/>
          <w:szCs w:val="24"/>
        </w:rPr>
        <w:t>późn</w:t>
      </w:r>
      <w:proofErr w:type="spellEnd"/>
      <w:r w:rsidR="000D6D73">
        <w:rPr>
          <w:rFonts w:ascii="Times New Roman" w:hAnsi="Times New Roman" w:cs="Times New Roman"/>
          <w:sz w:val="24"/>
          <w:szCs w:val="24"/>
        </w:rPr>
        <w:t>. zm.) działają w </w:t>
      </w:r>
      <w:r w:rsidR="00823987">
        <w:rPr>
          <w:rFonts w:ascii="Times New Roman" w:hAnsi="Times New Roman" w:cs="Times New Roman"/>
          <w:sz w:val="24"/>
          <w:szCs w:val="24"/>
        </w:rPr>
        <w:t>systemie oświaty i udzielaj</w:t>
      </w:r>
      <w:r>
        <w:rPr>
          <w:rFonts w:ascii="Times New Roman" w:hAnsi="Times New Roman" w:cs="Times New Roman"/>
          <w:sz w:val="24"/>
          <w:szCs w:val="24"/>
        </w:rPr>
        <w:t xml:space="preserve">ą dzieciom, młodzieży, rodzicom </w:t>
      </w:r>
      <w:r w:rsidR="00823987">
        <w:rPr>
          <w:rFonts w:ascii="Times New Roman" w:hAnsi="Times New Roman" w:cs="Times New Roman"/>
          <w:sz w:val="24"/>
          <w:szCs w:val="24"/>
        </w:rPr>
        <w:t xml:space="preserve">i nauczycielom pomocy psychologiczno-pedagogicznej, </w:t>
      </w:r>
      <w:r w:rsidR="00175886">
        <w:rPr>
          <w:rFonts w:ascii="Times New Roman" w:hAnsi="Times New Roman" w:cs="Times New Roman"/>
          <w:sz w:val="24"/>
          <w:szCs w:val="24"/>
        </w:rPr>
        <w:t xml:space="preserve">w tym pomocy </w:t>
      </w:r>
      <w:r>
        <w:rPr>
          <w:rFonts w:ascii="Times New Roman" w:hAnsi="Times New Roman" w:cs="Times New Roman"/>
          <w:sz w:val="24"/>
          <w:szCs w:val="24"/>
        </w:rPr>
        <w:t xml:space="preserve">logopedycznej </w:t>
      </w:r>
      <w:r w:rsidR="000D6D73">
        <w:rPr>
          <w:rFonts w:ascii="Times New Roman" w:hAnsi="Times New Roman" w:cs="Times New Roman"/>
          <w:sz w:val="24"/>
          <w:szCs w:val="24"/>
        </w:rPr>
        <w:t>a także pomocy uczniom w </w:t>
      </w:r>
      <w:r w:rsidR="00823987">
        <w:rPr>
          <w:rFonts w:ascii="Times New Roman" w:hAnsi="Times New Roman" w:cs="Times New Roman"/>
          <w:sz w:val="24"/>
          <w:szCs w:val="24"/>
        </w:rPr>
        <w:t>wyborze kierunku kształcenia i zawodu.</w:t>
      </w:r>
      <w:r w:rsidR="00175886">
        <w:rPr>
          <w:rFonts w:ascii="Times New Roman" w:hAnsi="Times New Roman" w:cs="Times New Roman"/>
          <w:sz w:val="24"/>
          <w:szCs w:val="24"/>
        </w:rPr>
        <w:t xml:space="preserve"> Udzielają rodzicom i nauczycielom pomocy psychologiczno-pedagogicznej związanej z wychow</w:t>
      </w:r>
      <w:r w:rsidR="00190FBF">
        <w:rPr>
          <w:rFonts w:ascii="Times New Roman" w:hAnsi="Times New Roman" w:cs="Times New Roman"/>
          <w:sz w:val="24"/>
          <w:szCs w:val="24"/>
        </w:rPr>
        <w:t>ywaniem i kształceniem dzieci i </w:t>
      </w:r>
      <w:r w:rsidR="00175886">
        <w:rPr>
          <w:rFonts w:ascii="Times New Roman" w:hAnsi="Times New Roman" w:cs="Times New Roman"/>
          <w:sz w:val="24"/>
          <w:szCs w:val="24"/>
        </w:rPr>
        <w:t xml:space="preserve">młodzieży. </w:t>
      </w:r>
    </w:p>
    <w:p w:rsidR="003969A0" w:rsidRPr="009D0AAF"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3969A0" w:rsidRPr="009D0AAF">
        <w:rPr>
          <w:rFonts w:ascii="Times New Roman" w:hAnsi="Times New Roman" w:cs="Times New Roman"/>
          <w:sz w:val="24"/>
          <w:szCs w:val="24"/>
        </w:rPr>
        <w:t xml:space="preserve">Publiczne </w:t>
      </w:r>
      <w:r w:rsidR="002C14CB">
        <w:rPr>
          <w:rFonts w:ascii="Times New Roman" w:hAnsi="Times New Roman" w:cs="Times New Roman"/>
          <w:sz w:val="24"/>
          <w:szCs w:val="24"/>
        </w:rPr>
        <w:t>Powiatowe P</w:t>
      </w:r>
      <w:r w:rsidR="003969A0" w:rsidRPr="009D0AAF">
        <w:rPr>
          <w:rFonts w:ascii="Times New Roman" w:hAnsi="Times New Roman" w:cs="Times New Roman"/>
          <w:sz w:val="24"/>
          <w:szCs w:val="24"/>
        </w:rPr>
        <w:t xml:space="preserve">oradnie </w:t>
      </w:r>
      <w:r w:rsidR="002C14CB">
        <w:rPr>
          <w:rFonts w:ascii="Times New Roman" w:hAnsi="Times New Roman" w:cs="Times New Roman"/>
          <w:sz w:val="24"/>
          <w:szCs w:val="24"/>
        </w:rPr>
        <w:t>P</w:t>
      </w:r>
      <w:r w:rsidR="003969A0" w:rsidRPr="009D0AAF">
        <w:rPr>
          <w:rFonts w:ascii="Times New Roman" w:hAnsi="Times New Roman" w:cs="Times New Roman"/>
          <w:sz w:val="24"/>
          <w:szCs w:val="24"/>
        </w:rPr>
        <w:t>sychologiczno-</w:t>
      </w:r>
      <w:r w:rsidR="002C14CB">
        <w:rPr>
          <w:rFonts w:ascii="Times New Roman" w:hAnsi="Times New Roman" w:cs="Times New Roman"/>
          <w:sz w:val="24"/>
          <w:szCs w:val="24"/>
        </w:rPr>
        <w:t>P</w:t>
      </w:r>
      <w:r w:rsidR="003969A0" w:rsidRPr="009D0AAF">
        <w:rPr>
          <w:rFonts w:ascii="Times New Roman" w:hAnsi="Times New Roman" w:cs="Times New Roman"/>
          <w:sz w:val="24"/>
          <w:szCs w:val="24"/>
        </w:rPr>
        <w:t xml:space="preserve">edagogiczne </w:t>
      </w:r>
      <w:r w:rsidR="00E87BDE">
        <w:rPr>
          <w:rFonts w:ascii="Times New Roman" w:hAnsi="Times New Roman" w:cs="Times New Roman"/>
          <w:sz w:val="24"/>
          <w:szCs w:val="24"/>
        </w:rPr>
        <w:t xml:space="preserve">m. in. </w:t>
      </w:r>
      <w:r w:rsidR="003969A0" w:rsidRPr="009D0AAF">
        <w:rPr>
          <w:rFonts w:ascii="Times New Roman" w:hAnsi="Times New Roman" w:cs="Times New Roman"/>
          <w:sz w:val="24"/>
          <w:szCs w:val="24"/>
        </w:rPr>
        <w:t>zajmują się:</w:t>
      </w:r>
    </w:p>
    <w:p w:rsidR="003969A0" w:rsidRPr="009D0AAF" w:rsidRDefault="00B924AF" w:rsidP="001A0425">
      <w:pPr>
        <w:pStyle w:val="Bezodstpw"/>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psychologiczno-, pedagogiczno-, logopedycznym </w:t>
      </w:r>
      <w:r w:rsidR="00F531DB">
        <w:rPr>
          <w:rFonts w:ascii="Times New Roman" w:hAnsi="Times New Roman" w:cs="Times New Roman"/>
          <w:sz w:val="24"/>
          <w:szCs w:val="24"/>
        </w:rPr>
        <w:t xml:space="preserve">diagnozowaniem dzieci </w:t>
      </w:r>
      <w:r w:rsidR="00190FBF">
        <w:rPr>
          <w:rFonts w:ascii="Times New Roman" w:hAnsi="Times New Roman" w:cs="Times New Roman"/>
          <w:sz w:val="24"/>
          <w:szCs w:val="24"/>
        </w:rPr>
        <w:t>i </w:t>
      </w:r>
      <w:r w:rsidR="003969A0" w:rsidRPr="009D0AAF">
        <w:rPr>
          <w:rFonts w:ascii="Times New Roman" w:hAnsi="Times New Roman" w:cs="Times New Roman"/>
          <w:sz w:val="24"/>
          <w:szCs w:val="24"/>
        </w:rPr>
        <w:t>młodzieży</w:t>
      </w:r>
      <w:r>
        <w:rPr>
          <w:rFonts w:ascii="Times New Roman" w:hAnsi="Times New Roman" w:cs="Times New Roman"/>
          <w:sz w:val="24"/>
          <w:szCs w:val="24"/>
        </w:rPr>
        <w:t xml:space="preserve"> na terenie pr</w:t>
      </w:r>
      <w:r w:rsidR="004431A9">
        <w:rPr>
          <w:rFonts w:ascii="Times New Roman" w:hAnsi="Times New Roman" w:cs="Times New Roman"/>
          <w:sz w:val="24"/>
          <w:szCs w:val="24"/>
        </w:rPr>
        <w:t xml:space="preserve">zedszkoli, </w:t>
      </w:r>
      <w:r>
        <w:rPr>
          <w:rFonts w:ascii="Times New Roman" w:hAnsi="Times New Roman" w:cs="Times New Roman"/>
          <w:sz w:val="24"/>
          <w:szCs w:val="24"/>
        </w:rPr>
        <w:t>szkół i poradni</w:t>
      </w:r>
      <w:r w:rsidR="003969A0" w:rsidRPr="009D0AAF">
        <w:rPr>
          <w:rFonts w:ascii="Times New Roman" w:hAnsi="Times New Roman" w:cs="Times New Roman"/>
          <w:sz w:val="24"/>
          <w:szCs w:val="24"/>
        </w:rPr>
        <w:t>,</w:t>
      </w:r>
    </w:p>
    <w:p w:rsidR="003969A0" w:rsidRPr="009D0AAF" w:rsidRDefault="003969A0" w:rsidP="001A0425">
      <w:pPr>
        <w:pStyle w:val="Bezodstpw"/>
        <w:numPr>
          <w:ilvl w:val="0"/>
          <w:numId w:val="42"/>
        </w:numPr>
        <w:jc w:val="both"/>
        <w:rPr>
          <w:rFonts w:ascii="Times New Roman" w:hAnsi="Times New Roman" w:cs="Times New Roman"/>
          <w:sz w:val="24"/>
          <w:szCs w:val="24"/>
        </w:rPr>
      </w:pPr>
      <w:r w:rsidRPr="009D0AAF">
        <w:rPr>
          <w:rFonts w:ascii="Times New Roman" w:hAnsi="Times New Roman" w:cs="Times New Roman"/>
          <w:sz w:val="24"/>
          <w:szCs w:val="24"/>
        </w:rPr>
        <w:t>udzielaniem dzieciom i młodzieży</w:t>
      </w:r>
      <w:r w:rsidR="007C633D">
        <w:rPr>
          <w:rFonts w:ascii="Times New Roman" w:hAnsi="Times New Roman" w:cs="Times New Roman"/>
          <w:sz w:val="24"/>
          <w:szCs w:val="24"/>
        </w:rPr>
        <w:t>,</w:t>
      </w:r>
      <w:r w:rsidRPr="009D0AAF">
        <w:rPr>
          <w:rFonts w:ascii="Times New Roman" w:hAnsi="Times New Roman" w:cs="Times New Roman"/>
          <w:sz w:val="24"/>
          <w:szCs w:val="24"/>
        </w:rPr>
        <w:t xml:space="preserve"> a także rodzicom pomocy psychologiczno-pedagogicznej,</w:t>
      </w:r>
    </w:p>
    <w:p w:rsidR="003969A0" w:rsidRPr="009D0AAF" w:rsidRDefault="003969A0" w:rsidP="001A0425">
      <w:pPr>
        <w:pStyle w:val="Bezodstpw"/>
        <w:numPr>
          <w:ilvl w:val="0"/>
          <w:numId w:val="42"/>
        </w:numPr>
        <w:jc w:val="both"/>
        <w:rPr>
          <w:rFonts w:ascii="Times New Roman" w:hAnsi="Times New Roman" w:cs="Times New Roman"/>
          <w:sz w:val="24"/>
          <w:szCs w:val="24"/>
        </w:rPr>
      </w:pPr>
      <w:r w:rsidRPr="009D0AAF">
        <w:rPr>
          <w:rFonts w:ascii="Times New Roman" w:hAnsi="Times New Roman" w:cs="Times New Roman"/>
          <w:sz w:val="24"/>
          <w:szCs w:val="24"/>
        </w:rPr>
        <w:t>realizowaniem zadań profilaktycznych oraz wspierających wychowawczą</w:t>
      </w:r>
      <w:r w:rsidR="00021748">
        <w:rPr>
          <w:rFonts w:ascii="Times New Roman" w:hAnsi="Times New Roman" w:cs="Times New Roman"/>
          <w:sz w:val="24"/>
          <w:szCs w:val="24"/>
        </w:rPr>
        <w:t xml:space="preserve"> </w:t>
      </w:r>
      <w:r w:rsidR="00A7510E">
        <w:rPr>
          <w:rFonts w:ascii="Times New Roman" w:hAnsi="Times New Roman" w:cs="Times New Roman"/>
          <w:sz w:val="24"/>
          <w:szCs w:val="24"/>
        </w:rPr>
        <w:t>i </w:t>
      </w:r>
      <w:r w:rsidRPr="009D0AAF">
        <w:rPr>
          <w:rFonts w:ascii="Times New Roman" w:hAnsi="Times New Roman" w:cs="Times New Roman"/>
          <w:sz w:val="24"/>
          <w:szCs w:val="24"/>
        </w:rPr>
        <w:t>edukacyjną funkcję przedszkola, szkoły i placówki,</w:t>
      </w:r>
    </w:p>
    <w:p w:rsidR="003969A0" w:rsidRPr="009D0AAF" w:rsidRDefault="003969A0" w:rsidP="001A0425">
      <w:pPr>
        <w:pStyle w:val="Bezodstpw"/>
        <w:numPr>
          <w:ilvl w:val="0"/>
          <w:numId w:val="42"/>
        </w:numPr>
        <w:jc w:val="both"/>
        <w:rPr>
          <w:rFonts w:ascii="Times New Roman" w:hAnsi="Times New Roman" w:cs="Times New Roman"/>
          <w:sz w:val="24"/>
          <w:szCs w:val="24"/>
        </w:rPr>
      </w:pPr>
      <w:r w:rsidRPr="009D0AAF">
        <w:rPr>
          <w:rFonts w:ascii="Times New Roman" w:hAnsi="Times New Roman" w:cs="Times New Roman"/>
          <w:sz w:val="24"/>
          <w:szCs w:val="24"/>
        </w:rPr>
        <w:t>wspieraniem opiekunów</w:t>
      </w:r>
      <w:r w:rsidR="007F54ED">
        <w:rPr>
          <w:rFonts w:ascii="Times New Roman" w:hAnsi="Times New Roman" w:cs="Times New Roman"/>
          <w:sz w:val="24"/>
          <w:szCs w:val="24"/>
        </w:rPr>
        <w:t>, wychowawców</w:t>
      </w:r>
      <w:r w:rsidRPr="009D0AAF">
        <w:rPr>
          <w:rFonts w:ascii="Times New Roman" w:hAnsi="Times New Roman" w:cs="Times New Roman"/>
          <w:sz w:val="24"/>
          <w:szCs w:val="24"/>
        </w:rPr>
        <w:t xml:space="preserve"> i nauczycieli w rozwiązywaniu problemów dydaktycznych i wychowawczych,</w:t>
      </w:r>
    </w:p>
    <w:p w:rsidR="00BA50E5" w:rsidRDefault="003969A0" w:rsidP="001A0425">
      <w:pPr>
        <w:pStyle w:val="Bezodstpw"/>
        <w:numPr>
          <w:ilvl w:val="0"/>
          <w:numId w:val="42"/>
        </w:numPr>
        <w:jc w:val="both"/>
        <w:rPr>
          <w:rFonts w:ascii="Times New Roman" w:hAnsi="Times New Roman" w:cs="Times New Roman"/>
          <w:sz w:val="24"/>
          <w:szCs w:val="24"/>
        </w:rPr>
      </w:pPr>
      <w:r w:rsidRPr="009D0AAF">
        <w:rPr>
          <w:rFonts w:ascii="Times New Roman" w:hAnsi="Times New Roman" w:cs="Times New Roman"/>
          <w:sz w:val="24"/>
          <w:szCs w:val="24"/>
        </w:rPr>
        <w:t xml:space="preserve">organizowaniem i prowadzeniem wspomagania przedszkoli, szkół i placówek </w:t>
      </w:r>
      <w:r w:rsidR="00A7510E">
        <w:rPr>
          <w:rFonts w:ascii="Times New Roman" w:hAnsi="Times New Roman" w:cs="Times New Roman"/>
          <w:sz w:val="24"/>
          <w:szCs w:val="24"/>
        </w:rPr>
        <w:t>w </w:t>
      </w:r>
      <w:r w:rsidRPr="009D0AAF">
        <w:rPr>
          <w:rFonts w:ascii="Times New Roman" w:hAnsi="Times New Roman" w:cs="Times New Roman"/>
          <w:sz w:val="24"/>
          <w:szCs w:val="24"/>
        </w:rPr>
        <w:t>zakresie realizacji</w:t>
      </w:r>
      <w:r w:rsidR="00BF13DE" w:rsidRPr="009D0AAF">
        <w:rPr>
          <w:rFonts w:ascii="Times New Roman" w:hAnsi="Times New Roman" w:cs="Times New Roman"/>
          <w:sz w:val="24"/>
          <w:szCs w:val="24"/>
        </w:rPr>
        <w:t xml:space="preserve"> zadań dydaktycznych, wychowawczych i opiekuńczych</w:t>
      </w:r>
      <w:r w:rsidR="00BA50E5">
        <w:rPr>
          <w:rFonts w:ascii="Times New Roman" w:hAnsi="Times New Roman" w:cs="Times New Roman"/>
          <w:sz w:val="24"/>
          <w:szCs w:val="24"/>
        </w:rPr>
        <w:t>,</w:t>
      </w:r>
    </w:p>
    <w:p w:rsidR="00BA50E5" w:rsidRDefault="00BA50E5" w:rsidP="001A0425">
      <w:pPr>
        <w:pStyle w:val="Bezodstpw"/>
        <w:numPr>
          <w:ilvl w:val="0"/>
          <w:numId w:val="42"/>
        </w:numPr>
        <w:jc w:val="both"/>
        <w:rPr>
          <w:rFonts w:ascii="Times New Roman" w:hAnsi="Times New Roman" w:cs="Times New Roman"/>
          <w:sz w:val="24"/>
          <w:szCs w:val="24"/>
        </w:rPr>
      </w:pPr>
      <w:r>
        <w:rPr>
          <w:rFonts w:ascii="Times New Roman" w:hAnsi="Times New Roman" w:cs="Times New Roman"/>
          <w:sz w:val="24"/>
          <w:szCs w:val="24"/>
        </w:rPr>
        <w:t>orzekaniem o potrzebie nauczania indywidualnego lub kształcenia specjalnego,</w:t>
      </w:r>
    </w:p>
    <w:p w:rsidR="002C14CB" w:rsidRDefault="00BA50E5" w:rsidP="001A0425">
      <w:pPr>
        <w:pStyle w:val="Bezodstpw"/>
        <w:numPr>
          <w:ilvl w:val="0"/>
          <w:numId w:val="42"/>
        </w:numPr>
        <w:jc w:val="both"/>
        <w:rPr>
          <w:rFonts w:ascii="Times New Roman" w:hAnsi="Times New Roman" w:cs="Times New Roman"/>
          <w:sz w:val="24"/>
          <w:szCs w:val="24"/>
        </w:rPr>
      </w:pPr>
      <w:r>
        <w:rPr>
          <w:rFonts w:ascii="Times New Roman" w:hAnsi="Times New Roman" w:cs="Times New Roman"/>
          <w:sz w:val="24"/>
          <w:szCs w:val="24"/>
        </w:rPr>
        <w:t>prowadzeniem terapii indywidualnej i grupowej</w:t>
      </w:r>
      <w:r w:rsidR="002C14CB">
        <w:rPr>
          <w:rFonts w:ascii="Times New Roman" w:hAnsi="Times New Roman" w:cs="Times New Roman"/>
          <w:sz w:val="24"/>
          <w:szCs w:val="24"/>
        </w:rPr>
        <w:t>,</w:t>
      </w:r>
    </w:p>
    <w:p w:rsidR="00E87BDE" w:rsidRDefault="00E87BDE" w:rsidP="001A0425">
      <w:pPr>
        <w:pStyle w:val="Bezodstpw"/>
        <w:numPr>
          <w:ilvl w:val="0"/>
          <w:numId w:val="42"/>
        </w:numPr>
        <w:jc w:val="both"/>
        <w:rPr>
          <w:rFonts w:ascii="Times New Roman" w:hAnsi="Times New Roman" w:cs="Times New Roman"/>
          <w:sz w:val="24"/>
          <w:szCs w:val="24"/>
        </w:rPr>
      </w:pPr>
      <w:r>
        <w:rPr>
          <w:rFonts w:ascii="Times New Roman" w:hAnsi="Times New Roman" w:cs="Times New Roman"/>
          <w:sz w:val="24"/>
          <w:szCs w:val="24"/>
        </w:rPr>
        <w:t>udzielaniem pomocy w wyborze zawodu, kierunku kształcenia,</w:t>
      </w:r>
    </w:p>
    <w:p w:rsidR="00B924AF" w:rsidRDefault="002C14CB" w:rsidP="001A0425">
      <w:pPr>
        <w:pStyle w:val="Bezodstpw"/>
        <w:numPr>
          <w:ilvl w:val="0"/>
          <w:numId w:val="42"/>
        </w:numPr>
        <w:jc w:val="both"/>
        <w:rPr>
          <w:rFonts w:ascii="Times New Roman" w:hAnsi="Times New Roman" w:cs="Times New Roman"/>
          <w:sz w:val="24"/>
          <w:szCs w:val="24"/>
        </w:rPr>
      </w:pPr>
      <w:r>
        <w:rPr>
          <w:rFonts w:ascii="Times New Roman" w:hAnsi="Times New Roman" w:cs="Times New Roman"/>
          <w:sz w:val="24"/>
          <w:szCs w:val="24"/>
        </w:rPr>
        <w:t>prowadzeniem działań</w:t>
      </w:r>
      <w:r w:rsidR="00E87BDE">
        <w:rPr>
          <w:rFonts w:ascii="Times New Roman" w:hAnsi="Times New Roman" w:cs="Times New Roman"/>
          <w:sz w:val="24"/>
          <w:szCs w:val="24"/>
        </w:rPr>
        <w:t xml:space="preserve"> w zakresie promocji zdrowia, profilaktyki uzależnień, przeciwdziałania przemocy i wykluczeniu społecznemu</w:t>
      </w:r>
      <w:r w:rsidR="00B924AF">
        <w:rPr>
          <w:rFonts w:ascii="Times New Roman" w:hAnsi="Times New Roman" w:cs="Times New Roman"/>
          <w:sz w:val="24"/>
          <w:szCs w:val="24"/>
        </w:rPr>
        <w:t>,</w:t>
      </w:r>
    </w:p>
    <w:p w:rsidR="0077284B" w:rsidRDefault="00B924AF" w:rsidP="005D507C">
      <w:pPr>
        <w:pStyle w:val="Bezodstpw"/>
        <w:jc w:val="both"/>
        <w:rPr>
          <w:rFonts w:ascii="Times New Roman" w:hAnsi="Times New Roman" w:cs="Times New Roman"/>
          <w:sz w:val="24"/>
          <w:szCs w:val="24"/>
        </w:rPr>
      </w:pPr>
      <w:r>
        <w:rPr>
          <w:rFonts w:ascii="Times New Roman" w:hAnsi="Times New Roman" w:cs="Times New Roman"/>
          <w:sz w:val="24"/>
          <w:szCs w:val="24"/>
        </w:rPr>
        <w:t>wspierając w osiąganiu kolejnych etapów rozwojowych oraz przezwyciężaniu trudności szkolnych</w:t>
      </w:r>
      <w:r w:rsidR="00A319A8">
        <w:rPr>
          <w:rFonts w:ascii="Times New Roman" w:hAnsi="Times New Roman" w:cs="Times New Roman"/>
          <w:sz w:val="24"/>
          <w:szCs w:val="24"/>
        </w:rPr>
        <w:t xml:space="preserve">, wychowawczych, emocjonalnych i osobistych. Poradnie zatrudniają wysokokwalifikowaną kadrę psychologów, pedagogów o różnych specjalnościach. Liczba badań, porad, opinii i orzeczeń liczona jest w tysiącach. </w:t>
      </w:r>
    </w:p>
    <w:p w:rsidR="005B1E9A" w:rsidRDefault="005B1E9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Pr="005B1E9A">
        <w:rPr>
          <w:rFonts w:ascii="Times New Roman" w:hAnsi="Times New Roman" w:cs="Times New Roman"/>
          <w:sz w:val="24"/>
          <w:szCs w:val="24"/>
        </w:rPr>
        <w:t>Działania poradni początkowo skupiające się główn</w:t>
      </w:r>
      <w:r w:rsidR="000D6D73">
        <w:rPr>
          <w:rFonts w:ascii="Times New Roman" w:hAnsi="Times New Roman" w:cs="Times New Roman"/>
          <w:sz w:val="24"/>
          <w:szCs w:val="24"/>
        </w:rPr>
        <w:t>ie na diagnozowaniu zdolności i </w:t>
      </w:r>
      <w:r w:rsidRPr="005B1E9A">
        <w:rPr>
          <w:rFonts w:ascii="Times New Roman" w:hAnsi="Times New Roman" w:cs="Times New Roman"/>
          <w:sz w:val="24"/>
          <w:szCs w:val="24"/>
        </w:rPr>
        <w:t xml:space="preserve">możliwości dziecka, przeobrażały się zgodnie z oczekiwaniami społecznymi. Dzisiaj dotyczą także uczuć, doświadczeń, przeżywania i funkcjonowania w systemie rodzinnym, szkolnym i społecznym. Taki systemowy sposób myślenia i postrzegania klienta jest obecny w różnych obszarach pracy poradni. Wytycza on także </w:t>
      </w:r>
      <w:r w:rsidR="000D6D73">
        <w:rPr>
          <w:rFonts w:ascii="Times New Roman" w:hAnsi="Times New Roman" w:cs="Times New Roman"/>
          <w:sz w:val="24"/>
          <w:szCs w:val="24"/>
        </w:rPr>
        <w:t>potrzebę stałego doskonalenia i </w:t>
      </w:r>
      <w:r w:rsidRPr="005B1E9A">
        <w:rPr>
          <w:rFonts w:ascii="Times New Roman" w:hAnsi="Times New Roman" w:cs="Times New Roman"/>
          <w:sz w:val="24"/>
          <w:szCs w:val="24"/>
        </w:rPr>
        <w:t>trenowania siebie w umiejętności rozumienia i pomagania innym. O należytym spełnianiu misji Poradni świadczą informacje zwrotne, jakie otrzymuj</w:t>
      </w:r>
      <w:r w:rsidR="00B664CD">
        <w:rPr>
          <w:rFonts w:ascii="Times New Roman" w:hAnsi="Times New Roman" w:cs="Times New Roman"/>
          <w:sz w:val="24"/>
          <w:szCs w:val="24"/>
        </w:rPr>
        <w:t>ą</w:t>
      </w:r>
      <w:r w:rsidRPr="005B1E9A">
        <w:rPr>
          <w:rFonts w:ascii="Times New Roman" w:hAnsi="Times New Roman" w:cs="Times New Roman"/>
          <w:sz w:val="24"/>
          <w:szCs w:val="24"/>
        </w:rPr>
        <w:t xml:space="preserve"> on</w:t>
      </w:r>
      <w:r w:rsidR="00B664CD">
        <w:rPr>
          <w:rFonts w:ascii="Times New Roman" w:hAnsi="Times New Roman" w:cs="Times New Roman"/>
          <w:sz w:val="24"/>
          <w:szCs w:val="24"/>
        </w:rPr>
        <w:t>e</w:t>
      </w:r>
      <w:r w:rsidRPr="005B1E9A">
        <w:rPr>
          <w:rFonts w:ascii="Times New Roman" w:hAnsi="Times New Roman" w:cs="Times New Roman"/>
          <w:sz w:val="24"/>
          <w:szCs w:val="24"/>
        </w:rPr>
        <w:t xml:space="preserve"> od dzieci, młodzieży, rodziców, nauczycieli, przedstawicieli organu prowadzącego i nadzorującego placówk</w:t>
      </w:r>
      <w:r w:rsidR="00777F41">
        <w:rPr>
          <w:rFonts w:ascii="Times New Roman" w:hAnsi="Times New Roman" w:cs="Times New Roman"/>
          <w:sz w:val="24"/>
          <w:szCs w:val="24"/>
        </w:rPr>
        <w:t>i</w:t>
      </w:r>
      <w:r w:rsidRPr="005B1E9A">
        <w:rPr>
          <w:rFonts w:ascii="Times New Roman" w:hAnsi="Times New Roman" w:cs="Times New Roman"/>
          <w:sz w:val="24"/>
          <w:szCs w:val="24"/>
        </w:rPr>
        <w:t>. Podmioty te dostrzegają i doceniają rolę, jaką pełni</w:t>
      </w:r>
      <w:r w:rsidR="00777F41">
        <w:rPr>
          <w:rFonts w:ascii="Times New Roman" w:hAnsi="Times New Roman" w:cs="Times New Roman"/>
          <w:sz w:val="24"/>
          <w:szCs w:val="24"/>
        </w:rPr>
        <w:t>ą</w:t>
      </w:r>
      <w:r w:rsidRPr="005B1E9A">
        <w:rPr>
          <w:rFonts w:ascii="Times New Roman" w:hAnsi="Times New Roman" w:cs="Times New Roman"/>
          <w:sz w:val="24"/>
          <w:szCs w:val="24"/>
        </w:rPr>
        <w:t xml:space="preserve"> poradni</w:t>
      </w:r>
      <w:r w:rsidR="00777F41">
        <w:rPr>
          <w:rFonts w:ascii="Times New Roman" w:hAnsi="Times New Roman" w:cs="Times New Roman"/>
          <w:sz w:val="24"/>
          <w:szCs w:val="24"/>
        </w:rPr>
        <w:t>e</w:t>
      </w:r>
      <w:r w:rsidRPr="005B1E9A">
        <w:rPr>
          <w:rFonts w:ascii="Times New Roman" w:hAnsi="Times New Roman" w:cs="Times New Roman"/>
          <w:sz w:val="24"/>
          <w:szCs w:val="24"/>
        </w:rPr>
        <w:t xml:space="preserve"> w systemie edukacji i lokalnej społeczności, głównie w obszarze służenia dzieciom i ich rodzicom. Dostrzeganie osiągnięć Poradni jest równocześnie wyzwaniem dla cał</w:t>
      </w:r>
      <w:r w:rsidR="00333BFB">
        <w:rPr>
          <w:rFonts w:ascii="Times New Roman" w:hAnsi="Times New Roman" w:cs="Times New Roman"/>
          <w:sz w:val="24"/>
          <w:szCs w:val="24"/>
        </w:rPr>
        <w:t>ych</w:t>
      </w:r>
      <w:r w:rsidRPr="005B1E9A">
        <w:rPr>
          <w:rFonts w:ascii="Times New Roman" w:hAnsi="Times New Roman" w:cs="Times New Roman"/>
          <w:sz w:val="24"/>
          <w:szCs w:val="24"/>
        </w:rPr>
        <w:t xml:space="preserve"> zespoł</w:t>
      </w:r>
      <w:r w:rsidR="00333BFB">
        <w:rPr>
          <w:rFonts w:ascii="Times New Roman" w:hAnsi="Times New Roman" w:cs="Times New Roman"/>
          <w:sz w:val="24"/>
          <w:szCs w:val="24"/>
        </w:rPr>
        <w:t>ów</w:t>
      </w:r>
      <w:r w:rsidRPr="005B1E9A">
        <w:rPr>
          <w:rFonts w:ascii="Times New Roman" w:hAnsi="Times New Roman" w:cs="Times New Roman"/>
          <w:sz w:val="24"/>
          <w:szCs w:val="24"/>
        </w:rPr>
        <w:t xml:space="preserve"> specjalistów, do nowych, rosnących oczekiwań klientów.</w:t>
      </w:r>
    </w:p>
    <w:p w:rsidR="006C5B19" w:rsidRDefault="00F531DB"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77284B">
        <w:rPr>
          <w:rFonts w:ascii="Times New Roman" w:hAnsi="Times New Roman" w:cs="Times New Roman"/>
          <w:sz w:val="24"/>
          <w:szCs w:val="24"/>
        </w:rPr>
        <w:t xml:space="preserve">Poradnie działają w systemie </w:t>
      </w:r>
      <w:r w:rsidR="00175886">
        <w:rPr>
          <w:rFonts w:ascii="Times New Roman" w:hAnsi="Times New Roman" w:cs="Times New Roman"/>
          <w:sz w:val="24"/>
          <w:szCs w:val="24"/>
        </w:rPr>
        <w:t>oświaty a zatem</w:t>
      </w:r>
      <w:r w:rsidR="007019D0">
        <w:rPr>
          <w:rFonts w:ascii="Times New Roman" w:hAnsi="Times New Roman" w:cs="Times New Roman"/>
          <w:sz w:val="24"/>
          <w:szCs w:val="24"/>
        </w:rPr>
        <w:t xml:space="preserve"> </w:t>
      </w:r>
      <w:r w:rsidR="007019D0" w:rsidRPr="005B1E9A">
        <w:rPr>
          <w:rFonts w:ascii="Times New Roman" w:hAnsi="Times New Roman" w:cs="Times New Roman"/>
          <w:color w:val="000000" w:themeColor="text1"/>
          <w:sz w:val="24"/>
          <w:szCs w:val="24"/>
        </w:rPr>
        <w:t>okresy sprawozdawczo-rozliczeniowe</w:t>
      </w:r>
      <w:r w:rsidR="00175886" w:rsidRPr="005B1E9A">
        <w:rPr>
          <w:rFonts w:ascii="Times New Roman" w:hAnsi="Times New Roman" w:cs="Times New Roman"/>
          <w:color w:val="000000" w:themeColor="text1"/>
          <w:sz w:val="24"/>
          <w:szCs w:val="24"/>
        </w:rPr>
        <w:t xml:space="preserve"> </w:t>
      </w:r>
      <w:r w:rsidR="007019D0" w:rsidRPr="005B1E9A">
        <w:rPr>
          <w:rFonts w:ascii="Times New Roman" w:hAnsi="Times New Roman" w:cs="Times New Roman"/>
          <w:color w:val="000000" w:themeColor="text1"/>
          <w:sz w:val="24"/>
          <w:szCs w:val="24"/>
        </w:rPr>
        <w:t>dotyczą</w:t>
      </w:r>
      <w:r w:rsidR="00175886" w:rsidRPr="005B1E9A">
        <w:rPr>
          <w:rFonts w:ascii="Times New Roman" w:hAnsi="Times New Roman" w:cs="Times New Roman"/>
          <w:color w:val="000000" w:themeColor="text1"/>
          <w:sz w:val="24"/>
          <w:szCs w:val="24"/>
        </w:rPr>
        <w:t xml:space="preserve"> </w:t>
      </w:r>
      <w:r w:rsidR="0077284B" w:rsidRPr="005B1E9A">
        <w:rPr>
          <w:rFonts w:ascii="Times New Roman" w:hAnsi="Times New Roman" w:cs="Times New Roman"/>
          <w:color w:val="000000" w:themeColor="text1"/>
          <w:sz w:val="24"/>
          <w:szCs w:val="24"/>
        </w:rPr>
        <w:t>lat szkolnych,</w:t>
      </w:r>
      <w:r w:rsidR="007019D0" w:rsidRPr="005B1E9A">
        <w:rPr>
          <w:rFonts w:ascii="Times New Roman" w:hAnsi="Times New Roman" w:cs="Times New Roman"/>
          <w:color w:val="000000" w:themeColor="text1"/>
          <w:sz w:val="24"/>
          <w:szCs w:val="24"/>
        </w:rPr>
        <w:t xml:space="preserve"> a nie kalendarzowych,</w:t>
      </w:r>
      <w:r w:rsidR="0077284B" w:rsidRPr="005B1E9A">
        <w:rPr>
          <w:rFonts w:ascii="Times New Roman" w:hAnsi="Times New Roman" w:cs="Times New Roman"/>
          <w:color w:val="000000" w:themeColor="text1"/>
          <w:sz w:val="24"/>
          <w:szCs w:val="24"/>
        </w:rPr>
        <w:t xml:space="preserve"> dlatego liczbowe porównania z innymi placówkami poza oświatowymi</w:t>
      </w:r>
      <w:r w:rsidR="007019D0" w:rsidRPr="005B1E9A">
        <w:rPr>
          <w:rFonts w:ascii="Times New Roman" w:hAnsi="Times New Roman" w:cs="Times New Roman"/>
          <w:color w:val="000000" w:themeColor="text1"/>
          <w:sz w:val="24"/>
          <w:szCs w:val="24"/>
        </w:rPr>
        <w:t>, sprawozdającymi w okresach lat kalendarzowych,</w:t>
      </w:r>
      <w:r w:rsidR="0077284B" w:rsidRPr="005B1E9A">
        <w:rPr>
          <w:rFonts w:ascii="Times New Roman" w:hAnsi="Times New Roman" w:cs="Times New Roman"/>
          <w:color w:val="000000" w:themeColor="text1"/>
          <w:sz w:val="24"/>
          <w:szCs w:val="24"/>
        </w:rPr>
        <w:t xml:space="preserve"> nie są możliwe.</w:t>
      </w:r>
      <w:r w:rsidR="00B924AF" w:rsidRPr="005B1E9A">
        <w:rPr>
          <w:rFonts w:ascii="Times New Roman" w:hAnsi="Times New Roman" w:cs="Times New Roman"/>
          <w:color w:val="000000" w:themeColor="text1"/>
          <w:sz w:val="24"/>
          <w:szCs w:val="24"/>
        </w:rPr>
        <w:t xml:space="preserve"> </w:t>
      </w:r>
      <w:r w:rsidR="006C5B19" w:rsidRPr="005B1E9A">
        <w:rPr>
          <w:rFonts w:ascii="Times New Roman" w:hAnsi="Times New Roman" w:cs="Times New Roman"/>
          <w:color w:val="000000" w:themeColor="text1"/>
          <w:sz w:val="24"/>
          <w:szCs w:val="24"/>
        </w:rPr>
        <w:t xml:space="preserve"> </w:t>
      </w:r>
    </w:p>
    <w:p w:rsidR="00A319A8" w:rsidRPr="005B1E9A" w:rsidRDefault="005B1E9A" w:rsidP="005D507C">
      <w:pPr>
        <w:pStyle w:val="Bezodstpw"/>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319A8" w:rsidRPr="00021748">
        <w:rPr>
          <w:rFonts w:ascii="Times New Roman" w:hAnsi="Times New Roman" w:cs="Times New Roman"/>
          <w:b/>
          <w:color w:val="000000" w:themeColor="text1"/>
          <w:sz w:val="24"/>
          <w:szCs w:val="24"/>
        </w:rPr>
        <w:t>Poradnia</w:t>
      </w:r>
      <w:r w:rsidR="00F56426" w:rsidRPr="00021748">
        <w:rPr>
          <w:rFonts w:ascii="Times New Roman" w:hAnsi="Times New Roman" w:cs="Times New Roman"/>
          <w:b/>
          <w:color w:val="000000" w:themeColor="text1"/>
          <w:sz w:val="24"/>
          <w:szCs w:val="24"/>
        </w:rPr>
        <w:t xml:space="preserve"> Psychologiczno-Pedagogiczna</w:t>
      </w:r>
      <w:r w:rsidR="00A319A8" w:rsidRPr="00021748">
        <w:rPr>
          <w:rFonts w:ascii="Times New Roman" w:hAnsi="Times New Roman" w:cs="Times New Roman"/>
          <w:b/>
          <w:color w:val="000000" w:themeColor="text1"/>
          <w:sz w:val="24"/>
          <w:szCs w:val="24"/>
        </w:rPr>
        <w:t xml:space="preserve"> w Wołominie </w:t>
      </w:r>
      <w:r w:rsidR="00293092">
        <w:rPr>
          <w:rFonts w:ascii="Times New Roman" w:hAnsi="Times New Roman" w:cs="Times New Roman"/>
          <w:sz w:val="24"/>
          <w:szCs w:val="24"/>
        </w:rPr>
        <w:t xml:space="preserve">zatrudnia </w:t>
      </w:r>
      <w:r w:rsidR="008D36C2" w:rsidRPr="00823946">
        <w:rPr>
          <w:rFonts w:ascii="Times New Roman" w:hAnsi="Times New Roman" w:cs="Times New Roman"/>
          <w:sz w:val="24"/>
          <w:szCs w:val="24"/>
        </w:rPr>
        <w:t xml:space="preserve">16 </w:t>
      </w:r>
      <w:r w:rsidR="00293092">
        <w:rPr>
          <w:rFonts w:ascii="Times New Roman" w:hAnsi="Times New Roman" w:cs="Times New Roman"/>
          <w:sz w:val="24"/>
          <w:szCs w:val="24"/>
        </w:rPr>
        <w:t>pracowników merytorycznych</w:t>
      </w:r>
      <w:r w:rsidR="008D36C2" w:rsidRPr="00823946">
        <w:rPr>
          <w:rFonts w:ascii="Times New Roman" w:hAnsi="Times New Roman" w:cs="Times New Roman"/>
          <w:sz w:val="24"/>
          <w:szCs w:val="24"/>
        </w:rPr>
        <w:t xml:space="preserve"> </w:t>
      </w:r>
      <w:r w:rsidR="00DE1E1C">
        <w:rPr>
          <w:rFonts w:ascii="Times New Roman" w:hAnsi="Times New Roman" w:cs="Times New Roman"/>
          <w:sz w:val="24"/>
          <w:szCs w:val="24"/>
        </w:rPr>
        <w:t>oraz</w:t>
      </w:r>
      <w:r w:rsidR="008D36C2" w:rsidRPr="00823946">
        <w:rPr>
          <w:rFonts w:ascii="Times New Roman" w:hAnsi="Times New Roman" w:cs="Times New Roman"/>
          <w:sz w:val="24"/>
          <w:szCs w:val="24"/>
        </w:rPr>
        <w:t xml:space="preserve"> </w:t>
      </w:r>
      <w:r w:rsidR="00C650A4">
        <w:rPr>
          <w:rFonts w:ascii="Times New Roman" w:hAnsi="Times New Roman" w:cs="Times New Roman"/>
          <w:sz w:val="24"/>
          <w:szCs w:val="24"/>
        </w:rPr>
        <w:t xml:space="preserve">w </w:t>
      </w:r>
      <w:r w:rsidR="00293092">
        <w:rPr>
          <w:rFonts w:ascii="Times New Roman" w:hAnsi="Times New Roman" w:cs="Times New Roman"/>
          <w:sz w:val="24"/>
          <w:szCs w:val="24"/>
        </w:rPr>
        <w:t xml:space="preserve">ramach </w:t>
      </w:r>
      <w:r w:rsidR="008D36C2" w:rsidRPr="00823946">
        <w:rPr>
          <w:rFonts w:ascii="Times New Roman" w:hAnsi="Times New Roman" w:cs="Times New Roman"/>
          <w:sz w:val="24"/>
          <w:szCs w:val="24"/>
        </w:rPr>
        <w:t>3</w:t>
      </w:r>
      <w:r w:rsidR="007A2BCE">
        <w:rPr>
          <w:rFonts w:ascii="Times New Roman" w:hAnsi="Times New Roman" w:cs="Times New Roman"/>
          <w:sz w:val="24"/>
          <w:szCs w:val="24"/>
        </w:rPr>
        <w:t>,3</w:t>
      </w:r>
      <w:r w:rsidR="008D36C2" w:rsidRPr="00823946">
        <w:rPr>
          <w:rFonts w:ascii="Times New Roman" w:hAnsi="Times New Roman" w:cs="Times New Roman"/>
          <w:sz w:val="24"/>
          <w:szCs w:val="24"/>
        </w:rPr>
        <w:t xml:space="preserve"> etat</w:t>
      </w:r>
      <w:r w:rsidR="00611E12">
        <w:rPr>
          <w:rFonts w:ascii="Times New Roman" w:hAnsi="Times New Roman" w:cs="Times New Roman"/>
          <w:sz w:val="24"/>
          <w:szCs w:val="24"/>
        </w:rPr>
        <w:t>u</w:t>
      </w:r>
      <w:r w:rsidR="008D36C2" w:rsidRPr="00823946">
        <w:rPr>
          <w:rFonts w:ascii="Times New Roman" w:hAnsi="Times New Roman" w:cs="Times New Roman"/>
          <w:sz w:val="24"/>
          <w:szCs w:val="24"/>
        </w:rPr>
        <w:t xml:space="preserve"> </w:t>
      </w:r>
      <w:r w:rsidR="00293092">
        <w:rPr>
          <w:rFonts w:ascii="Times New Roman" w:hAnsi="Times New Roman" w:cs="Times New Roman"/>
          <w:sz w:val="24"/>
          <w:szCs w:val="24"/>
        </w:rPr>
        <w:t xml:space="preserve">4 pracowników </w:t>
      </w:r>
      <w:r w:rsidR="008D36C2" w:rsidRPr="00823946">
        <w:rPr>
          <w:rFonts w:ascii="Times New Roman" w:hAnsi="Times New Roman" w:cs="Times New Roman"/>
          <w:sz w:val="24"/>
          <w:szCs w:val="24"/>
        </w:rPr>
        <w:t>adm</w:t>
      </w:r>
      <w:r w:rsidR="00DE1E1C">
        <w:rPr>
          <w:rFonts w:ascii="Times New Roman" w:hAnsi="Times New Roman" w:cs="Times New Roman"/>
          <w:sz w:val="24"/>
          <w:szCs w:val="24"/>
        </w:rPr>
        <w:t>inistracyjn</w:t>
      </w:r>
      <w:r w:rsidR="00293092">
        <w:rPr>
          <w:rFonts w:ascii="Times New Roman" w:hAnsi="Times New Roman" w:cs="Times New Roman"/>
          <w:sz w:val="24"/>
          <w:szCs w:val="24"/>
        </w:rPr>
        <w:t xml:space="preserve">ych i </w:t>
      </w:r>
      <w:r w:rsidR="008D36C2" w:rsidRPr="00823946">
        <w:rPr>
          <w:rFonts w:ascii="Times New Roman" w:hAnsi="Times New Roman" w:cs="Times New Roman"/>
          <w:sz w:val="24"/>
          <w:szCs w:val="24"/>
        </w:rPr>
        <w:t>obsług</w:t>
      </w:r>
      <w:r w:rsidR="00293092">
        <w:rPr>
          <w:rFonts w:ascii="Times New Roman" w:hAnsi="Times New Roman" w:cs="Times New Roman"/>
          <w:sz w:val="24"/>
          <w:szCs w:val="24"/>
        </w:rPr>
        <w:t>i.</w:t>
      </w:r>
      <w:r w:rsidR="008D36C2">
        <w:rPr>
          <w:rFonts w:ascii="Times New Roman" w:hAnsi="Times New Roman" w:cs="Times New Roman"/>
          <w:b/>
          <w:sz w:val="24"/>
          <w:szCs w:val="24"/>
        </w:rPr>
        <w:t xml:space="preserve"> </w:t>
      </w:r>
      <w:r w:rsidR="00293092">
        <w:rPr>
          <w:rFonts w:ascii="Times New Roman" w:hAnsi="Times New Roman" w:cs="Times New Roman"/>
          <w:sz w:val="24"/>
          <w:szCs w:val="24"/>
        </w:rPr>
        <w:t>O</w:t>
      </w:r>
      <w:r w:rsidR="00A319A8" w:rsidRPr="00A319A8">
        <w:rPr>
          <w:rFonts w:ascii="Times New Roman" w:hAnsi="Times New Roman" w:cs="Times New Roman"/>
          <w:sz w:val="24"/>
          <w:szCs w:val="24"/>
        </w:rPr>
        <w:t>bejmuje</w:t>
      </w:r>
      <w:r w:rsidR="00AD7342">
        <w:rPr>
          <w:rFonts w:ascii="Times New Roman" w:hAnsi="Times New Roman" w:cs="Times New Roman"/>
          <w:sz w:val="24"/>
          <w:szCs w:val="24"/>
        </w:rPr>
        <w:t xml:space="preserve"> swym zasięgiem działania</w:t>
      </w:r>
      <w:r w:rsidR="00A319A8">
        <w:rPr>
          <w:rFonts w:ascii="Times New Roman" w:hAnsi="Times New Roman" w:cs="Times New Roman"/>
          <w:b/>
          <w:sz w:val="24"/>
          <w:szCs w:val="24"/>
        </w:rPr>
        <w:t xml:space="preserve"> </w:t>
      </w:r>
      <w:r w:rsidR="00A319A8">
        <w:rPr>
          <w:rFonts w:ascii="Times New Roman" w:hAnsi="Times New Roman" w:cs="Times New Roman"/>
          <w:sz w:val="24"/>
          <w:szCs w:val="24"/>
        </w:rPr>
        <w:t xml:space="preserve">gminy: Wołomin, Radzymin, Dąbrówka, Poświętne. </w:t>
      </w:r>
    </w:p>
    <w:p w:rsidR="00F531DB" w:rsidRDefault="008347C4"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7284B" w:rsidRPr="00721687">
        <w:rPr>
          <w:rFonts w:ascii="Times New Roman" w:hAnsi="Times New Roman" w:cs="Times New Roman"/>
          <w:sz w:val="24"/>
          <w:szCs w:val="24"/>
        </w:rPr>
        <w:t>Po</w:t>
      </w:r>
      <w:r w:rsidR="00665A20" w:rsidRPr="00721687">
        <w:rPr>
          <w:rFonts w:ascii="Times New Roman" w:hAnsi="Times New Roman" w:cs="Times New Roman"/>
          <w:sz w:val="24"/>
          <w:szCs w:val="24"/>
        </w:rPr>
        <w:t>radni</w:t>
      </w:r>
      <w:r w:rsidR="0077284B" w:rsidRPr="00721687">
        <w:rPr>
          <w:rFonts w:ascii="Times New Roman" w:hAnsi="Times New Roman" w:cs="Times New Roman"/>
          <w:sz w:val="24"/>
          <w:szCs w:val="24"/>
        </w:rPr>
        <w:t>a</w:t>
      </w:r>
      <w:r w:rsidR="00665A20" w:rsidRPr="00721687">
        <w:rPr>
          <w:rFonts w:ascii="Times New Roman" w:hAnsi="Times New Roman" w:cs="Times New Roman"/>
          <w:sz w:val="24"/>
          <w:szCs w:val="24"/>
        </w:rPr>
        <w:t xml:space="preserve"> </w:t>
      </w:r>
      <w:r w:rsidR="0077284B" w:rsidRPr="00721687">
        <w:rPr>
          <w:rFonts w:ascii="Times New Roman" w:hAnsi="Times New Roman" w:cs="Times New Roman"/>
          <w:sz w:val="24"/>
          <w:szCs w:val="24"/>
        </w:rPr>
        <w:t>u</w:t>
      </w:r>
      <w:r w:rsidR="00665A20" w:rsidRPr="00721687">
        <w:rPr>
          <w:rFonts w:ascii="Times New Roman" w:hAnsi="Times New Roman" w:cs="Times New Roman"/>
          <w:sz w:val="24"/>
          <w:szCs w:val="24"/>
        </w:rPr>
        <w:t>dziela dzieciom, młodzieży, ich rodzicom i nauczycielom pomocy psychologiczno-pedagogicznej. Pomaga w osiąganiu kolejnych etapów rozwojowych jak też w przezwyciężaniu trudności szkolnych, emocjonalnych, wychowawczych,</w:t>
      </w:r>
      <w:r w:rsidR="00190FBF">
        <w:rPr>
          <w:rFonts w:ascii="Times New Roman" w:hAnsi="Times New Roman" w:cs="Times New Roman"/>
          <w:sz w:val="24"/>
          <w:szCs w:val="24"/>
        </w:rPr>
        <w:t xml:space="preserve"> pomocy w </w:t>
      </w:r>
      <w:r w:rsidR="00665A20" w:rsidRPr="00721687">
        <w:rPr>
          <w:rFonts w:ascii="Times New Roman" w:hAnsi="Times New Roman" w:cs="Times New Roman"/>
          <w:sz w:val="24"/>
          <w:szCs w:val="24"/>
        </w:rPr>
        <w:t xml:space="preserve">wyborze dalszego kształcenia i kłopotów osobistych. </w:t>
      </w:r>
      <w:r w:rsidR="0077284B" w:rsidRPr="00721687">
        <w:rPr>
          <w:rFonts w:ascii="Times New Roman" w:hAnsi="Times New Roman" w:cs="Times New Roman"/>
          <w:sz w:val="24"/>
          <w:szCs w:val="24"/>
        </w:rPr>
        <w:t xml:space="preserve">Personel </w:t>
      </w:r>
      <w:r w:rsidR="00443B91">
        <w:rPr>
          <w:rFonts w:ascii="Times New Roman" w:hAnsi="Times New Roman" w:cs="Times New Roman"/>
          <w:sz w:val="24"/>
          <w:szCs w:val="24"/>
        </w:rPr>
        <w:t>p</w:t>
      </w:r>
      <w:r w:rsidR="0077284B" w:rsidRPr="00721687">
        <w:rPr>
          <w:rFonts w:ascii="Times New Roman" w:hAnsi="Times New Roman" w:cs="Times New Roman"/>
          <w:sz w:val="24"/>
          <w:szCs w:val="24"/>
        </w:rPr>
        <w:t>oradni</w:t>
      </w:r>
      <w:r w:rsidR="00665A20" w:rsidRPr="00721687">
        <w:rPr>
          <w:rFonts w:ascii="Times New Roman" w:hAnsi="Times New Roman" w:cs="Times New Roman"/>
          <w:sz w:val="24"/>
          <w:szCs w:val="24"/>
        </w:rPr>
        <w:t xml:space="preserve">, </w:t>
      </w:r>
      <w:r w:rsidR="0077284B" w:rsidRPr="00721687">
        <w:rPr>
          <w:rFonts w:ascii="Times New Roman" w:hAnsi="Times New Roman" w:cs="Times New Roman"/>
          <w:sz w:val="24"/>
          <w:szCs w:val="24"/>
        </w:rPr>
        <w:t>stosuje zasady:</w:t>
      </w:r>
      <w:r w:rsidR="00665A20" w:rsidRPr="00721687">
        <w:rPr>
          <w:rFonts w:ascii="Times New Roman" w:hAnsi="Times New Roman" w:cs="Times New Roman"/>
          <w:sz w:val="24"/>
          <w:szCs w:val="24"/>
        </w:rPr>
        <w:t xml:space="preserve"> działać</w:t>
      </w:r>
      <w:r w:rsidR="00B5306A">
        <w:rPr>
          <w:rFonts w:ascii="Times New Roman" w:hAnsi="Times New Roman" w:cs="Times New Roman"/>
          <w:sz w:val="24"/>
          <w:szCs w:val="24"/>
        </w:rPr>
        <w:t>,</w:t>
      </w:r>
      <w:r w:rsidR="00665A20" w:rsidRPr="00721687">
        <w:rPr>
          <w:rFonts w:ascii="Times New Roman" w:hAnsi="Times New Roman" w:cs="Times New Roman"/>
          <w:sz w:val="24"/>
          <w:szCs w:val="24"/>
        </w:rPr>
        <w:t xml:space="preserve"> rozumieć, wspierać i pomagać. Każd</w:t>
      </w:r>
      <w:r w:rsidR="0077284B" w:rsidRPr="00721687">
        <w:rPr>
          <w:rFonts w:ascii="Times New Roman" w:hAnsi="Times New Roman" w:cs="Times New Roman"/>
          <w:sz w:val="24"/>
          <w:szCs w:val="24"/>
        </w:rPr>
        <w:t>y</w:t>
      </w:r>
      <w:r w:rsidR="00665A20" w:rsidRPr="00721687">
        <w:rPr>
          <w:rFonts w:ascii="Times New Roman" w:hAnsi="Times New Roman" w:cs="Times New Roman"/>
          <w:sz w:val="24"/>
          <w:szCs w:val="24"/>
        </w:rPr>
        <w:t xml:space="preserve"> trakt</w:t>
      </w:r>
      <w:r w:rsidR="0077284B" w:rsidRPr="00721687">
        <w:rPr>
          <w:rFonts w:ascii="Times New Roman" w:hAnsi="Times New Roman" w:cs="Times New Roman"/>
          <w:sz w:val="24"/>
          <w:szCs w:val="24"/>
        </w:rPr>
        <w:t>owany jest</w:t>
      </w:r>
      <w:r w:rsidR="00665A20" w:rsidRPr="00721687">
        <w:rPr>
          <w:rFonts w:ascii="Times New Roman" w:hAnsi="Times New Roman" w:cs="Times New Roman"/>
          <w:sz w:val="24"/>
          <w:szCs w:val="24"/>
        </w:rPr>
        <w:t xml:space="preserve"> indywidualnie, </w:t>
      </w:r>
      <w:r w:rsidR="0077284B" w:rsidRPr="00721687">
        <w:rPr>
          <w:rFonts w:ascii="Times New Roman" w:hAnsi="Times New Roman" w:cs="Times New Roman"/>
          <w:sz w:val="24"/>
          <w:szCs w:val="24"/>
        </w:rPr>
        <w:t xml:space="preserve">ma </w:t>
      </w:r>
      <w:r w:rsidR="00665A20" w:rsidRPr="00721687">
        <w:rPr>
          <w:rFonts w:ascii="Times New Roman" w:hAnsi="Times New Roman" w:cs="Times New Roman"/>
          <w:sz w:val="24"/>
          <w:szCs w:val="24"/>
        </w:rPr>
        <w:t>zapewni</w:t>
      </w:r>
      <w:r w:rsidR="0077284B" w:rsidRPr="00721687">
        <w:rPr>
          <w:rFonts w:ascii="Times New Roman" w:hAnsi="Times New Roman" w:cs="Times New Roman"/>
          <w:sz w:val="24"/>
          <w:szCs w:val="24"/>
        </w:rPr>
        <w:t>oną</w:t>
      </w:r>
      <w:r w:rsidR="00665A20" w:rsidRPr="00721687">
        <w:rPr>
          <w:rFonts w:ascii="Times New Roman" w:hAnsi="Times New Roman" w:cs="Times New Roman"/>
          <w:sz w:val="24"/>
          <w:szCs w:val="24"/>
        </w:rPr>
        <w:t xml:space="preserve"> dyskrecj</w:t>
      </w:r>
      <w:r w:rsidR="0077284B" w:rsidRPr="00721687">
        <w:rPr>
          <w:rFonts w:ascii="Times New Roman" w:hAnsi="Times New Roman" w:cs="Times New Roman"/>
          <w:sz w:val="24"/>
          <w:szCs w:val="24"/>
        </w:rPr>
        <w:t>ę</w:t>
      </w:r>
      <w:r w:rsidR="00665A20" w:rsidRPr="00721687">
        <w:rPr>
          <w:rFonts w:ascii="Times New Roman" w:hAnsi="Times New Roman" w:cs="Times New Roman"/>
          <w:sz w:val="24"/>
          <w:szCs w:val="24"/>
        </w:rPr>
        <w:t xml:space="preserve">. Misja poradni oparta jest o cel nadrzędny, jakim jest dobro </w:t>
      </w:r>
      <w:r w:rsidR="0077284B" w:rsidRPr="00721687">
        <w:rPr>
          <w:rFonts w:ascii="Times New Roman" w:hAnsi="Times New Roman" w:cs="Times New Roman"/>
          <w:sz w:val="24"/>
          <w:szCs w:val="24"/>
        </w:rPr>
        <w:t>K</w:t>
      </w:r>
      <w:r w:rsidR="00665A20" w:rsidRPr="00721687">
        <w:rPr>
          <w:rFonts w:ascii="Times New Roman" w:hAnsi="Times New Roman" w:cs="Times New Roman"/>
          <w:sz w:val="24"/>
          <w:szCs w:val="24"/>
        </w:rPr>
        <w:t xml:space="preserve">lienta </w:t>
      </w:r>
      <w:r w:rsidR="00443B91">
        <w:rPr>
          <w:rFonts w:ascii="Times New Roman" w:hAnsi="Times New Roman" w:cs="Times New Roman"/>
          <w:sz w:val="24"/>
          <w:szCs w:val="24"/>
        </w:rPr>
        <w:t>p</w:t>
      </w:r>
      <w:r w:rsidR="00665A20" w:rsidRPr="00721687">
        <w:rPr>
          <w:rFonts w:ascii="Times New Roman" w:hAnsi="Times New Roman" w:cs="Times New Roman"/>
          <w:sz w:val="24"/>
          <w:szCs w:val="24"/>
        </w:rPr>
        <w:t>oradni.</w:t>
      </w:r>
      <w:r w:rsidR="00190FBF">
        <w:rPr>
          <w:rFonts w:ascii="Times New Roman" w:hAnsi="Times New Roman" w:cs="Times New Roman"/>
          <w:sz w:val="24"/>
          <w:szCs w:val="24"/>
        </w:rPr>
        <w:t xml:space="preserve"> W </w:t>
      </w:r>
      <w:r w:rsidR="00721687">
        <w:rPr>
          <w:rFonts w:ascii="Times New Roman" w:hAnsi="Times New Roman" w:cs="Times New Roman"/>
          <w:sz w:val="24"/>
          <w:szCs w:val="24"/>
        </w:rPr>
        <w:t xml:space="preserve">rejonie </w:t>
      </w:r>
      <w:r w:rsidR="00443B91">
        <w:rPr>
          <w:rFonts w:ascii="Times New Roman" w:hAnsi="Times New Roman" w:cs="Times New Roman"/>
          <w:sz w:val="24"/>
          <w:szCs w:val="24"/>
        </w:rPr>
        <w:t>p</w:t>
      </w:r>
      <w:r w:rsidR="00721687">
        <w:rPr>
          <w:rFonts w:ascii="Times New Roman" w:hAnsi="Times New Roman" w:cs="Times New Roman"/>
          <w:sz w:val="24"/>
          <w:szCs w:val="24"/>
        </w:rPr>
        <w:t xml:space="preserve">oradni, zamieszkuje około 20 500 dzieci w wieku od 0 do 19 lat, w tym </w:t>
      </w:r>
      <w:r w:rsidR="00545EB7">
        <w:rPr>
          <w:rFonts w:ascii="Times New Roman" w:hAnsi="Times New Roman" w:cs="Times New Roman"/>
          <w:sz w:val="24"/>
          <w:szCs w:val="24"/>
        </w:rPr>
        <w:t>ponad</w:t>
      </w:r>
      <w:r w:rsidR="00721687">
        <w:rPr>
          <w:rFonts w:ascii="Times New Roman" w:hAnsi="Times New Roman" w:cs="Times New Roman"/>
          <w:sz w:val="24"/>
          <w:szCs w:val="24"/>
        </w:rPr>
        <w:t xml:space="preserve"> 1</w:t>
      </w:r>
      <w:r w:rsidR="00545EB7">
        <w:rPr>
          <w:rFonts w:ascii="Times New Roman" w:hAnsi="Times New Roman" w:cs="Times New Roman"/>
          <w:sz w:val="24"/>
          <w:szCs w:val="24"/>
        </w:rPr>
        <w:t>7</w:t>
      </w:r>
      <w:r w:rsidR="00721687">
        <w:rPr>
          <w:rFonts w:ascii="Times New Roman" w:hAnsi="Times New Roman" w:cs="Times New Roman"/>
          <w:sz w:val="24"/>
          <w:szCs w:val="24"/>
        </w:rPr>
        <w:t> </w:t>
      </w:r>
      <w:r w:rsidR="00545EB7">
        <w:rPr>
          <w:rFonts w:ascii="Times New Roman" w:hAnsi="Times New Roman" w:cs="Times New Roman"/>
          <w:sz w:val="24"/>
          <w:szCs w:val="24"/>
        </w:rPr>
        <w:t>0</w:t>
      </w:r>
      <w:r w:rsidR="00721687">
        <w:rPr>
          <w:rFonts w:ascii="Times New Roman" w:hAnsi="Times New Roman" w:cs="Times New Roman"/>
          <w:sz w:val="24"/>
          <w:szCs w:val="24"/>
        </w:rPr>
        <w:t>00 uczniów</w:t>
      </w:r>
      <w:r w:rsidR="00545EB7">
        <w:rPr>
          <w:rFonts w:ascii="Times New Roman" w:hAnsi="Times New Roman" w:cs="Times New Roman"/>
          <w:sz w:val="24"/>
          <w:szCs w:val="24"/>
        </w:rPr>
        <w:t>.</w:t>
      </w:r>
      <w:r w:rsidR="00E46998">
        <w:rPr>
          <w:rFonts w:ascii="Times New Roman" w:hAnsi="Times New Roman" w:cs="Times New Roman"/>
          <w:sz w:val="24"/>
          <w:szCs w:val="24"/>
        </w:rPr>
        <w:t xml:space="preserve"> </w:t>
      </w:r>
    </w:p>
    <w:p w:rsidR="00721687" w:rsidRPr="00F3450A"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721687" w:rsidRPr="00F3450A">
        <w:rPr>
          <w:rFonts w:ascii="Times New Roman" w:hAnsi="Times New Roman" w:cs="Times New Roman"/>
          <w:sz w:val="24"/>
          <w:szCs w:val="24"/>
        </w:rPr>
        <w:t>Poradnia w latach szkolnych 2</w:t>
      </w:r>
      <w:r w:rsidR="00545EB7" w:rsidRPr="00F3450A">
        <w:rPr>
          <w:rFonts w:ascii="Times New Roman" w:hAnsi="Times New Roman" w:cs="Times New Roman"/>
          <w:sz w:val="24"/>
          <w:szCs w:val="24"/>
        </w:rPr>
        <w:t xml:space="preserve">011-2015 </w:t>
      </w:r>
      <w:r w:rsidR="006871E2" w:rsidRPr="00F3450A">
        <w:rPr>
          <w:rFonts w:ascii="Times New Roman" w:hAnsi="Times New Roman" w:cs="Times New Roman"/>
          <w:sz w:val="24"/>
          <w:szCs w:val="24"/>
        </w:rPr>
        <w:t xml:space="preserve">przeprowadziła ogółem </w:t>
      </w:r>
      <w:r w:rsidR="00680A51" w:rsidRPr="00F3450A">
        <w:rPr>
          <w:rFonts w:ascii="Times New Roman" w:hAnsi="Times New Roman" w:cs="Times New Roman"/>
          <w:sz w:val="24"/>
          <w:szCs w:val="24"/>
        </w:rPr>
        <w:t>14 052</w:t>
      </w:r>
      <w:r w:rsidR="006871E2" w:rsidRPr="00F3450A">
        <w:rPr>
          <w:rFonts w:ascii="Times New Roman" w:hAnsi="Times New Roman" w:cs="Times New Roman"/>
          <w:sz w:val="24"/>
          <w:szCs w:val="24"/>
        </w:rPr>
        <w:t xml:space="preserve"> badania diagnostyczne, w tym:</w:t>
      </w:r>
    </w:p>
    <w:p w:rsidR="006871E2" w:rsidRPr="00F3450A" w:rsidRDefault="006871E2"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1. </w:t>
      </w:r>
      <w:r w:rsidR="00E85F85">
        <w:rPr>
          <w:rFonts w:ascii="Times New Roman" w:hAnsi="Times New Roman" w:cs="Times New Roman"/>
          <w:sz w:val="24"/>
          <w:szCs w:val="24"/>
        </w:rPr>
        <w:t>b</w:t>
      </w:r>
      <w:r w:rsidRPr="00F3450A">
        <w:rPr>
          <w:rFonts w:ascii="Times New Roman" w:hAnsi="Times New Roman" w:cs="Times New Roman"/>
          <w:sz w:val="24"/>
          <w:szCs w:val="24"/>
        </w:rPr>
        <w:t xml:space="preserve">adań psychologicznych – </w:t>
      </w:r>
      <w:r w:rsidR="00801592" w:rsidRPr="00F3450A">
        <w:rPr>
          <w:rFonts w:ascii="Times New Roman" w:hAnsi="Times New Roman" w:cs="Times New Roman"/>
          <w:sz w:val="24"/>
          <w:szCs w:val="24"/>
        </w:rPr>
        <w:t>7362</w:t>
      </w:r>
    </w:p>
    <w:p w:rsidR="006871E2" w:rsidRPr="00F3450A" w:rsidRDefault="006871E2"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2. </w:t>
      </w:r>
      <w:r w:rsidR="00E85F85">
        <w:rPr>
          <w:rFonts w:ascii="Times New Roman" w:hAnsi="Times New Roman" w:cs="Times New Roman"/>
          <w:sz w:val="24"/>
          <w:szCs w:val="24"/>
        </w:rPr>
        <w:t>b</w:t>
      </w:r>
      <w:r w:rsidRPr="00F3450A">
        <w:rPr>
          <w:rFonts w:ascii="Times New Roman" w:hAnsi="Times New Roman" w:cs="Times New Roman"/>
          <w:sz w:val="24"/>
          <w:szCs w:val="24"/>
        </w:rPr>
        <w:t xml:space="preserve">adań pedagogicznych – </w:t>
      </w:r>
      <w:r w:rsidR="00801592" w:rsidRPr="00F3450A">
        <w:rPr>
          <w:rFonts w:ascii="Times New Roman" w:hAnsi="Times New Roman" w:cs="Times New Roman"/>
          <w:sz w:val="24"/>
          <w:szCs w:val="24"/>
        </w:rPr>
        <w:t>3600</w:t>
      </w:r>
    </w:p>
    <w:p w:rsidR="006871E2" w:rsidRPr="00F3450A" w:rsidRDefault="006871E2"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3. </w:t>
      </w:r>
      <w:r w:rsidR="00E85F85">
        <w:rPr>
          <w:rFonts w:ascii="Times New Roman" w:hAnsi="Times New Roman" w:cs="Times New Roman"/>
          <w:sz w:val="24"/>
          <w:szCs w:val="24"/>
        </w:rPr>
        <w:t>b</w:t>
      </w:r>
      <w:r w:rsidRPr="00F3450A">
        <w:rPr>
          <w:rFonts w:ascii="Times New Roman" w:hAnsi="Times New Roman" w:cs="Times New Roman"/>
          <w:sz w:val="24"/>
          <w:szCs w:val="24"/>
        </w:rPr>
        <w:t xml:space="preserve">adań logopedycznych – </w:t>
      </w:r>
      <w:r w:rsidR="00801592" w:rsidRPr="00F3450A">
        <w:rPr>
          <w:rFonts w:ascii="Times New Roman" w:hAnsi="Times New Roman" w:cs="Times New Roman"/>
          <w:sz w:val="24"/>
          <w:szCs w:val="24"/>
        </w:rPr>
        <w:t>1891</w:t>
      </w:r>
    </w:p>
    <w:p w:rsidR="006871E2" w:rsidRPr="00F3450A" w:rsidRDefault="006871E2"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4. </w:t>
      </w:r>
      <w:r w:rsidR="00E85F85">
        <w:rPr>
          <w:rFonts w:ascii="Times New Roman" w:hAnsi="Times New Roman" w:cs="Times New Roman"/>
          <w:sz w:val="24"/>
          <w:szCs w:val="24"/>
        </w:rPr>
        <w:t>b</w:t>
      </w:r>
      <w:r w:rsidRPr="00F3450A">
        <w:rPr>
          <w:rFonts w:ascii="Times New Roman" w:hAnsi="Times New Roman" w:cs="Times New Roman"/>
          <w:sz w:val="24"/>
          <w:szCs w:val="24"/>
        </w:rPr>
        <w:t xml:space="preserve">adań </w:t>
      </w:r>
      <w:r w:rsidR="00801592" w:rsidRPr="00F3450A">
        <w:rPr>
          <w:rFonts w:ascii="Times New Roman" w:hAnsi="Times New Roman" w:cs="Times New Roman"/>
          <w:sz w:val="24"/>
          <w:szCs w:val="24"/>
        </w:rPr>
        <w:t>związanych z wyborem kierunku kształcenia i zawodu oraz planowania kształcenia i kariery zawodowej - 127</w:t>
      </w:r>
    </w:p>
    <w:p w:rsidR="002A14A9" w:rsidRPr="00F3450A"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375" w:rsidRPr="00F3450A">
        <w:rPr>
          <w:rFonts w:ascii="Times New Roman" w:hAnsi="Times New Roman" w:cs="Times New Roman"/>
          <w:sz w:val="24"/>
          <w:szCs w:val="24"/>
        </w:rPr>
        <w:t xml:space="preserve">Po przeprowadzonych badaniach wydano </w:t>
      </w:r>
      <w:r w:rsidR="002A14A9" w:rsidRPr="00F3450A">
        <w:rPr>
          <w:rFonts w:ascii="Times New Roman" w:hAnsi="Times New Roman" w:cs="Times New Roman"/>
          <w:sz w:val="24"/>
          <w:szCs w:val="24"/>
        </w:rPr>
        <w:t xml:space="preserve">1628 opinii oraz wydano </w:t>
      </w:r>
      <w:r w:rsidR="00F42513" w:rsidRPr="00F3450A">
        <w:rPr>
          <w:rFonts w:ascii="Times New Roman" w:hAnsi="Times New Roman" w:cs="Times New Roman"/>
          <w:sz w:val="24"/>
          <w:szCs w:val="24"/>
        </w:rPr>
        <w:t>1</w:t>
      </w:r>
      <w:r w:rsidR="002A14A9" w:rsidRPr="00F3450A">
        <w:rPr>
          <w:rFonts w:ascii="Times New Roman" w:hAnsi="Times New Roman" w:cs="Times New Roman"/>
          <w:sz w:val="24"/>
          <w:szCs w:val="24"/>
        </w:rPr>
        <w:t>46</w:t>
      </w:r>
      <w:r w:rsidR="00F42513" w:rsidRPr="00F3450A">
        <w:rPr>
          <w:rFonts w:ascii="Times New Roman" w:hAnsi="Times New Roman" w:cs="Times New Roman"/>
          <w:sz w:val="24"/>
          <w:szCs w:val="24"/>
        </w:rPr>
        <w:t>5</w:t>
      </w:r>
      <w:r w:rsidR="002A14A9" w:rsidRPr="00F3450A">
        <w:rPr>
          <w:rFonts w:ascii="Times New Roman" w:hAnsi="Times New Roman" w:cs="Times New Roman"/>
          <w:sz w:val="24"/>
          <w:szCs w:val="24"/>
        </w:rPr>
        <w:t xml:space="preserve"> orzecze</w:t>
      </w:r>
      <w:r w:rsidR="00F42513" w:rsidRPr="00F3450A">
        <w:rPr>
          <w:rFonts w:ascii="Times New Roman" w:hAnsi="Times New Roman" w:cs="Times New Roman"/>
          <w:sz w:val="24"/>
          <w:szCs w:val="24"/>
        </w:rPr>
        <w:t>ń</w:t>
      </w:r>
      <w:r w:rsidR="00190FBF">
        <w:rPr>
          <w:rFonts w:ascii="Times New Roman" w:hAnsi="Times New Roman" w:cs="Times New Roman"/>
          <w:sz w:val="24"/>
          <w:szCs w:val="24"/>
        </w:rPr>
        <w:t>, w </w:t>
      </w:r>
      <w:r w:rsidR="002A14A9" w:rsidRPr="00F3450A">
        <w:rPr>
          <w:rFonts w:ascii="Times New Roman" w:hAnsi="Times New Roman" w:cs="Times New Roman"/>
          <w:sz w:val="24"/>
          <w:szCs w:val="24"/>
        </w:rPr>
        <w:t>tym:</w:t>
      </w:r>
    </w:p>
    <w:p w:rsidR="00292375" w:rsidRPr="00F3450A" w:rsidRDefault="00292375" w:rsidP="005D507C">
      <w:pPr>
        <w:pStyle w:val="Bezodstpw"/>
        <w:jc w:val="both"/>
        <w:rPr>
          <w:rFonts w:ascii="Times New Roman" w:hAnsi="Times New Roman" w:cs="Times New Roman"/>
          <w:sz w:val="24"/>
          <w:szCs w:val="24"/>
        </w:rPr>
      </w:pPr>
      <w:r w:rsidRPr="00F3450A">
        <w:rPr>
          <w:rFonts w:ascii="Times New Roman" w:hAnsi="Times New Roman" w:cs="Times New Roman"/>
          <w:sz w:val="24"/>
          <w:szCs w:val="24"/>
        </w:rPr>
        <w:t xml:space="preserve">a) </w:t>
      </w:r>
      <w:r w:rsidR="002A14A9" w:rsidRPr="00F3450A">
        <w:rPr>
          <w:rFonts w:ascii="Times New Roman" w:hAnsi="Times New Roman" w:cs="Times New Roman"/>
          <w:sz w:val="24"/>
          <w:szCs w:val="24"/>
        </w:rPr>
        <w:t>o</w:t>
      </w:r>
      <w:r w:rsidRPr="00F3450A">
        <w:rPr>
          <w:rFonts w:ascii="Times New Roman" w:hAnsi="Times New Roman" w:cs="Times New Roman"/>
          <w:sz w:val="24"/>
          <w:szCs w:val="24"/>
        </w:rPr>
        <w:t xml:space="preserve">rzeczenia </w:t>
      </w:r>
      <w:r w:rsidR="00FD5DE0" w:rsidRPr="00F3450A">
        <w:rPr>
          <w:rFonts w:ascii="Times New Roman" w:hAnsi="Times New Roman" w:cs="Times New Roman"/>
          <w:sz w:val="24"/>
          <w:szCs w:val="24"/>
        </w:rPr>
        <w:t>dla dzieci z</w:t>
      </w:r>
      <w:r w:rsidRPr="00F3450A">
        <w:rPr>
          <w:rFonts w:ascii="Times New Roman" w:hAnsi="Times New Roman" w:cs="Times New Roman"/>
          <w:sz w:val="24"/>
          <w:szCs w:val="24"/>
        </w:rPr>
        <w:t xml:space="preserve"> </w:t>
      </w:r>
      <w:r w:rsidR="00FD5DE0" w:rsidRPr="00F3450A">
        <w:rPr>
          <w:rFonts w:ascii="Times New Roman" w:hAnsi="Times New Roman" w:cs="Times New Roman"/>
          <w:sz w:val="24"/>
          <w:szCs w:val="24"/>
        </w:rPr>
        <w:t>upośledzeniem umysłowym w stopniu lekkim - 230</w:t>
      </w:r>
    </w:p>
    <w:p w:rsidR="005756A7" w:rsidRPr="00F3450A" w:rsidRDefault="00292375" w:rsidP="005D507C">
      <w:pPr>
        <w:pStyle w:val="Bezodstpw"/>
        <w:jc w:val="both"/>
        <w:rPr>
          <w:rFonts w:ascii="Times New Roman" w:hAnsi="Times New Roman" w:cs="Times New Roman"/>
          <w:sz w:val="24"/>
          <w:szCs w:val="24"/>
        </w:rPr>
      </w:pPr>
      <w:r w:rsidRPr="00F3450A">
        <w:rPr>
          <w:rFonts w:ascii="Times New Roman" w:hAnsi="Times New Roman" w:cs="Times New Roman"/>
          <w:sz w:val="24"/>
          <w:szCs w:val="24"/>
        </w:rPr>
        <w:t xml:space="preserve">b) </w:t>
      </w:r>
      <w:r w:rsidR="002A14A9" w:rsidRPr="00F3450A">
        <w:rPr>
          <w:rFonts w:ascii="Times New Roman" w:hAnsi="Times New Roman" w:cs="Times New Roman"/>
          <w:sz w:val="24"/>
          <w:szCs w:val="24"/>
        </w:rPr>
        <w:t>o</w:t>
      </w:r>
      <w:r w:rsidRPr="00F3450A">
        <w:rPr>
          <w:rFonts w:ascii="Times New Roman" w:hAnsi="Times New Roman" w:cs="Times New Roman"/>
          <w:sz w:val="24"/>
          <w:szCs w:val="24"/>
        </w:rPr>
        <w:t xml:space="preserve">rzeczenia o </w:t>
      </w:r>
      <w:r w:rsidR="002A14A9" w:rsidRPr="00F3450A">
        <w:rPr>
          <w:rFonts w:ascii="Times New Roman" w:hAnsi="Times New Roman" w:cs="Times New Roman"/>
          <w:sz w:val="24"/>
          <w:szCs w:val="24"/>
        </w:rPr>
        <w:t xml:space="preserve">potrzebie </w:t>
      </w:r>
      <w:r w:rsidRPr="00F3450A">
        <w:rPr>
          <w:rFonts w:ascii="Times New Roman" w:hAnsi="Times New Roman" w:cs="Times New Roman"/>
          <w:sz w:val="24"/>
          <w:szCs w:val="24"/>
        </w:rPr>
        <w:t>nauczania indywidualnego</w:t>
      </w:r>
      <w:r w:rsidR="00FD5DE0" w:rsidRPr="00F3450A">
        <w:rPr>
          <w:rFonts w:ascii="Times New Roman" w:hAnsi="Times New Roman" w:cs="Times New Roman"/>
          <w:sz w:val="24"/>
          <w:szCs w:val="24"/>
        </w:rPr>
        <w:t xml:space="preserve"> – 413 </w:t>
      </w:r>
    </w:p>
    <w:p w:rsidR="00FD5DE0" w:rsidRPr="00F3450A" w:rsidRDefault="00FD5DE0" w:rsidP="005D507C">
      <w:pPr>
        <w:pStyle w:val="Bezodstpw"/>
        <w:jc w:val="both"/>
        <w:rPr>
          <w:rFonts w:ascii="Times New Roman" w:hAnsi="Times New Roman" w:cs="Times New Roman"/>
          <w:sz w:val="24"/>
          <w:szCs w:val="24"/>
        </w:rPr>
      </w:pPr>
      <w:r w:rsidRPr="00F3450A">
        <w:rPr>
          <w:rFonts w:ascii="Times New Roman" w:hAnsi="Times New Roman" w:cs="Times New Roman"/>
          <w:sz w:val="24"/>
          <w:szCs w:val="24"/>
        </w:rPr>
        <w:t>c) orzeczenie dla dzieci z niepełnosprawnościami sprzężonymi – 160</w:t>
      </w:r>
    </w:p>
    <w:p w:rsidR="00FD5DE0" w:rsidRPr="00F3450A" w:rsidRDefault="00FD5DE0" w:rsidP="005D507C">
      <w:pPr>
        <w:pStyle w:val="Bezodstpw"/>
        <w:jc w:val="both"/>
        <w:rPr>
          <w:rFonts w:ascii="Times New Roman" w:hAnsi="Times New Roman" w:cs="Times New Roman"/>
          <w:sz w:val="24"/>
          <w:szCs w:val="24"/>
        </w:rPr>
      </w:pPr>
      <w:r w:rsidRPr="00F3450A">
        <w:rPr>
          <w:rFonts w:ascii="Times New Roman" w:hAnsi="Times New Roman" w:cs="Times New Roman"/>
          <w:sz w:val="24"/>
          <w:szCs w:val="24"/>
        </w:rPr>
        <w:t>d) orzeczenia dla dzieci z autyzmem w tym z zespołem Aspergera - 324</w:t>
      </w:r>
    </w:p>
    <w:p w:rsidR="00084F7B" w:rsidRPr="00F3450A"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E46998" w:rsidRPr="00F3450A">
        <w:rPr>
          <w:rFonts w:ascii="Times New Roman" w:hAnsi="Times New Roman" w:cs="Times New Roman"/>
          <w:sz w:val="24"/>
          <w:szCs w:val="24"/>
        </w:rPr>
        <w:t>U</w:t>
      </w:r>
      <w:r w:rsidR="00292375" w:rsidRPr="00F3450A">
        <w:rPr>
          <w:rFonts w:ascii="Times New Roman" w:hAnsi="Times New Roman" w:cs="Times New Roman"/>
          <w:sz w:val="24"/>
          <w:szCs w:val="24"/>
        </w:rPr>
        <w:t xml:space="preserve">dzielono </w:t>
      </w:r>
      <w:r w:rsidR="00231362" w:rsidRPr="00F3450A">
        <w:rPr>
          <w:rFonts w:ascii="Times New Roman" w:hAnsi="Times New Roman" w:cs="Times New Roman"/>
          <w:sz w:val="24"/>
          <w:szCs w:val="24"/>
        </w:rPr>
        <w:t>1389</w:t>
      </w:r>
      <w:r w:rsidR="00292375" w:rsidRPr="00F3450A">
        <w:rPr>
          <w:rFonts w:ascii="Times New Roman" w:hAnsi="Times New Roman" w:cs="Times New Roman"/>
          <w:sz w:val="24"/>
          <w:szCs w:val="24"/>
        </w:rPr>
        <w:t xml:space="preserve"> porad  nauczycielom</w:t>
      </w:r>
      <w:r w:rsidR="00231362" w:rsidRPr="00F3450A">
        <w:rPr>
          <w:rFonts w:ascii="Times New Roman" w:hAnsi="Times New Roman" w:cs="Times New Roman"/>
          <w:sz w:val="24"/>
          <w:szCs w:val="24"/>
        </w:rPr>
        <w:t>, pedagogom i psychologom szkolnym,</w:t>
      </w:r>
      <w:r w:rsidR="00292375" w:rsidRPr="00F3450A">
        <w:rPr>
          <w:rFonts w:ascii="Times New Roman" w:hAnsi="Times New Roman" w:cs="Times New Roman"/>
          <w:sz w:val="24"/>
          <w:szCs w:val="24"/>
        </w:rPr>
        <w:t xml:space="preserve"> </w:t>
      </w:r>
      <w:r w:rsidR="00613872" w:rsidRPr="00F3450A">
        <w:rPr>
          <w:rFonts w:ascii="Times New Roman" w:hAnsi="Times New Roman" w:cs="Times New Roman"/>
          <w:sz w:val="24"/>
          <w:szCs w:val="24"/>
        </w:rPr>
        <w:t xml:space="preserve">1467 </w:t>
      </w:r>
      <w:r w:rsidR="00292375" w:rsidRPr="00F3450A">
        <w:rPr>
          <w:rFonts w:ascii="Times New Roman" w:hAnsi="Times New Roman" w:cs="Times New Roman"/>
          <w:sz w:val="24"/>
          <w:szCs w:val="24"/>
        </w:rPr>
        <w:t xml:space="preserve"> porad rodzicom</w:t>
      </w:r>
      <w:r w:rsidR="00084F7B" w:rsidRPr="00F3450A">
        <w:rPr>
          <w:rFonts w:ascii="Times New Roman" w:hAnsi="Times New Roman" w:cs="Times New Roman"/>
          <w:sz w:val="24"/>
          <w:szCs w:val="24"/>
        </w:rPr>
        <w:t>.</w:t>
      </w:r>
    </w:p>
    <w:p w:rsidR="00292375" w:rsidRPr="00F3450A"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C73C36" w:rsidRPr="00F3450A">
        <w:rPr>
          <w:rFonts w:ascii="Times New Roman" w:hAnsi="Times New Roman" w:cs="Times New Roman"/>
          <w:sz w:val="24"/>
          <w:szCs w:val="24"/>
        </w:rPr>
        <w:t>Specjaliści Poradni udzielili bezpośredniej pomocy dzieciom i młodzieży w 19047 przypadkach.</w:t>
      </w:r>
      <w:r w:rsidR="00F3450A" w:rsidRPr="00F3450A">
        <w:rPr>
          <w:rFonts w:ascii="Times New Roman" w:hAnsi="Times New Roman" w:cs="Times New Roman"/>
          <w:sz w:val="24"/>
          <w:szCs w:val="24"/>
        </w:rPr>
        <w:t xml:space="preserve"> </w:t>
      </w:r>
      <w:r w:rsidR="00292375" w:rsidRPr="00F3450A">
        <w:rPr>
          <w:rFonts w:ascii="Times New Roman" w:hAnsi="Times New Roman" w:cs="Times New Roman"/>
          <w:sz w:val="24"/>
          <w:szCs w:val="24"/>
        </w:rPr>
        <w:t xml:space="preserve">W ramach bezpośredniej pomocy udzielanej dzieciom i młodzieży prowadzono </w:t>
      </w:r>
      <w:r w:rsidR="00F3450A" w:rsidRPr="00F3450A">
        <w:rPr>
          <w:rFonts w:ascii="Times New Roman" w:hAnsi="Times New Roman" w:cs="Times New Roman"/>
          <w:sz w:val="24"/>
          <w:szCs w:val="24"/>
        </w:rPr>
        <w:t xml:space="preserve">m. in. </w:t>
      </w:r>
      <w:r w:rsidR="00292375" w:rsidRPr="00F3450A">
        <w:rPr>
          <w:rFonts w:ascii="Times New Roman" w:hAnsi="Times New Roman" w:cs="Times New Roman"/>
          <w:sz w:val="24"/>
          <w:szCs w:val="24"/>
        </w:rPr>
        <w:t>następujące działania:</w:t>
      </w:r>
    </w:p>
    <w:p w:rsidR="00C73C36" w:rsidRPr="00F3450A" w:rsidRDefault="00292375"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1.</w:t>
      </w:r>
      <w:r w:rsidR="00C73C36" w:rsidRPr="00F3450A">
        <w:rPr>
          <w:rFonts w:ascii="Times New Roman" w:hAnsi="Times New Roman" w:cs="Times New Roman"/>
          <w:sz w:val="24"/>
          <w:szCs w:val="24"/>
        </w:rPr>
        <w:t xml:space="preserve"> Porady bez badań – 2231,</w:t>
      </w:r>
      <w:r w:rsidRPr="00F3450A">
        <w:rPr>
          <w:rFonts w:ascii="Times New Roman" w:hAnsi="Times New Roman" w:cs="Times New Roman"/>
          <w:sz w:val="24"/>
          <w:szCs w:val="24"/>
        </w:rPr>
        <w:t xml:space="preserve"> </w:t>
      </w:r>
    </w:p>
    <w:p w:rsidR="00292375" w:rsidRPr="00F3450A" w:rsidRDefault="00C73C36"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2. Porady po badaniach przesiewowych </w:t>
      </w:r>
      <w:r w:rsidR="00292375" w:rsidRPr="00F3450A">
        <w:rPr>
          <w:rFonts w:ascii="Times New Roman" w:hAnsi="Times New Roman" w:cs="Times New Roman"/>
          <w:sz w:val="24"/>
          <w:szCs w:val="24"/>
        </w:rPr>
        <w:t xml:space="preserve"> – </w:t>
      </w:r>
      <w:r w:rsidR="00CA016E" w:rsidRPr="00F3450A">
        <w:rPr>
          <w:rFonts w:ascii="Times New Roman" w:hAnsi="Times New Roman" w:cs="Times New Roman"/>
          <w:sz w:val="24"/>
          <w:szCs w:val="24"/>
        </w:rPr>
        <w:t>1273</w:t>
      </w:r>
      <w:r w:rsidR="00292375" w:rsidRPr="00F3450A">
        <w:rPr>
          <w:rFonts w:ascii="Times New Roman" w:hAnsi="Times New Roman" w:cs="Times New Roman"/>
          <w:sz w:val="24"/>
          <w:szCs w:val="24"/>
        </w:rPr>
        <w:t xml:space="preserve"> osób</w:t>
      </w:r>
      <w:r w:rsidR="00F3450A" w:rsidRPr="00F3450A">
        <w:rPr>
          <w:rFonts w:ascii="Times New Roman" w:hAnsi="Times New Roman" w:cs="Times New Roman"/>
          <w:sz w:val="24"/>
          <w:szCs w:val="24"/>
        </w:rPr>
        <w:t>,</w:t>
      </w:r>
    </w:p>
    <w:p w:rsidR="00E53972" w:rsidRDefault="00CA016E"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3.</w:t>
      </w:r>
      <w:r w:rsidR="00E53972">
        <w:rPr>
          <w:rFonts w:ascii="Times New Roman" w:hAnsi="Times New Roman" w:cs="Times New Roman"/>
          <w:sz w:val="24"/>
          <w:szCs w:val="24"/>
        </w:rPr>
        <w:t xml:space="preserve"> </w:t>
      </w:r>
      <w:r w:rsidRPr="00F3450A">
        <w:rPr>
          <w:rFonts w:ascii="Times New Roman" w:hAnsi="Times New Roman" w:cs="Times New Roman"/>
          <w:sz w:val="24"/>
          <w:szCs w:val="24"/>
        </w:rPr>
        <w:t>Zajęcia grupowe prowadzone w szkołach i placówkach oświatowych</w:t>
      </w:r>
      <w:r w:rsidR="00E53972">
        <w:rPr>
          <w:rFonts w:ascii="Times New Roman" w:hAnsi="Times New Roman" w:cs="Times New Roman"/>
          <w:sz w:val="24"/>
          <w:szCs w:val="24"/>
        </w:rPr>
        <w:t xml:space="preserve">                    </w:t>
      </w:r>
    </w:p>
    <w:p w:rsidR="00CA016E" w:rsidRPr="00F3450A" w:rsidRDefault="00E53972" w:rsidP="005D507C">
      <w:pPr>
        <w:pStyle w:val="Bezodstpw"/>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CA016E" w:rsidRPr="00F3450A">
        <w:rPr>
          <w:rFonts w:ascii="Times New Roman" w:hAnsi="Times New Roman" w:cs="Times New Roman"/>
          <w:sz w:val="24"/>
          <w:szCs w:val="24"/>
        </w:rPr>
        <w:t>– uczestniczyło 7990 osób,</w:t>
      </w:r>
    </w:p>
    <w:p w:rsidR="00E53972" w:rsidRDefault="00E53972" w:rsidP="005D507C">
      <w:pPr>
        <w:pStyle w:val="Bezodstpw"/>
        <w:jc w:val="both"/>
        <w:rPr>
          <w:rFonts w:ascii="Times New Roman" w:hAnsi="Times New Roman" w:cs="Times New Roman"/>
          <w:sz w:val="24"/>
          <w:szCs w:val="24"/>
        </w:rPr>
      </w:pPr>
      <w:r>
        <w:rPr>
          <w:rFonts w:ascii="Times New Roman" w:hAnsi="Times New Roman" w:cs="Times New Roman"/>
          <w:sz w:val="24"/>
          <w:szCs w:val="24"/>
        </w:rPr>
        <w:t xml:space="preserve">            4. </w:t>
      </w:r>
      <w:r w:rsidR="00CA016E" w:rsidRPr="00F3450A">
        <w:rPr>
          <w:rFonts w:ascii="Times New Roman" w:hAnsi="Times New Roman" w:cs="Times New Roman"/>
          <w:sz w:val="24"/>
          <w:szCs w:val="24"/>
        </w:rPr>
        <w:t xml:space="preserve">Zajęcia grupowe aktywizujące do wyboru kierunku kształcenia i zawodu </w:t>
      </w:r>
      <w:r>
        <w:rPr>
          <w:rFonts w:ascii="Times New Roman" w:hAnsi="Times New Roman" w:cs="Times New Roman"/>
          <w:sz w:val="24"/>
          <w:szCs w:val="24"/>
        </w:rPr>
        <w:t xml:space="preserve">           </w:t>
      </w:r>
    </w:p>
    <w:p w:rsidR="00CA016E" w:rsidRPr="00F3450A" w:rsidRDefault="00E53972" w:rsidP="005D507C">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r w:rsidR="00CA016E" w:rsidRPr="00F3450A">
        <w:rPr>
          <w:rFonts w:ascii="Times New Roman" w:hAnsi="Times New Roman" w:cs="Times New Roman"/>
          <w:sz w:val="24"/>
          <w:szCs w:val="24"/>
        </w:rPr>
        <w:t>– uczestniczyło – 2438 osób,</w:t>
      </w:r>
    </w:p>
    <w:p w:rsidR="00CA016E" w:rsidRPr="00F3450A" w:rsidRDefault="00CA016E"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5. Inne formy pomocy grupowej – uczestniczyło 2581osób,</w:t>
      </w:r>
    </w:p>
    <w:p w:rsidR="000C2BE6" w:rsidRPr="00F3450A" w:rsidRDefault="00CA016E"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6. </w:t>
      </w:r>
      <w:r w:rsidR="000C2BE6" w:rsidRPr="00F3450A">
        <w:rPr>
          <w:rFonts w:ascii="Times New Roman" w:hAnsi="Times New Roman" w:cs="Times New Roman"/>
          <w:sz w:val="24"/>
          <w:szCs w:val="24"/>
        </w:rPr>
        <w:t>Inne formy pomocy indywidualnej – uczestniczyło 631 osób,</w:t>
      </w:r>
    </w:p>
    <w:p w:rsidR="00F3450A" w:rsidRPr="00F3450A" w:rsidRDefault="000C2BE6"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 xml:space="preserve">7. Inne zajęcia o charakterze terapeutycznym – uczestniczyło </w:t>
      </w:r>
      <w:r w:rsidR="00F3450A" w:rsidRPr="00F3450A">
        <w:rPr>
          <w:rFonts w:ascii="Times New Roman" w:hAnsi="Times New Roman" w:cs="Times New Roman"/>
          <w:sz w:val="24"/>
          <w:szCs w:val="24"/>
        </w:rPr>
        <w:t>662 osoby,</w:t>
      </w:r>
    </w:p>
    <w:p w:rsidR="00F3450A" w:rsidRPr="00F3450A" w:rsidRDefault="00F3450A"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8. Indywidualne porady zawodowe na podstawie badań – 311 osób,</w:t>
      </w:r>
    </w:p>
    <w:p w:rsidR="00F3450A" w:rsidRPr="00F3450A" w:rsidRDefault="00F3450A"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9. Zajęcia korekcyjno-kompensacyjne – 296 osób,</w:t>
      </w:r>
    </w:p>
    <w:p w:rsidR="00A67995" w:rsidRDefault="00F3450A" w:rsidP="005D507C">
      <w:pPr>
        <w:pStyle w:val="Bezodstpw"/>
        <w:ind w:left="720"/>
        <w:jc w:val="both"/>
        <w:rPr>
          <w:rFonts w:ascii="Times New Roman" w:hAnsi="Times New Roman" w:cs="Times New Roman"/>
          <w:sz w:val="24"/>
          <w:szCs w:val="24"/>
        </w:rPr>
      </w:pPr>
      <w:r w:rsidRPr="00F3450A">
        <w:rPr>
          <w:rFonts w:ascii="Times New Roman" w:hAnsi="Times New Roman" w:cs="Times New Roman"/>
          <w:sz w:val="24"/>
          <w:szCs w:val="24"/>
        </w:rPr>
        <w:t>10. Terapia logopedyczna – 281 osób.</w:t>
      </w:r>
      <w:r w:rsidR="00CA016E" w:rsidRPr="00F3450A">
        <w:rPr>
          <w:rFonts w:ascii="Times New Roman" w:hAnsi="Times New Roman" w:cs="Times New Roman"/>
          <w:sz w:val="24"/>
          <w:szCs w:val="24"/>
        </w:rPr>
        <w:t xml:space="preserve">     </w:t>
      </w:r>
    </w:p>
    <w:p w:rsidR="00A67995"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52371" w:rsidRPr="00652371">
        <w:rPr>
          <w:rFonts w:ascii="Times New Roman" w:hAnsi="Times New Roman" w:cs="Times New Roman"/>
          <w:sz w:val="24"/>
          <w:szCs w:val="24"/>
        </w:rPr>
        <w:t>Poradni</w:t>
      </w:r>
      <w:r w:rsidR="00443B91">
        <w:rPr>
          <w:rFonts w:ascii="Times New Roman" w:hAnsi="Times New Roman" w:cs="Times New Roman"/>
          <w:sz w:val="24"/>
          <w:szCs w:val="24"/>
        </w:rPr>
        <w:t>a</w:t>
      </w:r>
      <w:r w:rsidR="00652371" w:rsidRPr="00652371">
        <w:rPr>
          <w:rFonts w:ascii="Times New Roman" w:hAnsi="Times New Roman" w:cs="Times New Roman"/>
          <w:sz w:val="24"/>
          <w:szCs w:val="24"/>
        </w:rPr>
        <w:t xml:space="preserve"> m. in. </w:t>
      </w:r>
      <w:r w:rsidR="00A67995" w:rsidRPr="00652371">
        <w:rPr>
          <w:rFonts w:ascii="Times New Roman" w:hAnsi="Times New Roman" w:cs="Times New Roman"/>
          <w:sz w:val="24"/>
          <w:szCs w:val="24"/>
        </w:rPr>
        <w:t xml:space="preserve">zamierza </w:t>
      </w:r>
      <w:r w:rsidR="00D21F8A" w:rsidRPr="00652371">
        <w:rPr>
          <w:rFonts w:ascii="Times New Roman" w:hAnsi="Times New Roman" w:cs="Times New Roman"/>
          <w:sz w:val="24"/>
          <w:szCs w:val="24"/>
        </w:rPr>
        <w:t>podjąć działania dotyczące d</w:t>
      </w:r>
      <w:r w:rsidR="00A67995" w:rsidRPr="00652371">
        <w:rPr>
          <w:rFonts w:ascii="Times New Roman" w:hAnsi="Times New Roman" w:cs="Times New Roman"/>
          <w:sz w:val="24"/>
          <w:szCs w:val="24"/>
        </w:rPr>
        <w:t>oposażeni</w:t>
      </w:r>
      <w:r w:rsidR="00D21F8A" w:rsidRPr="00652371">
        <w:rPr>
          <w:rFonts w:ascii="Times New Roman" w:hAnsi="Times New Roman" w:cs="Times New Roman"/>
          <w:sz w:val="24"/>
          <w:szCs w:val="24"/>
        </w:rPr>
        <w:t>a</w:t>
      </w:r>
      <w:r w:rsidR="00A67995" w:rsidRPr="00652371">
        <w:rPr>
          <w:rFonts w:ascii="Times New Roman" w:hAnsi="Times New Roman" w:cs="Times New Roman"/>
          <w:sz w:val="24"/>
          <w:szCs w:val="24"/>
        </w:rPr>
        <w:t xml:space="preserve"> </w:t>
      </w:r>
      <w:r w:rsidR="00443B91">
        <w:rPr>
          <w:rFonts w:ascii="Times New Roman" w:hAnsi="Times New Roman" w:cs="Times New Roman"/>
          <w:sz w:val="24"/>
          <w:szCs w:val="24"/>
        </w:rPr>
        <w:t>P</w:t>
      </w:r>
      <w:r w:rsidR="00A67995" w:rsidRPr="00652371">
        <w:rPr>
          <w:rFonts w:ascii="Times New Roman" w:hAnsi="Times New Roman" w:cs="Times New Roman"/>
          <w:sz w:val="24"/>
          <w:szCs w:val="24"/>
        </w:rPr>
        <w:t xml:space="preserve">oradni w nowe narzędzia diagnostyczne, nowoczesny sprzęt oparty na wyspecjalizowanej technologii komputerowej. </w:t>
      </w:r>
      <w:r w:rsidR="00D21F8A" w:rsidRPr="00652371">
        <w:rPr>
          <w:rFonts w:ascii="Times New Roman" w:hAnsi="Times New Roman" w:cs="Times New Roman"/>
          <w:sz w:val="24"/>
          <w:szCs w:val="24"/>
        </w:rPr>
        <w:t>Kontynuowane będzie</w:t>
      </w:r>
      <w:r w:rsidR="00A67995" w:rsidRPr="00652371">
        <w:rPr>
          <w:rFonts w:ascii="Times New Roman" w:hAnsi="Times New Roman" w:cs="Times New Roman"/>
          <w:sz w:val="24"/>
          <w:szCs w:val="24"/>
        </w:rPr>
        <w:t xml:space="preserve"> doskonalenie kadry w zakresie wczesnego wspomagania.</w:t>
      </w:r>
    </w:p>
    <w:p w:rsidR="00A67995"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52371" w:rsidRPr="00652371">
        <w:rPr>
          <w:rFonts w:ascii="Times New Roman" w:hAnsi="Times New Roman" w:cs="Times New Roman"/>
          <w:sz w:val="24"/>
          <w:szCs w:val="24"/>
        </w:rPr>
        <w:t xml:space="preserve">Planuje się </w:t>
      </w:r>
      <w:r w:rsidR="00D21F8A" w:rsidRPr="00652371">
        <w:rPr>
          <w:rFonts w:ascii="Times New Roman" w:hAnsi="Times New Roman" w:cs="Times New Roman"/>
          <w:sz w:val="24"/>
          <w:szCs w:val="24"/>
        </w:rPr>
        <w:t>w</w:t>
      </w:r>
      <w:r w:rsidR="00A67995" w:rsidRPr="00652371">
        <w:rPr>
          <w:rFonts w:ascii="Times New Roman" w:hAnsi="Times New Roman" w:cs="Times New Roman"/>
          <w:sz w:val="24"/>
          <w:szCs w:val="24"/>
        </w:rPr>
        <w:t xml:space="preserve">prowadzenie </w:t>
      </w:r>
      <w:r w:rsidR="00A67995" w:rsidRPr="00F16E8F">
        <w:rPr>
          <w:rFonts w:ascii="Times New Roman" w:hAnsi="Times New Roman" w:cs="Times New Roman"/>
          <w:sz w:val="24"/>
          <w:szCs w:val="24"/>
        </w:rPr>
        <w:t xml:space="preserve">Integracji Sensorycznej dla dzieci z problemami przetwarzania sensorycznego. </w:t>
      </w:r>
      <w:r w:rsidR="00A67995" w:rsidRPr="00652371">
        <w:rPr>
          <w:rFonts w:ascii="Times New Roman" w:hAnsi="Times New Roman" w:cs="Times New Roman"/>
          <w:sz w:val="24"/>
          <w:szCs w:val="24"/>
        </w:rPr>
        <w:t xml:space="preserve">Baza rehabilitacyjna, którą będzie dysponować </w:t>
      </w:r>
      <w:r w:rsidR="00443B91">
        <w:rPr>
          <w:rFonts w:ascii="Times New Roman" w:hAnsi="Times New Roman" w:cs="Times New Roman"/>
          <w:sz w:val="24"/>
          <w:szCs w:val="24"/>
        </w:rPr>
        <w:t>p</w:t>
      </w:r>
      <w:r w:rsidR="00A67995" w:rsidRPr="00652371">
        <w:rPr>
          <w:rFonts w:ascii="Times New Roman" w:hAnsi="Times New Roman" w:cs="Times New Roman"/>
          <w:sz w:val="24"/>
          <w:szCs w:val="24"/>
        </w:rPr>
        <w:t xml:space="preserve">oradnia </w:t>
      </w:r>
      <w:r w:rsidR="00443B91">
        <w:rPr>
          <w:rFonts w:ascii="Times New Roman" w:hAnsi="Times New Roman" w:cs="Times New Roman"/>
          <w:sz w:val="24"/>
          <w:szCs w:val="24"/>
        </w:rPr>
        <w:t>służ</w:t>
      </w:r>
      <w:r w:rsidR="00A67995" w:rsidRPr="00652371">
        <w:rPr>
          <w:rFonts w:ascii="Times New Roman" w:hAnsi="Times New Roman" w:cs="Times New Roman"/>
          <w:sz w:val="24"/>
          <w:szCs w:val="24"/>
        </w:rPr>
        <w:t xml:space="preserve">yć będzie wszystkim mieszkańcom Wołomina i całego powiatu. </w:t>
      </w:r>
    </w:p>
    <w:p w:rsidR="00A67995"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23A40" w:rsidRPr="00652371">
        <w:rPr>
          <w:rFonts w:ascii="Times New Roman" w:hAnsi="Times New Roman" w:cs="Times New Roman"/>
          <w:sz w:val="24"/>
          <w:szCs w:val="24"/>
        </w:rPr>
        <w:t>Stałym zadaniem jest</w:t>
      </w:r>
      <w:r w:rsidR="00A67995" w:rsidRPr="00652371">
        <w:rPr>
          <w:rFonts w:ascii="Times New Roman" w:hAnsi="Times New Roman" w:cs="Times New Roman"/>
          <w:sz w:val="24"/>
          <w:szCs w:val="24"/>
        </w:rPr>
        <w:t xml:space="preserve"> podnos</w:t>
      </w:r>
      <w:r w:rsidR="00A23A40" w:rsidRPr="00652371">
        <w:rPr>
          <w:rFonts w:ascii="Times New Roman" w:hAnsi="Times New Roman" w:cs="Times New Roman"/>
          <w:sz w:val="24"/>
          <w:szCs w:val="24"/>
        </w:rPr>
        <w:t>zenie</w:t>
      </w:r>
      <w:r w:rsidR="00A67995" w:rsidRPr="00652371">
        <w:rPr>
          <w:rFonts w:ascii="Times New Roman" w:hAnsi="Times New Roman" w:cs="Times New Roman"/>
          <w:sz w:val="24"/>
          <w:szCs w:val="24"/>
        </w:rPr>
        <w:t xml:space="preserve"> standard</w:t>
      </w:r>
      <w:r w:rsidR="00A23A40" w:rsidRPr="00652371">
        <w:rPr>
          <w:rFonts w:ascii="Times New Roman" w:hAnsi="Times New Roman" w:cs="Times New Roman"/>
          <w:sz w:val="24"/>
          <w:szCs w:val="24"/>
        </w:rPr>
        <w:t>u</w:t>
      </w:r>
      <w:r w:rsidR="00A67995" w:rsidRPr="00652371">
        <w:rPr>
          <w:rFonts w:ascii="Times New Roman" w:hAnsi="Times New Roman" w:cs="Times New Roman"/>
          <w:sz w:val="24"/>
          <w:szCs w:val="24"/>
        </w:rPr>
        <w:t xml:space="preserve"> działalności diagnostycznej, terapeutycznej, profilaktycznej, wychowawczej, doradczej i edukacyjnej. Baza i wyposażenie poradni zapewnia warunki do sprawnej realizacji jej zadań statutowych</w:t>
      </w:r>
      <w:r w:rsidR="00443B91">
        <w:rPr>
          <w:rFonts w:ascii="Times New Roman" w:hAnsi="Times New Roman" w:cs="Times New Roman"/>
          <w:sz w:val="24"/>
          <w:szCs w:val="24"/>
        </w:rPr>
        <w:t>.</w:t>
      </w:r>
      <w:r w:rsidR="00A67995" w:rsidRPr="00652371">
        <w:rPr>
          <w:rFonts w:ascii="Times New Roman" w:hAnsi="Times New Roman" w:cs="Times New Roman"/>
          <w:sz w:val="24"/>
          <w:szCs w:val="24"/>
        </w:rPr>
        <w:t xml:space="preserve"> </w:t>
      </w:r>
    </w:p>
    <w:p w:rsidR="00A67995"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23A40" w:rsidRPr="00652371">
        <w:rPr>
          <w:rFonts w:ascii="Times New Roman" w:hAnsi="Times New Roman" w:cs="Times New Roman"/>
          <w:sz w:val="24"/>
          <w:szCs w:val="24"/>
        </w:rPr>
        <w:t>Planowane jest</w:t>
      </w:r>
      <w:r w:rsidR="00A67995" w:rsidRPr="00652371">
        <w:rPr>
          <w:rFonts w:ascii="Times New Roman" w:hAnsi="Times New Roman" w:cs="Times New Roman"/>
          <w:sz w:val="24"/>
          <w:szCs w:val="24"/>
        </w:rPr>
        <w:t xml:space="preserve"> rozszerzeni</w:t>
      </w:r>
      <w:r w:rsidR="00A23A40" w:rsidRPr="00652371">
        <w:rPr>
          <w:rFonts w:ascii="Times New Roman" w:hAnsi="Times New Roman" w:cs="Times New Roman"/>
          <w:sz w:val="24"/>
          <w:szCs w:val="24"/>
        </w:rPr>
        <w:t>e</w:t>
      </w:r>
      <w:r w:rsidR="00A67995" w:rsidRPr="00652371">
        <w:rPr>
          <w:rFonts w:ascii="Times New Roman" w:hAnsi="Times New Roman" w:cs="Times New Roman"/>
          <w:sz w:val="24"/>
          <w:szCs w:val="24"/>
        </w:rPr>
        <w:t xml:space="preserve"> zakresu udzielanych usług poprzez uruchomienie zajęć </w:t>
      </w:r>
      <w:r w:rsidR="00A67995" w:rsidRPr="00F16E8F">
        <w:rPr>
          <w:rFonts w:ascii="Times New Roman" w:hAnsi="Times New Roman" w:cs="Times New Roman"/>
          <w:sz w:val="24"/>
          <w:szCs w:val="24"/>
        </w:rPr>
        <w:t>doskonalących sprawność manualną i grafomotoryczną</w:t>
      </w:r>
      <w:r w:rsidR="00A67995" w:rsidRPr="00652371">
        <w:rPr>
          <w:rFonts w:ascii="Times New Roman" w:hAnsi="Times New Roman" w:cs="Times New Roman"/>
          <w:sz w:val="24"/>
          <w:szCs w:val="24"/>
        </w:rPr>
        <w:t xml:space="preserve"> dzieci i młodzieży w różnym wieku. </w:t>
      </w:r>
    </w:p>
    <w:p w:rsidR="00563C59" w:rsidRPr="00652371"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 xml:space="preserve">W związku z tym, że duża liczba miejscowości usytuowana jest w znacznej odległości od poradni podejmowane będą działania dotyczące poprawy funkcjonowania </w:t>
      </w:r>
      <w:r w:rsidR="00190FBF">
        <w:rPr>
          <w:rFonts w:ascii="Times New Roman" w:hAnsi="Times New Roman" w:cs="Times New Roman"/>
          <w:sz w:val="24"/>
          <w:szCs w:val="24"/>
        </w:rPr>
        <w:t>dzieci w </w:t>
      </w:r>
      <w:r w:rsidR="00563C59" w:rsidRPr="00652371">
        <w:rPr>
          <w:rFonts w:ascii="Times New Roman" w:hAnsi="Times New Roman" w:cs="Times New Roman"/>
          <w:sz w:val="24"/>
          <w:szCs w:val="24"/>
        </w:rPr>
        <w:t>wiejskich przedszkolach, szkołach oraz środowisku rodzinnym.</w:t>
      </w:r>
    </w:p>
    <w:p w:rsidR="00563C59" w:rsidRPr="00652371" w:rsidRDefault="00563C59" w:rsidP="005D507C">
      <w:pPr>
        <w:pStyle w:val="Bezodstpw"/>
        <w:ind w:firstLine="708"/>
        <w:jc w:val="both"/>
        <w:rPr>
          <w:rFonts w:ascii="Times New Roman" w:hAnsi="Times New Roman" w:cs="Times New Roman"/>
          <w:sz w:val="24"/>
          <w:szCs w:val="24"/>
        </w:rPr>
      </w:pPr>
      <w:r w:rsidRPr="00652371">
        <w:rPr>
          <w:rFonts w:ascii="Times New Roman" w:hAnsi="Times New Roman" w:cs="Times New Roman"/>
          <w:sz w:val="24"/>
          <w:szCs w:val="24"/>
        </w:rPr>
        <w:t>Zadania te wymagają przenoszenia dużej ilości działań poradni w teren. Biorąc pod uwagę trudności z dojazdem do poradni, ze względu na odległość a także niejednokrotnie trudną sytuację materialną rodzin. Dzięki temu dzieci z zaburzeniami rozwojowymi mogą wcześniej być otoczone opieką psychologiczno-logopedyczną.</w:t>
      </w:r>
    </w:p>
    <w:p w:rsidR="00563C59" w:rsidRPr="00652371" w:rsidRDefault="00563C59" w:rsidP="005D507C">
      <w:pPr>
        <w:pStyle w:val="Bezodstpw"/>
        <w:ind w:firstLine="708"/>
        <w:jc w:val="both"/>
        <w:rPr>
          <w:rFonts w:ascii="Times New Roman" w:hAnsi="Times New Roman" w:cs="Times New Roman"/>
          <w:sz w:val="24"/>
          <w:szCs w:val="24"/>
        </w:rPr>
      </w:pPr>
      <w:r w:rsidRPr="00652371">
        <w:rPr>
          <w:rFonts w:ascii="Times New Roman" w:hAnsi="Times New Roman" w:cs="Times New Roman"/>
          <w:sz w:val="24"/>
          <w:szCs w:val="24"/>
        </w:rPr>
        <w:t xml:space="preserve">Podejmowane formy pomocy są dostosowywane do potrzeb klientów. Są różnorodne: porady, konsultacje, terapia, zajęcia </w:t>
      </w:r>
      <w:proofErr w:type="spellStart"/>
      <w:r w:rsidRPr="00652371">
        <w:rPr>
          <w:rFonts w:ascii="Times New Roman" w:hAnsi="Times New Roman" w:cs="Times New Roman"/>
          <w:sz w:val="24"/>
          <w:szCs w:val="24"/>
        </w:rPr>
        <w:t>psychoedukacyjne</w:t>
      </w:r>
      <w:proofErr w:type="spellEnd"/>
      <w:r w:rsidRPr="00652371">
        <w:rPr>
          <w:rFonts w:ascii="Times New Roman" w:hAnsi="Times New Roman" w:cs="Times New Roman"/>
          <w:sz w:val="24"/>
          <w:szCs w:val="24"/>
        </w:rPr>
        <w:t>, w wyjątkowych sytuacjach badania diagnostyczne (badania z reguły wykonywane są w poradni ze względu na dobre warunki lokalowe i wyposażenie metodologiczne).</w:t>
      </w:r>
    </w:p>
    <w:p w:rsidR="00563C59" w:rsidRPr="00652371" w:rsidRDefault="00563C59" w:rsidP="005D507C">
      <w:pPr>
        <w:pStyle w:val="Bezodstpw"/>
        <w:ind w:firstLine="708"/>
        <w:jc w:val="both"/>
        <w:rPr>
          <w:rFonts w:ascii="Times New Roman" w:hAnsi="Times New Roman" w:cs="Times New Roman"/>
          <w:sz w:val="24"/>
          <w:szCs w:val="24"/>
        </w:rPr>
      </w:pPr>
      <w:r w:rsidRPr="00652371">
        <w:rPr>
          <w:rFonts w:ascii="Times New Roman" w:hAnsi="Times New Roman" w:cs="Times New Roman"/>
          <w:sz w:val="24"/>
          <w:szCs w:val="24"/>
        </w:rPr>
        <w:t>Zgodnie z zapotrzebowaniem środowiska na terenie przedszkoli i szkół prowadzone są przesiewowe badania logopedyczne.</w:t>
      </w:r>
    </w:p>
    <w:p w:rsidR="00563C59"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Efektem tych badań jest wstępna diagnoza rozwoju mowy dziecka. Znaczna część dzieci ze stwierdzonym opóźnieniem rozwoju mowy bądź wadą wymowy objęta jest terapią na terenie poradni.</w:t>
      </w:r>
    </w:p>
    <w:p w:rsidR="00563C59" w:rsidRPr="00652371"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Inne działania podejmowane w terenie, zgodnie z oczekiwaniem klientów to systematycznie prowadzone przesiewowe badania psychologiczno-pedagogiczne w szkołach i przedszkolach.</w:t>
      </w:r>
    </w:p>
    <w:p w:rsidR="00563C59"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W wyniku tych badań wyłaniane są dzieci z mikro</w:t>
      </w:r>
      <w:r w:rsidR="00443B91">
        <w:rPr>
          <w:rFonts w:ascii="Times New Roman" w:hAnsi="Times New Roman" w:cs="Times New Roman"/>
          <w:sz w:val="24"/>
          <w:szCs w:val="24"/>
        </w:rPr>
        <w:t>-</w:t>
      </w:r>
      <w:r w:rsidR="00563C59" w:rsidRPr="00652371">
        <w:rPr>
          <w:rFonts w:ascii="Times New Roman" w:hAnsi="Times New Roman" w:cs="Times New Roman"/>
          <w:sz w:val="24"/>
          <w:szCs w:val="24"/>
        </w:rPr>
        <w:t>deficytami rozwojowymi wymagające pomocy korekcyjno-kompensacyjnej a także dzieci z ryzyka dysleksji, wadą wymowy, zaburzeniami emocjonalnymi. Dzięki tym działaniom dzieci zagrożone niepowodzeniami szkolnymi wcześniej zostają objęte specjalistyczną pomocą, co ułatwia im start szkolny.</w:t>
      </w:r>
    </w:p>
    <w:p w:rsidR="00563C59" w:rsidRPr="00652371"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 xml:space="preserve">Znaczącą pomocą dla dzieci jest wykrywanie przez specjalistów poradni nie zdiagnozowanych dotychczas zaburzeń słuchu i wzroku, dzięki przesiewowym badaniom, które </w:t>
      </w:r>
      <w:r w:rsidR="00443B91">
        <w:rPr>
          <w:rFonts w:ascii="Times New Roman" w:hAnsi="Times New Roman" w:cs="Times New Roman"/>
          <w:sz w:val="24"/>
          <w:szCs w:val="24"/>
        </w:rPr>
        <w:t>p</w:t>
      </w:r>
      <w:r w:rsidR="00777F41">
        <w:rPr>
          <w:rFonts w:ascii="Times New Roman" w:hAnsi="Times New Roman" w:cs="Times New Roman"/>
          <w:sz w:val="24"/>
          <w:szCs w:val="24"/>
        </w:rPr>
        <w:t xml:space="preserve">oradnia </w:t>
      </w:r>
      <w:r w:rsidR="00563C59" w:rsidRPr="00652371">
        <w:rPr>
          <w:rFonts w:ascii="Times New Roman" w:hAnsi="Times New Roman" w:cs="Times New Roman"/>
          <w:sz w:val="24"/>
          <w:szCs w:val="24"/>
        </w:rPr>
        <w:t>prowadzi pod patronatem Instytutu Fizjologii i Patologii Słuchu w Warszawie. Program „Widzę” i „Słyszę” wzbogacony został o multimedialną Platformą do badań zmysłów.</w:t>
      </w:r>
    </w:p>
    <w:p w:rsidR="007A457E" w:rsidRPr="00652371"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63C59" w:rsidRPr="00652371">
        <w:rPr>
          <w:rFonts w:ascii="Times New Roman" w:hAnsi="Times New Roman" w:cs="Times New Roman"/>
          <w:sz w:val="24"/>
          <w:szCs w:val="24"/>
        </w:rPr>
        <w:t xml:space="preserve">Widoczne jest rosnące zainteresowanie rodziców i nauczycieli badaniami przesiewowymi, o czym świadczą zgłaszane systematycznie wnioski przez nauczycieli, pedagogów i rodziców. </w:t>
      </w:r>
      <w:r w:rsidR="00443B91">
        <w:rPr>
          <w:rFonts w:ascii="Times New Roman" w:hAnsi="Times New Roman" w:cs="Times New Roman"/>
          <w:sz w:val="24"/>
          <w:szCs w:val="24"/>
        </w:rPr>
        <w:t>D</w:t>
      </w:r>
      <w:r w:rsidR="00563C59" w:rsidRPr="00652371">
        <w:rPr>
          <w:rFonts w:ascii="Times New Roman" w:hAnsi="Times New Roman" w:cs="Times New Roman"/>
          <w:sz w:val="24"/>
          <w:szCs w:val="24"/>
        </w:rPr>
        <w:t>ziałania</w:t>
      </w:r>
      <w:r w:rsidR="00443B91">
        <w:rPr>
          <w:rFonts w:ascii="Times New Roman" w:hAnsi="Times New Roman" w:cs="Times New Roman"/>
          <w:sz w:val="24"/>
          <w:szCs w:val="24"/>
        </w:rPr>
        <w:t xml:space="preserve"> te</w:t>
      </w:r>
      <w:r w:rsidR="00563C59" w:rsidRPr="00652371">
        <w:rPr>
          <w:rFonts w:ascii="Times New Roman" w:hAnsi="Times New Roman" w:cs="Times New Roman"/>
          <w:sz w:val="24"/>
          <w:szCs w:val="24"/>
        </w:rPr>
        <w:t xml:space="preserve"> będą kontynuowane i rozwijane w latach najbliższych.</w:t>
      </w:r>
    </w:p>
    <w:p w:rsidR="00220067" w:rsidRPr="00BD0EE8" w:rsidRDefault="00F77716" w:rsidP="005D507C">
      <w:pPr>
        <w:pStyle w:val="Bezodstpw"/>
        <w:jc w:val="both"/>
        <w:rPr>
          <w:rFonts w:ascii="Times New Roman" w:hAnsi="Times New Roman" w:cs="Times New Roman"/>
          <w:sz w:val="24"/>
          <w:szCs w:val="24"/>
        </w:rPr>
      </w:pPr>
      <w:r>
        <w:rPr>
          <w:lang w:eastAsia="pl-PL"/>
        </w:rPr>
        <w:tab/>
      </w:r>
      <w:r w:rsidR="00A319A8">
        <w:rPr>
          <w:rFonts w:ascii="Times New Roman" w:hAnsi="Times New Roman" w:cs="Times New Roman"/>
          <w:b/>
          <w:sz w:val="24"/>
          <w:szCs w:val="24"/>
        </w:rPr>
        <w:t xml:space="preserve">Poradnia </w:t>
      </w:r>
      <w:r w:rsidR="00F56426">
        <w:rPr>
          <w:rFonts w:ascii="Times New Roman" w:hAnsi="Times New Roman" w:cs="Times New Roman"/>
          <w:b/>
          <w:sz w:val="24"/>
          <w:szCs w:val="24"/>
        </w:rPr>
        <w:t xml:space="preserve">Psychologiczno-Pedagogiczna </w:t>
      </w:r>
      <w:r w:rsidR="00A319A8">
        <w:rPr>
          <w:rFonts w:ascii="Times New Roman" w:hAnsi="Times New Roman" w:cs="Times New Roman"/>
          <w:b/>
          <w:sz w:val="24"/>
          <w:szCs w:val="24"/>
        </w:rPr>
        <w:t xml:space="preserve">w </w:t>
      </w:r>
      <w:r w:rsidR="00A319A8" w:rsidRPr="009D0AAF">
        <w:rPr>
          <w:rFonts w:ascii="Times New Roman" w:hAnsi="Times New Roman" w:cs="Times New Roman"/>
          <w:b/>
          <w:sz w:val="24"/>
          <w:szCs w:val="24"/>
        </w:rPr>
        <w:t>Tłuszcz</w:t>
      </w:r>
      <w:r w:rsidR="00A319A8">
        <w:rPr>
          <w:rFonts w:ascii="Times New Roman" w:hAnsi="Times New Roman" w:cs="Times New Roman"/>
          <w:b/>
          <w:sz w:val="24"/>
          <w:szCs w:val="24"/>
        </w:rPr>
        <w:t xml:space="preserve">u </w:t>
      </w:r>
      <w:r w:rsidR="00BD0EE8">
        <w:rPr>
          <w:rFonts w:ascii="Times New Roman" w:hAnsi="Times New Roman" w:cs="Times New Roman"/>
          <w:sz w:val="24"/>
          <w:szCs w:val="24"/>
        </w:rPr>
        <w:t xml:space="preserve">zatrudnia </w:t>
      </w:r>
      <w:r w:rsidR="0082366B" w:rsidRPr="0082366B">
        <w:rPr>
          <w:rFonts w:ascii="Times New Roman" w:hAnsi="Times New Roman" w:cs="Times New Roman"/>
          <w:sz w:val="24"/>
          <w:szCs w:val="24"/>
        </w:rPr>
        <w:t>10</w:t>
      </w:r>
      <w:r w:rsidR="00BD0EE8">
        <w:rPr>
          <w:rFonts w:ascii="Times New Roman" w:hAnsi="Times New Roman" w:cs="Times New Roman"/>
          <w:sz w:val="24"/>
          <w:szCs w:val="24"/>
        </w:rPr>
        <w:t xml:space="preserve"> pracowników merytorycznych.</w:t>
      </w:r>
      <w:r w:rsidR="0082366B">
        <w:rPr>
          <w:rFonts w:ascii="Times New Roman" w:hAnsi="Times New Roman" w:cs="Times New Roman"/>
          <w:b/>
          <w:sz w:val="24"/>
          <w:szCs w:val="24"/>
        </w:rPr>
        <w:t xml:space="preserve"> </w:t>
      </w:r>
      <w:r w:rsidR="00BD0EE8">
        <w:rPr>
          <w:rFonts w:ascii="Times New Roman" w:hAnsi="Times New Roman" w:cs="Times New Roman"/>
          <w:sz w:val="24"/>
          <w:szCs w:val="24"/>
        </w:rPr>
        <w:t>S</w:t>
      </w:r>
      <w:r w:rsidR="00AD7342">
        <w:rPr>
          <w:rFonts w:ascii="Times New Roman" w:hAnsi="Times New Roman" w:cs="Times New Roman"/>
          <w:sz w:val="24"/>
          <w:szCs w:val="24"/>
        </w:rPr>
        <w:t>wym zasięgiem działania</w:t>
      </w:r>
      <w:r w:rsidR="00BD0EE8">
        <w:rPr>
          <w:rFonts w:ascii="Times New Roman" w:hAnsi="Times New Roman" w:cs="Times New Roman"/>
          <w:sz w:val="24"/>
          <w:szCs w:val="24"/>
        </w:rPr>
        <w:t xml:space="preserve"> obejmuje </w:t>
      </w:r>
      <w:r w:rsidR="00A319A8">
        <w:rPr>
          <w:rFonts w:ascii="Times New Roman" w:hAnsi="Times New Roman" w:cs="Times New Roman"/>
          <w:sz w:val="24"/>
          <w:szCs w:val="24"/>
        </w:rPr>
        <w:t xml:space="preserve">gminy: </w:t>
      </w:r>
      <w:r w:rsidR="00D31F96" w:rsidRPr="00BD0EE8">
        <w:rPr>
          <w:rFonts w:ascii="Times New Roman" w:hAnsi="Times New Roman" w:cs="Times New Roman"/>
          <w:sz w:val="24"/>
          <w:szCs w:val="24"/>
        </w:rPr>
        <w:t>Tłuszcz, Jadów, Strachówka, Klembów.</w:t>
      </w:r>
      <w:r w:rsidR="00D31F96" w:rsidRPr="00BD0EE8">
        <w:rPr>
          <w:rFonts w:ascii="Times New Roman" w:hAnsi="Times New Roman" w:cs="Times New Roman"/>
          <w:b/>
          <w:sz w:val="24"/>
          <w:szCs w:val="24"/>
        </w:rPr>
        <w:t xml:space="preserve"> </w:t>
      </w:r>
      <w:r w:rsidR="00D31F96" w:rsidRPr="00BD0EE8">
        <w:rPr>
          <w:rFonts w:ascii="Times New Roman" w:hAnsi="Times New Roman" w:cs="Times New Roman"/>
          <w:sz w:val="24"/>
          <w:szCs w:val="24"/>
        </w:rPr>
        <w:t>Poradnia</w:t>
      </w:r>
      <w:r w:rsidR="00220067" w:rsidRPr="00BD0EE8">
        <w:rPr>
          <w:rFonts w:ascii="Times New Roman" w:hAnsi="Times New Roman" w:cs="Times New Roman"/>
          <w:sz w:val="24"/>
          <w:szCs w:val="24"/>
        </w:rPr>
        <w:t xml:space="preserve"> </w:t>
      </w:r>
      <w:r w:rsidR="00D31F96" w:rsidRPr="00BD0EE8">
        <w:rPr>
          <w:rFonts w:ascii="Times New Roman" w:hAnsi="Times New Roman" w:cs="Times New Roman"/>
          <w:sz w:val="24"/>
          <w:szCs w:val="24"/>
        </w:rPr>
        <w:t>d</w:t>
      </w:r>
      <w:r w:rsidR="00220067" w:rsidRPr="00BD0EE8">
        <w:rPr>
          <w:rFonts w:ascii="Times New Roman" w:hAnsi="Times New Roman" w:cs="Times New Roman"/>
          <w:sz w:val="24"/>
          <w:szCs w:val="24"/>
        </w:rPr>
        <w:t>yspon</w:t>
      </w:r>
      <w:r w:rsidR="00C40014" w:rsidRPr="00BD0EE8">
        <w:rPr>
          <w:rFonts w:ascii="Times New Roman" w:hAnsi="Times New Roman" w:cs="Times New Roman"/>
          <w:sz w:val="24"/>
          <w:szCs w:val="24"/>
        </w:rPr>
        <w:t>uje</w:t>
      </w:r>
      <w:r w:rsidR="00220067" w:rsidRPr="00BD0EE8">
        <w:rPr>
          <w:rFonts w:ascii="Times New Roman" w:hAnsi="Times New Roman" w:cs="Times New Roman"/>
          <w:sz w:val="24"/>
          <w:szCs w:val="24"/>
        </w:rPr>
        <w:t xml:space="preserve"> </w:t>
      </w:r>
      <w:r w:rsidR="00C40014" w:rsidRPr="00BD0EE8">
        <w:rPr>
          <w:rFonts w:ascii="Times New Roman" w:hAnsi="Times New Roman" w:cs="Times New Roman"/>
          <w:sz w:val="24"/>
          <w:szCs w:val="24"/>
        </w:rPr>
        <w:t>9</w:t>
      </w:r>
      <w:r w:rsidR="00220067" w:rsidRPr="00BD0EE8">
        <w:rPr>
          <w:rFonts w:ascii="Times New Roman" w:hAnsi="Times New Roman" w:cs="Times New Roman"/>
          <w:sz w:val="24"/>
          <w:szCs w:val="24"/>
        </w:rPr>
        <w:t>,5 etat</w:t>
      </w:r>
      <w:r w:rsidR="00D31F96" w:rsidRPr="00BD0EE8">
        <w:rPr>
          <w:rFonts w:ascii="Times New Roman" w:hAnsi="Times New Roman" w:cs="Times New Roman"/>
          <w:sz w:val="24"/>
          <w:szCs w:val="24"/>
        </w:rPr>
        <w:t xml:space="preserve">ami </w:t>
      </w:r>
      <w:r w:rsidR="00220067" w:rsidRPr="00BD0EE8">
        <w:rPr>
          <w:rFonts w:ascii="Times New Roman" w:hAnsi="Times New Roman" w:cs="Times New Roman"/>
          <w:sz w:val="24"/>
          <w:szCs w:val="24"/>
        </w:rPr>
        <w:t>specjalist</w:t>
      </w:r>
      <w:r w:rsidR="00D31F96" w:rsidRPr="00BD0EE8">
        <w:rPr>
          <w:rFonts w:ascii="Times New Roman" w:hAnsi="Times New Roman" w:cs="Times New Roman"/>
          <w:sz w:val="24"/>
          <w:szCs w:val="24"/>
        </w:rPr>
        <w:t>ów</w:t>
      </w:r>
      <w:r w:rsidR="00220067" w:rsidRPr="00BD0EE8">
        <w:rPr>
          <w:rFonts w:ascii="Times New Roman" w:hAnsi="Times New Roman" w:cs="Times New Roman"/>
          <w:sz w:val="24"/>
          <w:szCs w:val="24"/>
        </w:rPr>
        <w:t>.</w:t>
      </w:r>
      <w:r w:rsidR="00D31F96" w:rsidRPr="00BD0EE8">
        <w:rPr>
          <w:rFonts w:ascii="Times New Roman" w:hAnsi="Times New Roman" w:cs="Times New Roman"/>
          <w:sz w:val="24"/>
          <w:szCs w:val="24"/>
        </w:rPr>
        <w:t xml:space="preserve"> </w:t>
      </w:r>
      <w:r w:rsidR="00F45BE1" w:rsidRPr="00BD0EE8">
        <w:rPr>
          <w:rFonts w:ascii="Times New Roman" w:hAnsi="Times New Roman" w:cs="Times New Roman"/>
          <w:sz w:val="24"/>
          <w:szCs w:val="24"/>
        </w:rPr>
        <w:t>L</w:t>
      </w:r>
      <w:r w:rsidR="00220067" w:rsidRPr="00BD0EE8">
        <w:rPr>
          <w:rFonts w:ascii="Times New Roman" w:hAnsi="Times New Roman" w:cs="Times New Roman"/>
          <w:sz w:val="24"/>
          <w:szCs w:val="24"/>
        </w:rPr>
        <w:t>iczba klientów z uwagi na większą świadomość społeczną, większ</w:t>
      </w:r>
      <w:r w:rsidR="00BD0EE8">
        <w:rPr>
          <w:rFonts w:ascii="Times New Roman" w:hAnsi="Times New Roman" w:cs="Times New Roman"/>
          <w:sz w:val="24"/>
          <w:szCs w:val="24"/>
        </w:rPr>
        <w:t>ą</w:t>
      </w:r>
      <w:r w:rsidR="00220067" w:rsidRPr="00BD0EE8">
        <w:rPr>
          <w:rFonts w:ascii="Times New Roman" w:hAnsi="Times New Roman" w:cs="Times New Roman"/>
          <w:sz w:val="24"/>
          <w:szCs w:val="24"/>
        </w:rPr>
        <w:t xml:space="preserve"> ilość dzieci z różnymi dysfunkcjami oraz znacznie rozszerzony zakres działań statutowych poradni wynikających</w:t>
      </w:r>
      <w:r w:rsidR="001D530F">
        <w:rPr>
          <w:rFonts w:ascii="Times New Roman" w:hAnsi="Times New Roman" w:cs="Times New Roman"/>
          <w:sz w:val="24"/>
          <w:szCs w:val="24"/>
        </w:rPr>
        <w:t xml:space="preserve"> </w:t>
      </w:r>
      <w:r w:rsidR="00220067" w:rsidRPr="00BD0EE8">
        <w:rPr>
          <w:rFonts w:ascii="Times New Roman" w:hAnsi="Times New Roman" w:cs="Times New Roman"/>
          <w:sz w:val="24"/>
          <w:szCs w:val="24"/>
        </w:rPr>
        <w:t>z Rozporządzenia Ministra Edukacji Narodowej z dnia 1 lutego 2013 r. w sprawie szczegółowych zasad działania publicznych poradni psychologiczno-pedagogicznych</w:t>
      </w:r>
      <w:r w:rsidR="00D9031B">
        <w:rPr>
          <w:rFonts w:ascii="Times New Roman" w:hAnsi="Times New Roman" w:cs="Times New Roman"/>
          <w:sz w:val="24"/>
          <w:szCs w:val="24"/>
        </w:rPr>
        <w:t xml:space="preserve"> (Dz. U. z 2013r., poz. 199)</w:t>
      </w:r>
      <w:r w:rsidR="00220067" w:rsidRPr="00BD0EE8">
        <w:rPr>
          <w:rFonts w:ascii="Times New Roman" w:hAnsi="Times New Roman" w:cs="Times New Roman"/>
          <w:sz w:val="24"/>
          <w:szCs w:val="24"/>
        </w:rPr>
        <w:t xml:space="preserve">, stale wzrasta. </w:t>
      </w:r>
    </w:p>
    <w:p w:rsidR="00220067" w:rsidRPr="00220067"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20067" w:rsidRPr="00220067">
        <w:rPr>
          <w:rFonts w:ascii="Times New Roman" w:hAnsi="Times New Roman" w:cs="Times New Roman"/>
          <w:sz w:val="24"/>
          <w:szCs w:val="24"/>
        </w:rPr>
        <w:t>W latach szkolnych</w:t>
      </w:r>
      <w:r w:rsidR="002550BC">
        <w:rPr>
          <w:rFonts w:ascii="Times New Roman" w:hAnsi="Times New Roman" w:cs="Times New Roman"/>
          <w:sz w:val="24"/>
          <w:szCs w:val="24"/>
        </w:rPr>
        <w:t xml:space="preserve"> </w:t>
      </w:r>
      <w:r w:rsidR="002550BC" w:rsidRPr="00D13A59">
        <w:rPr>
          <w:rFonts w:ascii="Times New Roman" w:hAnsi="Times New Roman" w:cs="Times New Roman"/>
          <w:color w:val="000000" w:themeColor="text1"/>
          <w:sz w:val="24"/>
          <w:szCs w:val="24"/>
        </w:rPr>
        <w:t>2011/12 – 2013/14</w:t>
      </w:r>
      <w:r w:rsidR="00220067" w:rsidRPr="00D13A59">
        <w:rPr>
          <w:rFonts w:ascii="Times New Roman" w:hAnsi="Times New Roman" w:cs="Times New Roman"/>
          <w:color w:val="000000" w:themeColor="text1"/>
          <w:sz w:val="24"/>
          <w:szCs w:val="24"/>
        </w:rPr>
        <w:t xml:space="preserve"> </w:t>
      </w:r>
      <w:r w:rsidR="00220067" w:rsidRPr="00220067">
        <w:rPr>
          <w:rFonts w:ascii="Times New Roman" w:hAnsi="Times New Roman" w:cs="Times New Roman"/>
          <w:sz w:val="24"/>
          <w:szCs w:val="24"/>
        </w:rPr>
        <w:t>przeprowadzono ogółem 3602</w:t>
      </w:r>
      <w:r w:rsidR="00220067" w:rsidRPr="00220067">
        <w:rPr>
          <w:rFonts w:ascii="Times New Roman" w:hAnsi="Times New Roman" w:cs="Times New Roman"/>
          <w:color w:val="FF0000"/>
          <w:sz w:val="24"/>
          <w:szCs w:val="24"/>
        </w:rPr>
        <w:t xml:space="preserve"> </w:t>
      </w:r>
      <w:r w:rsidR="00220067" w:rsidRPr="00220067">
        <w:rPr>
          <w:rFonts w:ascii="Times New Roman" w:hAnsi="Times New Roman" w:cs="Times New Roman"/>
          <w:sz w:val="24"/>
          <w:szCs w:val="24"/>
        </w:rPr>
        <w:t>badania diagnostyczne, w tym:</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1. Badań psychologicznych – 1305</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2. Badań pedagogicznych – 752</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3. Badań logopedycznych – 380</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4. Badań przesiewowych 5-cio i 6-ciolatków – 1253</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5. Badań przesiewowych słuchu programem multimedialnym „Słyszę” – 119</w:t>
      </w:r>
    </w:p>
    <w:p w:rsidR="00BD6BA6" w:rsidRPr="00220067" w:rsidRDefault="008220EE"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20067" w:rsidRPr="00220067">
        <w:rPr>
          <w:rFonts w:ascii="Times New Roman" w:hAnsi="Times New Roman" w:cs="Times New Roman"/>
          <w:sz w:val="24"/>
          <w:szCs w:val="24"/>
        </w:rPr>
        <w:t>Po przeprowadzonych badaniach wydano 169 orzeczeń i 869 opinii.</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Orzeczenia do nauczania specjalnego 93</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Orzeczenia do nauczania indywidualnego 76</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Udzielono 957 porad po przeprowadzonych badaniach, bez opinii pisemnej.</w:t>
      </w:r>
    </w:p>
    <w:p w:rsidR="00220067" w:rsidRP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 xml:space="preserve">Udzielono 3118 porad bez badań. </w:t>
      </w:r>
    </w:p>
    <w:p w:rsidR="00220067" w:rsidRDefault="00220067" w:rsidP="005D507C">
      <w:pPr>
        <w:pStyle w:val="Bezodstpw"/>
        <w:jc w:val="both"/>
        <w:rPr>
          <w:rFonts w:ascii="Times New Roman" w:hAnsi="Times New Roman" w:cs="Times New Roman"/>
          <w:sz w:val="24"/>
          <w:szCs w:val="24"/>
        </w:rPr>
      </w:pPr>
      <w:r w:rsidRPr="00220067">
        <w:rPr>
          <w:rFonts w:ascii="Times New Roman" w:hAnsi="Times New Roman" w:cs="Times New Roman"/>
          <w:sz w:val="24"/>
          <w:szCs w:val="24"/>
        </w:rPr>
        <w:t xml:space="preserve">W tym udzielono 707 porad nauczycielom, 1761 porad rodzicom i 33 porady uczniom. </w:t>
      </w:r>
    </w:p>
    <w:p w:rsidR="00220067" w:rsidRPr="001F53A3" w:rsidRDefault="008220EE"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20067" w:rsidRPr="001F53A3">
        <w:rPr>
          <w:rFonts w:ascii="Times New Roman" w:hAnsi="Times New Roman" w:cs="Times New Roman"/>
          <w:sz w:val="24"/>
          <w:szCs w:val="24"/>
        </w:rPr>
        <w:t>W ramach bezpośredniej pomocy udzielanej dzieciom i młodzieży prowadzono następujące działania:</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1. Terapia psychologiczna – 350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2. Terapia pedagogiczna – 176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3. Terapia logopedyczna – 486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4. Terapia grupowa dla dzieci z trudnościami emocjonalnymi – 35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5. Terapia dzieci z wadą słuchu – 2 osoby</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6. Wspomaganie rodziny niesłyszącej przez cały analizowany okres – 3 osoby</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 xml:space="preserve">7. Zajęcia ruchowe z dziećmi prowadzone według metody dr S. </w:t>
      </w:r>
      <w:proofErr w:type="spellStart"/>
      <w:r w:rsidRPr="001F53A3">
        <w:rPr>
          <w:rFonts w:ascii="Times New Roman" w:hAnsi="Times New Roman" w:cs="Times New Roman"/>
          <w:sz w:val="24"/>
          <w:szCs w:val="24"/>
        </w:rPr>
        <w:t>Godolart</w:t>
      </w:r>
      <w:proofErr w:type="spellEnd"/>
      <w:r w:rsidRPr="001F53A3">
        <w:rPr>
          <w:rFonts w:ascii="Times New Roman" w:hAnsi="Times New Roman" w:cs="Times New Roman"/>
          <w:sz w:val="24"/>
          <w:szCs w:val="24"/>
        </w:rPr>
        <w:t xml:space="preserve"> – 12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8. Zajęcia profilaktyczno-wychowawcze prowadzone w szkołach – 114 osób</w:t>
      </w:r>
    </w:p>
    <w:p w:rsidR="00220067"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9. Zajęcia grupowe z zakresu orientacji zawodowej – 422 osoby</w:t>
      </w:r>
    </w:p>
    <w:p w:rsidR="001F53A3" w:rsidRPr="001F53A3" w:rsidRDefault="00220067" w:rsidP="005D507C">
      <w:pPr>
        <w:pStyle w:val="Bezodstpw"/>
        <w:jc w:val="both"/>
        <w:rPr>
          <w:rFonts w:ascii="Times New Roman" w:hAnsi="Times New Roman" w:cs="Times New Roman"/>
          <w:sz w:val="24"/>
          <w:szCs w:val="24"/>
        </w:rPr>
      </w:pPr>
      <w:r w:rsidRPr="001F53A3">
        <w:rPr>
          <w:rFonts w:ascii="Times New Roman" w:hAnsi="Times New Roman" w:cs="Times New Roman"/>
          <w:sz w:val="24"/>
          <w:szCs w:val="24"/>
        </w:rPr>
        <w:t>10. Trening Umiejętności Społecznych – 6 osób</w:t>
      </w:r>
    </w:p>
    <w:p w:rsidR="00220067"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20067" w:rsidRPr="001F53A3">
        <w:rPr>
          <w:rFonts w:ascii="Times New Roman" w:hAnsi="Times New Roman" w:cs="Times New Roman"/>
          <w:sz w:val="24"/>
          <w:szCs w:val="24"/>
        </w:rPr>
        <w:t xml:space="preserve">Poradnia podejmuje także częste działania na terenie placówek </w:t>
      </w:r>
      <w:r w:rsidR="00F45BE1">
        <w:rPr>
          <w:rFonts w:ascii="Times New Roman" w:hAnsi="Times New Roman" w:cs="Times New Roman"/>
          <w:sz w:val="24"/>
          <w:szCs w:val="24"/>
        </w:rPr>
        <w:t xml:space="preserve">oświatowych </w:t>
      </w:r>
      <w:r w:rsidR="00220067" w:rsidRPr="001F53A3">
        <w:rPr>
          <w:rFonts w:ascii="Times New Roman" w:hAnsi="Times New Roman" w:cs="Times New Roman"/>
          <w:sz w:val="24"/>
          <w:szCs w:val="24"/>
        </w:rPr>
        <w:t xml:space="preserve">będących pod jej opieką. W okresie analizowanych 4 lat a szczególnie 3 ostatnich lat, pracownicy poradni 475 razy wychodzili w teren na różne </w:t>
      </w:r>
      <w:r w:rsidR="001D530F">
        <w:rPr>
          <w:rFonts w:ascii="Times New Roman" w:hAnsi="Times New Roman" w:cs="Times New Roman"/>
          <w:sz w:val="24"/>
          <w:szCs w:val="24"/>
        </w:rPr>
        <w:t xml:space="preserve">zajęcia, spotkania z rodzicami, </w:t>
      </w:r>
      <w:r w:rsidR="00190FBF">
        <w:rPr>
          <w:rFonts w:ascii="Times New Roman" w:hAnsi="Times New Roman" w:cs="Times New Roman"/>
          <w:sz w:val="24"/>
          <w:szCs w:val="24"/>
        </w:rPr>
        <w:t>z </w:t>
      </w:r>
      <w:r w:rsidR="00220067" w:rsidRPr="001F53A3">
        <w:rPr>
          <w:rFonts w:ascii="Times New Roman" w:hAnsi="Times New Roman" w:cs="Times New Roman"/>
          <w:sz w:val="24"/>
          <w:szCs w:val="24"/>
        </w:rPr>
        <w:t>nauczycielami, wychowankami</w:t>
      </w:r>
      <w:r w:rsidR="00443B91">
        <w:rPr>
          <w:rFonts w:ascii="Times New Roman" w:hAnsi="Times New Roman" w:cs="Times New Roman"/>
          <w:sz w:val="24"/>
          <w:szCs w:val="24"/>
        </w:rPr>
        <w:t xml:space="preserve"> -</w:t>
      </w:r>
      <w:r w:rsidR="00220067" w:rsidRPr="001F53A3">
        <w:rPr>
          <w:rFonts w:ascii="Times New Roman" w:hAnsi="Times New Roman" w:cs="Times New Roman"/>
          <w:sz w:val="24"/>
          <w:szCs w:val="24"/>
        </w:rPr>
        <w:t xml:space="preserve"> prelekcje, interwencje itp.</w:t>
      </w:r>
    </w:p>
    <w:p w:rsidR="001007E1" w:rsidRDefault="00F45BE1" w:rsidP="005D507C">
      <w:pPr>
        <w:pStyle w:val="Bezodstpw"/>
        <w:jc w:val="both"/>
        <w:rPr>
          <w:rFonts w:ascii="Times New Roman" w:hAnsi="Times New Roman" w:cs="Times New Roman"/>
          <w:sz w:val="24"/>
          <w:szCs w:val="24"/>
        </w:rPr>
      </w:pPr>
      <w:r>
        <w:rPr>
          <w:rFonts w:ascii="Times New Roman" w:hAnsi="Times New Roman" w:cs="Times New Roman"/>
          <w:sz w:val="24"/>
          <w:szCs w:val="24"/>
        </w:rPr>
        <w:t xml:space="preserve">Analiza sprawozdań rocznych wskazuje na to, że do </w:t>
      </w:r>
      <w:r w:rsidR="00443B91">
        <w:rPr>
          <w:rFonts w:ascii="Times New Roman" w:hAnsi="Times New Roman" w:cs="Times New Roman"/>
          <w:sz w:val="24"/>
          <w:szCs w:val="24"/>
        </w:rPr>
        <w:t>p</w:t>
      </w:r>
      <w:r>
        <w:rPr>
          <w:rFonts w:ascii="Times New Roman" w:hAnsi="Times New Roman" w:cs="Times New Roman"/>
          <w:sz w:val="24"/>
          <w:szCs w:val="24"/>
        </w:rPr>
        <w:t xml:space="preserve">oradni zgłaszają się coraz młodsze dzieci, wymagające wielospecjalistycznej stymulacji rozwoju. W </w:t>
      </w:r>
      <w:r w:rsidR="00443B91">
        <w:rPr>
          <w:rFonts w:ascii="Times New Roman" w:hAnsi="Times New Roman" w:cs="Times New Roman"/>
          <w:sz w:val="24"/>
          <w:szCs w:val="24"/>
        </w:rPr>
        <w:t>p</w:t>
      </w:r>
      <w:r>
        <w:rPr>
          <w:rFonts w:ascii="Times New Roman" w:hAnsi="Times New Roman" w:cs="Times New Roman"/>
          <w:sz w:val="24"/>
          <w:szCs w:val="24"/>
        </w:rPr>
        <w:t>oradni pojawia się coraz większa liczba dzieci z autyzmem lub całościowymi zaburzeniami rozwoju.</w:t>
      </w:r>
      <w:r w:rsidR="00190FBF">
        <w:rPr>
          <w:rFonts w:ascii="Times New Roman" w:hAnsi="Times New Roman" w:cs="Times New Roman"/>
          <w:sz w:val="24"/>
          <w:szCs w:val="24"/>
        </w:rPr>
        <w:t xml:space="preserve"> W związku z </w:t>
      </w:r>
      <w:r w:rsidR="001E10A0">
        <w:rPr>
          <w:rFonts w:ascii="Times New Roman" w:hAnsi="Times New Roman" w:cs="Times New Roman"/>
          <w:sz w:val="24"/>
          <w:szCs w:val="24"/>
        </w:rPr>
        <w:t>tym należałoby zadbać o odpowiednią edukację tych dzieci, diagnozę i terapię przez wykwalifikowanych terapeutów. Wśród uczniów gimnazjów coraz częściej pojawia się problem samookaleczenia, używania dopalaczy, cyberprzemocy, nieletnich matek. Należy podjąć działania maj</w:t>
      </w:r>
      <w:r w:rsidR="001007E1">
        <w:rPr>
          <w:rFonts w:ascii="Times New Roman" w:hAnsi="Times New Roman" w:cs="Times New Roman"/>
          <w:sz w:val="24"/>
          <w:szCs w:val="24"/>
        </w:rPr>
        <w:t>ą</w:t>
      </w:r>
      <w:r w:rsidR="001E10A0">
        <w:rPr>
          <w:rFonts w:ascii="Times New Roman" w:hAnsi="Times New Roman" w:cs="Times New Roman"/>
          <w:sz w:val="24"/>
          <w:szCs w:val="24"/>
        </w:rPr>
        <w:t xml:space="preserve">ce na celu podniesienie poziomu wiedzy młodzieży, rodziców, nauczycieli na temat zagrożeń i problemów związanych z używaniem środków psychoaktywnych, współżycia bez zabezpieczenia, stosowania przemocy w Internecie. Wskazane byłoby zwiększenie aktywności i zaangażowania społeczności lokalnej </w:t>
      </w:r>
      <w:r w:rsidR="001007E1">
        <w:rPr>
          <w:rFonts w:ascii="Times New Roman" w:hAnsi="Times New Roman" w:cs="Times New Roman"/>
          <w:sz w:val="24"/>
          <w:szCs w:val="24"/>
        </w:rPr>
        <w:t>w zakresie przeciwdziałania tym problemom poprzez organizowan</w:t>
      </w:r>
      <w:r w:rsidR="00190FBF">
        <w:rPr>
          <w:rFonts w:ascii="Times New Roman" w:hAnsi="Times New Roman" w:cs="Times New Roman"/>
          <w:sz w:val="24"/>
          <w:szCs w:val="24"/>
        </w:rPr>
        <w:t>ie akcji społecznych, szkoleń i </w:t>
      </w:r>
      <w:r w:rsidR="001007E1">
        <w:rPr>
          <w:rFonts w:ascii="Times New Roman" w:hAnsi="Times New Roman" w:cs="Times New Roman"/>
          <w:sz w:val="24"/>
          <w:szCs w:val="24"/>
        </w:rPr>
        <w:t>warsztatów dla osób powiązanych z tymi zagrożeniami.</w:t>
      </w:r>
    </w:p>
    <w:p w:rsidR="00862AE5"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1007E1">
        <w:rPr>
          <w:rFonts w:ascii="Times New Roman" w:hAnsi="Times New Roman" w:cs="Times New Roman"/>
          <w:sz w:val="24"/>
          <w:szCs w:val="24"/>
        </w:rPr>
        <w:t xml:space="preserve">Analiza danych </w:t>
      </w:r>
      <w:r w:rsidR="000B2D79" w:rsidRPr="00561704">
        <w:rPr>
          <w:rFonts w:ascii="Times New Roman" w:hAnsi="Times New Roman" w:cs="Times New Roman"/>
          <w:color w:val="000000" w:themeColor="text1"/>
          <w:sz w:val="24"/>
          <w:szCs w:val="24"/>
        </w:rPr>
        <w:t xml:space="preserve">będących w posiadaniu </w:t>
      </w:r>
      <w:r w:rsidR="00443B91">
        <w:rPr>
          <w:rFonts w:ascii="Times New Roman" w:hAnsi="Times New Roman" w:cs="Times New Roman"/>
          <w:color w:val="000000" w:themeColor="text1"/>
          <w:sz w:val="24"/>
          <w:szCs w:val="24"/>
        </w:rPr>
        <w:t>p</w:t>
      </w:r>
      <w:r w:rsidR="000B2D79" w:rsidRPr="00561704">
        <w:rPr>
          <w:rFonts w:ascii="Times New Roman" w:hAnsi="Times New Roman" w:cs="Times New Roman"/>
          <w:color w:val="000000" w:themeColor="text1"/>
          <w:sz w:val="24"/>
          <w:szCs w:val="24"/>
        </w:rPr>
        <w:t xml:space="preserve">oradni </w:t>
      </w:r>
      <w:r w:rsidR="001007E1">
        <w:rPr>
          <w:rFonts w:ascii="Times New Roman" w:hAnsi="Times New Roman" w:cs="Times New Roman"/>
          <w:sz w:val="24"/>
          <w:szCs w:val="24"/>
        </w:rPr>
        <w:t xml:space="preserve">z ostatnich czterech lat wskazuje, że osoby z </w:t>
      </w:r>
      <w:r w:rsidR="00443B91">
        <w:rPr>
          <w:rFonts w:ascii="Times New Roman" w:hAnsi="Times New Roman" w:cs="Times New Roman"/>
          <w:sz w:val="24"/>
          <w:szCs w:val="24"/>
        </w:rPr>
        <w:t>g</w:t>
      </w:r>
      <w:r w:rsidR="001007E1">
        <w:rPr>
          <w:rFonts w:ascii="Times New Roman" w:hAnsi="Times New Roman" w:cs="Times New Roman"/>
          <w:sz w:val="24"/>
          <w:szCs w:val="24"/>
        </w:rPr>
        <w:t>miny Strachówka stanowią niski procent wszys</w:t>
      </w:r>
      <w:r w:rsidR="000D6D73">
        <w:rPr>
          <w:rFonts w:ascii="Times New Roman" w:hAnsi="Times New Roman" w:cs="Times New Roman"/>
          <w:sz w:val="24"/>
          <w:szCs w:val="24"/>
        </w:rPr>
        <w:t xml:space="preserve">tkich klientów </w:t>
      </w:r>
      <w:r w:rsidR="00443B91">
        <w:rPr>
          <w:rFonts w:ascii="Times New Roman" w:hAnsi="Times New Roman" w:cs="Times New Roman"/>
          <w:sz w:val="24"/>
          <w:szCs w:val="24"/>
        </w:rPr>
        <w:t>p</w:t>
      </w:r>
      <w:r w:rsidR="000D6D73">
        <w:rPr>
          <w:rFonts w:ascii="Times New Roman" w:hAnsi="Times New Roman" w:cs="Times New Roman"/>
          <w:sz w:val="24"/>
          <w:szCs w:val="24"/>
        </w:rPr>
        <w:t>oradni. Jedną z </w:t>
      </w:r>
      <w:r w:rsidR="001007E1">
        <w:rPr>
          <w:rFonts w:ascii="Times New Roman" w:hAnsi="Times New Roman" w:cs="Times New Roman"/>
          <w:sz w:val="24"/>
          <w:szCs w:val="24"/>
        </w:rPr>
        <w:t xml:space="preserve">przyczyn jest problem komunikacyjny i duża odległość do </w:t>
      </w:r>
      <w:r w:rsidR="00443B91">
        <w:rPr>
          <w:rFonts w:ascii="Times New Roman" w:hAnsi="Times New Roman" w:cs="Times New Roman"/>
          <w:sz w:val="24"/>
          <w:szCs w:val="24"/>
        </w:rPr>
        <w:t>p</w:t>
      </w:r>
      <w:r w:rsidR="001007E1">
        <w:rPr>
          <w:rFonts w:ascii="Times New Roman" w:hAnsi="Times New Roman" w:cs="Times New Roman"/>
          <w:sz w:val="24"/>
          <w:szCs w:val="24"/>
        </w:rPr>
        <w:t xml:space="preserve">oradni. Dlatego planuje </w:t>
      </w:r>
      <w:r w:rsidR="00190FBF">
        <w:rPr>
          <w:rFonts w:ascii="Times New Roman" w:hAnsi="Times New Roman" w:cs="Times New Roman"/>
          <w:sz w:val="24"/>
          <w:szCs w:val="24"/>
        </w:rPr>
        <w:t>się zintensyfikować działania i </w:t>
      </w:r>
      <w:r w:rsidR="001007E1">
        <w:rPr>
          <w:rFonts w:ascii="Times New Roman" w:hAnsi="Times New Roman" w:cs="Times New Roman"/>
          <w:sz w:val="24"/>
          <w:szCs w:val="24"/>
        </w:rPr>
        <w:t>dostosować godziny pracy spec</w:t>
      </w:r>
      <w:r w:rsidR="000D6D73">
        <w:rPr>
          <w:rFonts w:ascii="Times New Roman" w:hAnsi="Times New Roman" w:cs="Times New Roman"/>
          <w:sz w:val="24"/>
          <w:szCs w:val="24"/>
        </w:rPr>
        <w:t>jalistów, proponować wsparcie i </w:t>
      </w:r>
      <w:r w:rsidR="001007E1">
        <w:rPr>
          <w:rFonts w:ascii="Times New Roman" w:hAnsi="Times New Roman" w:cs="Times New Roman"/>
          <w:sz w:val="24"/>
          <w:szCs w:val="24"/>
        </w:rPr>
        <w:t>badania przesiewowe na terenie szk</w:t>
      </w:r>
      <w:r w:rsidR="00854336">
        <w:rPr>
          <w:rFonts w:ascii="Times New Roman" w:hAnsi="Times New Roman" w:cs="Times New Roman"/>
          <w:sz w:val="24"/>
          <w:szCs w:val="24"/>
        </w:rPr>
        <w:t>ó</w:t>
      </w:r>
      <w:r w:rsidR="001007E1">
        <w:rPr>
          <w:rFonts w:ascii="Times New Roman" w:hAnsi="Times New Roman" w:cs="Times New Roman"/>
          <w:sz w:val="24"/>
          <w:szCs w:val="24"/>
        </w:rPr>
        <w:t>ł i przedszkoli, aby zwiększyć możliwość zapewnienia opieki psychologiczno-pedagogicznej dzieciom i młodzieży z tego rejonu.</w:t>
      </w:r>
      <w:r w:rsidR="001E10A0">
        <w:rPr>
          <w:rFonts w:ascii="Times New Roman" w:hAnsi="Times New Roman" w:cs="Times New Roman"/>
          <w:sz w:val="24"/>
          <w:szCs w:val="24"/>
        </w:rPr>
        <w:t xml:space="preserve"> </w:t>
      </w:r>
    </w:p>
    <w:p w:rsidR="00862AE5"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C1B0C">
        <w:rPr>
          <w:rFonts w:ascii="Times New Roman" w:hAnsi="Times New Roman" w:cs="Times New Roman"/>
          <w:sz w:val="24"/>
          <w:szCs w:val="24"/>
        </w:rPr>
        <w:t xml:space="preserve">Poradnia posiada określone cele </w:t>
      </w:r>
      <w:r w:rsidR="00C650A4">
        <w:rPr>
          <w:rFonts w:ascii="Times New Roman" w:hAnsi="Times New Roman" w:cs="Times New Roman"/>
          <w:sz w:val="24"/>
          <w:szCs w:val="24"/>
        </w:rPr>
        <w:t xml:space="preserve">strategiczne i odpowiednie do ich realizacji </w:t>
      </w:r>
      <w:r w:rsidR="00190FBF">
        <w:rPr>
          <w:rFonts w:ascii="Times New Roman" w:hAnsi="Times New Roman" w:cs="Times New Roman"/>
          <w:sz w:val="24"/>
          <w:szCs w:val="24"/>
        </w:rPr>
        <w:t>rodzaje i </w:t>
      </w:r>
      <w:r w:rsidR="00C650A4">
        <w:rPr>
          <w:rFonts w:ascii="Times New Roman" w:hAnsi="Times New Roman" w:cs="Times New Roman"/>
          <w:sz w:val="24"/>
          <w:szCs w:val="24"/>
        </w:rPr>
        <w:t xml:space="preserve">kierunki działań jakie będzie podejmować w najbliższych latach. </w:t>
      </w:r>
      <w:r w:rsidR="003C0B23">
        <w:rPr>
          <w:rFonts w:ascii="Times New Roman" w:hAnsi="Times New Roman" w:cs="Times New Roman"/>
          <w:sz w:val="24"/>
          <w:szCs w:val="24"/>
        </w:rPr>
        <w:t>Cele te koncentrują się</w:t>
      </w:r>
      <w:r w:rsidR="001A07EC">
        <w:rPr>
          <w:rFonts w:ascii="Times New Roman" w:hAnsi="Times New Roman" w:cs="Times New Roman"/>
          <w:sz w:val="24"/>
          <w:szCs w:val="24"/>
        </w:rPr>
        <w:t xml:space="preserve"> na</w:t>
      </w:r>
      <w:r w:rsidR="003C0B23">
        <w:rPr>
          <w:rFonts w:ascii="Times New Roman" w:hAnsi="Times New Roman" w:cs="Times New Roman"/>
          <w:sz w:val="24"/>
          <w:szCs w:val="24"/>
        </w:rPr>
        <w:t xml:space="preserve"> działaniach związanych z zapobieganiem bezrobociu i polepszaniem jakości życia osób bezrobotnych i ich rodzin; poprawianiem jakości życia osób dotkniętych długotrwałą lub ciężką chorobą (np. autyzm u dzieci, choroby nowotworowe rodz</w:t>
      </w:r>
      <w:r w:rsidR="001D530F">
        <w:rPr>
          <w:rFonts w:ascii="Times New Roman" w:hAnsi="Times New Roman" w:cs="Times New Roman"/>
          <w:sz w:val="24"/>
          <w:szCs w:val="24"/>
        </w:rPr>
        <w:t xml:space="preserve">iców); wsparciem terapeutycznym </w:t>
      </w:r>
      <w:r w:rsidR="003C0B23">
        <w:rPr>
          <w:rFonts w:ascii="Times New Roman" w:hAnsi="Times New Roman" w:cs="Times New Roman"/>
          <w:sz w:val="24"/>
          <w:szCs w:val="24"/>
        </w:rPr>
        <w:t xml:space="preserve">i </w:t>
      </w:r>
      <w:proofErr w:type="spellStart"/>
      <w:r w:rsidR="003C0B23">
        <w:rPr>
          <w:rFonts w:ascii="Times New Roman" w:hAnsi="Times New Roman" w:cs="Times New Roman"/>
          <w:sz w:val="24"/>
          <w:szCs w:val="24"/>
        </w:rPr>
        <w:t>psychoedukacyjnym</w:t>
      </w:r>
      <w:proofErr w:type="spellEnd"/>
      <w:r w:rsidR="003C0B23">
        <w:rPr>
          <w:rFonts w:ascii="Times New Roman" w:hAnsi="Times New Roman" w:cs="Times New Roman"/>
          <w:sz w:val="24"/>
          <w:szCs w:val="24"/>
        </w:rPr>
        <w:t xml:space="preserve"> dla osób z niepełnosprawnością; niwelowaniem bezradności w sprawach opiekuńczo-wychowawczych; podejmowaniem działań mających na celu ochronę nieletnich matek, </w:t>
      </w:r>
      <w:r w:rsidR="002F1C77">
        <w:rPr>
          <w:rFonts w:ascii="Times New Roman" w:hAnsi="Times New Roman" w:cs="Times New Roman"/>
          <w:sz w:val="24"/>
          <w:szCs w:val="24"/>
        </w:rPr>
        <w:t xml:space="preserve">zmniejszaniem stopnia używania przez dzieci i młodzież środków psychoaktywnych; wspieraniem w sytuacjach kryzysowych czy zapobieganiem zjawiskom przemocy w rodzinie. </w:t>
      </w:r>
    </w:p>
    <w:p w:rsidR="00A319A8" w:rsidRDefault="00F531D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319A8">
        <w:rPr>
          <w:rFonts w:ascii="Times New Roman" w:hAnsi="Times New Roman" w:cs="Times New Roman"/>
          <w:b/>
          <w:sz w:val="24"/>
          <w:szCs w:val="24"/>
        </w:rPr>
        <w:t xml:space="preserve">Poradnia </w:t>
      </w:r>
      <w:r w:rsidR="00F56426">
        <w:rPr>
          <w:rFonts w:ascii="Times New Roman" w:hAnsi="Times New Roman" w:cs="Times New Roman"/>
          <w:b/>
          <w:sz w:val="24"/>
          <w:szCs w:val="24"/>
        </w:rPr>
        <w:t xml:space="preserve">Psychologiczno-Pedagogiczna </w:t>
      </w:r>
      <w:r w:rsidR="00A319A8">
        <w:rPr>
          <w:rFonts w:ascii="Times New Roman" w:hAnsi="Times New Roman" w:cs="Times New Roman"/>
          <w:b/>
          <w:sz w:val="24"/>
          <w:szCs w:val="24"/>
        </w:rPr>
        <w:t xml:space="preserve">w </w:t>
      </w:r>
      <w:r w:rsidR="00A319A8" w:rsidRPr="009D0AAF">
        <w:rPr>
          <w:rFonts w:ascii="Times New Roman" w:hAnsi="Times New Roman" w:cs="Times New Roman"/>
          <w:b/>
          <w:sz w:val="24"/>
          <w:szCs w:val="24"/>
        </w:rPr>
        <w:t>Zielon</w:t>
      </w:r>
      <w:r w:rsidR="00A319A8">
        <w:rPr>
          <w:rFonts w:ascii="Times New Roman" w:hAnsi="Times New Roman" w:cs="Times New Roman"/>
          <w:b/>
          <w:sz w:val="24"/>
          <w:szCs w:val="24"/>
        </w:rPr>
        <w:t xml:space="preserve">ce </w:t>
      </w:r>
      <w:r w:rsidR="00F952CA">
        <w:rPr>
          <w:rFonts w:ascii="Times New Roman" w:hAnsi="Times New Roman" w:cs="Times New Roman"/>
          <w:sz w:val="24"/>
          <w:szCs w:val="24"/>
        </w:rPr>
        <w:t xml:space="preserve">zatrudnia 17 specjalistów na </w:t>
      </w:r>
      <w:r w:rsidR="00807549">
        <w:rPr>
          <w:rFonts w:ascii="Times New Roman" w:hAnsi="Times New Roman" w:cs="Times New Roman"/>
          <w:sz w:val="24"/>
          <w:szCs w:val="24"/>
        </w:rPr>
        <w:t>16,5 etat</w:t>
      </w:r>
      <w:r w:rsidR="00F952CA">
        <w:rPr>
          <w:rFonts w:ascii="Times New Roman" w:hAnsi="Times New Roman" w:cs="Times New Roman"/>
          <w:sz w:val="24"/>
          <w:szCs w:val="24"/>
        </w:rPr>
        <w:t>ach</w:t>
      </w:r>
      <w:r w:rsidR="00B90CB5">
        <w:rPr>
          <w:rFonts w:ascii="Times New Roman" w:hAnsi="Times New Roman" w:cs="Times New Roman"/>
          <w:sz w:val="24"/>
          <w:szCs w:val="24"/>
        </w:rPr>
        <w:t xml:space="preserve"> </w:t>
      </w:r>
      <w:r w:rsidR="00F952CA">
        <w:rPr>
          <w:rFonts w:ascii="Times New Roman" w:hAnsi="Times New Roman" w:cs="Times New Roman"/>
          <w:sz w:val="24"/>
          <w:szCs w:val="24"/>
        </w:rPr>
        <w:t>oraz dwu pracowników</w:t>
      </w:r>
      <w:r w:rsidR="00B90CB5">
        <w:rPr>
          <w:rFonts w:ascii="Times New Roman" w:hAnsi="Times New Roman" w:cs="Times New Roman"/>
          <w:sz w:val="24"/>
          <w:szCs w:val="24"/>
        </w:rPr>
        <w:t xml:space="preserve"> adm</w:t>
      </w:r>
      <w:r w:rsidR="00F952CA">
        <w:rPr>
          <w:rFonts w:ascii="Times New Roman" w:hAnsi="Times New Roman" w:cs="Times New Roman"/>
          <w:sz w:val="24"/>
          <w:szCs w:val="24"/>
        </w:rPr>
        <w:t xml:space="preserve">inistracyjnych i </w:t>
      </w:r>
      <w:r w:rsidR="00B90CB5">
        <w:rPr>
          <w:rFonts w:ascii="Times New Roman" w:hAnsi="Times New Roman" w:cs="Times New Roman"/>
          <w:sz w:val="24"/>
          <w:szCs w:val="24"/>
        </w:rPr>
        <w:t>obsługi</w:t>
      </w:r>
      <w:r w:rsidR="00F952CA">
        <w:rPr>
          <w:rFonts w:ascii="Times New Roman" w:hAnsi="Times New Roman" w:cs="Times New Roman"/>
          <w:sz w:val="24"/>
          <w:szCs w:val="24"/>
        </w:rPr>
        <w:t>. Swym zasięgiem działania</w:t>
      </w:r>
      <w:r w:rsidR="00807549">
        <w:rPr>
          <w:rFonts w:ascii="Times New Roman" w:hAnsi="Times New Roman" w:cs="Times New Roman"/>
          <w:sz w:val="24"/>
          <w:szCs w:val="24"/>
        </w:rPr>
        <w:t xml:space="preserve"> </w:t>
      </w:r>
      <w:r w:rsidR="00A319A8" w:rsidRPr="00A319A8">
        <w:rPr>
          <w:rFonts w:ascii="Times New Roman" w:hAnsi="Times New Roman" w:cs="Times New Roman"/>
          <w:sz w:val="24"/>
          <w:szCs w:val="24"/>
        </w:rPr>
        <w:t>obejmuje</w:t>
      </w:r>
      <w:r w:rsidR="00A319A8">
        <w:rPr>
          <w:rFonts w:ascii="Times New Roman" w:hAnsi="Times New Roman" w:cs="Times New Roman"/>
          <w:b/>
          <w:sz w:val="24"/>
          <w:szCs w:val="24"/>
        </w:rPr>
        <w:t xml:space="preserve"> </w:t>
      </w:r>
      <w:r w:rsidR="0012586F" w:rsidRPr="0012586F">
        <w:rPr>
          <w:rFonts w:ascii="Times New Roman" w:hAnsi="Times New Roman" w:cs="Times New Roman"/>
          <w:sz w:val="24"/>
          <w:szCs w:val="24"/>
        </w:rPr>
        <w:t>placówki oświatowe</w:t>
      </w:r>
      <w:r w:rsidR="0012586F">
        <w:rPr>
          <w:rFonts w:ascii="Times New Roman" w:hAnsi="Times New Roman" w:cs="Times New Roman"/>
          <w:b/>
          <w:sz w:val="24"/>
          <w:szCs w:val="24"/>
        </w:rPr>
        <w:t xml:space="preserve"> </w:t>
      </w:r>
      <w:r w:rsidR="00A319A8">
        <w:rPr>
          <w:rFonts w:ascii="Times New Roman" w:hAnsi="Times New Roman" w:cs="Times New Roman"/>
          <w:sz w:val="24"/>
          <w:szCs w:val="24"/>
        </w:rPr>
        <w:t>gmin: Zielonka, Ząbki, Marki, Kobyłka.</w:t>
      </w:r>
      <w:r w:rsidR="00A319A8" w:rsidRPr="009D0AAF">
        <w:rPr>
          <w:rFonts w:ascii="Times New Roman" w:hAnsi="Times New Roman" w:cs="Times New Roman"/>
          <w:sz w:val="24"/>
          <w:szCs w:val="24"/>
        </w:rPr>
        <w:t xml:space="preserve"> </w:t>
      </w:r>
    </w:p>
    <w:p w:rsidR="0070296C" w:rsidRPr="003F5033" w:rsidRDefault="00F952CA" w:rsidP="005D507C">
      <w:pPr>
        <w:pStyle w:val="Bezodstpw"/>
        <w:jc w:val="both"/>
        <w:rPr>
          <w:rFonts w:ascii="Times New Roman" w:hAnsi="Times New Roman" w:cs="Times New Roman"/>
          <w:sz w:val="24"/>
          <w:szCs w:val="24"/>
        </w:rPr>
      </w:pPr>
      <w:r w:rsidRPr="003F5033">
        <w:rPr>
          <w:rFonts w:ascii="Times New Roman" w:hAnsi="Times New Roman" w:cs="Times New Roman"/>
          <w:sz w:val="24"/>
          <w:szCs w:val="24"/>
        </w:rPr>
        <w:t xml:space="preserve">W </w:t>
      </w:r>
      <w:r w:rsidR="00680A4A">
        <w:rPr>
          <w:rFonts w:ascii="Times New Roman" w:hAnsi="Times New Roman" w:cs="Times New Roman"/>
          <w:sz w:val="24"/>
          <w:szCs w:val="24"/>
        </w:rPr>
        <w:t>p</w:t>
      </w:r>
      <w:r w:rsidRPr="003F5033">
        <w:rPr>
          <w:rFonts w:ascii="Times New Roman" w:hAnsi="Times New Roman" w:cs="Times New Roman"/>
          <w:sz w:val="24"/>
          <w:szCs w:val="24"/>
        </w:rPr>
        <w:t xml:space="preserve">oradni prowadzone są na bieżąco badania, wizyty diagnostyczne, porady i konsultacje zgodnie ze zgłaszanymi potrzebami. Raz w tygodniu przez cały rok prowadzona jest terapia, gdyż tylko systematyczna, stała terapia może gwarantować zmianę i skuteczne, w miarę szybkie, postępy. </w:t>
      </w:r>
    </w:p>
    <w:p w:rsidR="00F531DB" w:rsidRDefault="00F531DB" w:rsidP="005D50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454428" w:rsidRPr="00454428">
        <w:rPr>
          <w:rFonts w:ascii="Times New Roman" w:hAnsi="Times New Roman" w:cs="Times New Roman"/>
          <w:color w:val="000000"/>
          <w:sz w:val="24"/>
          <w:szCs w:val="24"/>
        </w:rPr>
        <w:t xml:space="preserve">Obecnie </w:t>
      </w:r>
      <w:r w:rsidR="00454428">
        <w:rPr>
          <w:rFonts w:ascii="Times New Roman" w:hAnsi="Times New Roman" w:cs="Times New Roman"/>
          <w:color w:val="000000"/>
          <w:sz w:val="24"/>
          <w:szCs w:val="24"/>
        </w:rPr>
        <w:t xml:space="preserve">kadra </w:t>
      </w:r>
      <w:r w:rsidR="00680A4A">
        <w:rPr>
          <w:rFonts w:ascii="Times New Roman" w:hAnsi="Times New Roman" w:cs="Times New Roman"/>
          <w:color w:val="000000"/>
          <w:sz w:val="24"/>
          <w:szCs w:val="24"/>
        </w:rPr>
        <w:t>p</w:t>
      </w:r>
      <w:r w:rsidR="00454428">
        <w:rPr>
          <w:rFonts w:ascii="Times New Roman" w:hAnsi="Times New Roman" w:cs="Times New Roman"/>
          <w:color w:val="000000"/>
          <w:sz w:val="24"/>
          <w:szCs w:val="24"/>
        </w:rPr>
        <w:t xml:space="preserve">oradni pracuje w </w:t>
      </w:r>
      <w:r w:rsidR="00454428" w:rsidRPr="00454428">
        <w:rPr>
          <w:rFonts w:ascii="Times New Roman" w:hAnsi="Times New Roman" w:cs="Times New Roman"/>
          <w:color w:val="000000"/>
          <w:sz w:val="24"/>
          <w:szCs w:val="24"/>
        </w:rPr>
        <w:t>40 placówk</w:t>
      </w:r>
      <w:r w:rsidR="00454428">
        <w:rPr>
          <w:rFonts w:ascii="Times New Roman" w:hAnsi="Times New Roman" w:cs="Times New Roman"/>
          <w:color w:val="000000"/>
          <w:sz w:val="24"/>
          <w:szCs w:val="24"/>
        </w:rPr>
        <w:t>ach</w:t>
      </w:r>
      <w:r w:rsidR="00454428" w:rsidRPr="00454428">
        <w:rPr>
          <w:rFonts w:ascii="Times New Roman" w:hAnsi="Times New Roman" w:cs="Times New Roman"/>
          <w:color w:val="000000"/>
          <w:sz w:val="24"/>
          <w:szCs w:val="24"/>
        </w:rPr>
        <w:t xml:space="preserve"> publicznych i około 30 niepublicznych w swoim rejonie (liczba ta jest zmienna i dotyczy głównie przedszkoli niepublicznych).</w:t>
      </w:r>
      <w:r w:rsidR="00BF2C63">
        <w:rPr>
          <w:rFonts w:ascii="Times New Roman" w:hAnsi="Times New Roman" w:cs="Times New Roman"/>
          <w:color w:val="000000"/>
          <w:sz w:val="24"/>
          <w:szCs w:val="24"/>
        </w:rPr>
        <w:t xml:space="preserve"> </w:t>
      </w:r>
      <w:r w:rsidR="00454428" w:rsidRPr="00454428">
        <w:rPr>
          <w:rFonts w:ascii="Times New Roman" w:hAnsi="Times New Roman" w:cs="Times New Roman"/>
          <w:color w:val="000000"/>
          <w:sz w:val="24"/>
          <w:szCs w:val="24"/>
        </w:rPr>
        <w:t>We wszystkich placówkach zatrudnieni są specjaliści szkoln</w:t>
      </w:r>
      <w:r w:rsidR="00454428">
        <w:rPr>
          <w:rFonts w:ascii="Times New Roman" w:hAnsi="Times New Roman" w:cs="Times New Roman"/>
          <w:color w:val="000000"/>
          <w:sz w:val="24"/>
          <w:szCs w:val="24"/>
        </w:rPr>
        <w:t xml:space="preserve">i </w:t>
      </w:r>
      <w:r w:rsidR="00454428" w:rsidRPr="00454428">
        <w:rPr>
          <w:rFonts w:ascii="Times New Roman" w:hAnsi="Times New Roman" w:cs="Times New Roman"/>
          <w:color w:val="000000"/>
          <w:sz w:val="24"/>
          <w:szCs w:val="24"/>
        </w:rPr>
        <w:t>(psycholodzy, pedagodzy, terapeuci pedagogiczni, logopedzi), jednak zajmują się oni głównie udzielaniem bieżącej pomocy a nie diagnozowaniem. Pomoc pedagogiczna udzielana w placówkach</w:t>
      </w:r>
      <w:r w:rsidR="00BF2C63">
        <w:rPr>
          <w:rFonts w:ascii="Times New Roman" w:hAnsi="Times New Roman" w:cs="Times New Roman"/>
          <w:color w:val="000000"/>
          <w:sz w:val="24"/>
          <w:szCs w:val="24"/>
        </w:rPr>
        <w:t xml:space="preserve"> </w:t>
      </w:r>
      <w:r w:rsidR="00454428" w:rsidRPr="00454428">
        <w:rPr>
          <w:rFonts w:ascii="Times New Roman" w:hAnsi="Times New Roman" w:cs="Times New Roman"/>
          <w:color w:val="000000"/>
          <w:sz w:val="24"/>
          <w:szCs w:val="24"/>
        </w:rPr>
        <w:t xml:space="preserve">(logopedyczna, terapia pedagogiczna) odbywa się przeważnie grupowo i dlatego zajęcia </w:t>
      </w:r>
      <w:r w:rsidR="00454428">
        <w:rPr>
          <w:rFonts w:ascii="Times New Roman" w:hAnsi="Times New Roman" w:cs="Times New Roman"/>
          <w:color w:val="000000"/>
          <w:sz w:val="24"/>
          <w:szCs w:val="24"/>
        </w:rPr>
        <w:t xml:space="preserve">prowadzone przez pracowników </w:t>
      </w:r>
      <w:r w:rsidR="00680A4A">
        <w:rPr>
          <w:rFonts w:ascii="Times New Roman" w:hAnsi="Times New Roman" w:cs="Times New Roman"/>
          <w:color w:val="000000"/>
          <w:sz w:val="24"/>
          <w:szCs w:val="24"/>
        </w:rPr>
        <w:t>p</w:t>
      </w:r>
      <w:r w:rsidR="00454428">
        <w:rPr>
          <w:rFonts w:ascii="Times New Roman" w:hAnsi="Times New Roman" w:cs="Times New Roman"/>
          <w:color w:val="000000"/>
          <w:sz w:val="24"/>
          <w:szCs w:val="24"/>
        </w:rPr>
        <w:t>oradn</w:t>
      </w:r>
      <w:r w:rsidR="005120BF">
        <w:rPr>
          <w:rFonts w:ascii="Times New Roman" w:hAnsi="Times New Roman" w:cs="Times New Roman"/>
          <w:color w:val="000000"/>
          <w:sz w:val="24"/>
          <w:szCs w:val="24"/>
        </w:rPr>
        <w:t>i cieszą się dużym powodzeniem.</w:t>
      </w:r>
    </w:p>
    <w:p w:rsidR="0071795C" w:rsidRDefault="008347C4" w:rsidP="0071795C">
      <w:pPr>
        <w:spacing w:after="0" w:line="240" w:lineRule="auto"/>
        <w:jc w:val="both"/>
        <w:rPr>
          <w:rFonts w:ascii="Times New Roman" w:hAnsi="Times New Roman" w:cs="Times New Roman"/>
          <w:color w:val="000000" w:themeColor="text1"/>
        </w:rPr>
      </w:pPr>
      <w:r>
        <w:rPr>
          <w:rFonts w:ascii="Times New Roman" w:hAnsi="Times New Roman" w:cs="Times New Roman"/>
          <w:color w:val="000000"/>
          <w:sz w:val="24"/>
          <w:szCs w:val="24"/>
        </w:rPr>
        <w:tab/>
      </w:r>
      <w:r w:rsidR="0070296C">
        <w:rPr>
          <w:rFonts w:ascii="Times New Roman" w:hAnsi="Times New Roman" w:cs="Times New Roman"/>
          <w:color w:val="000000"/>
          <w:sz w:val="24"/>
          <w:szCs w:val="24"/>
        </w:rPr>
        <w:t>R</w:t>
      </w:r>
      <w:r w:rsidR="0070296C" w:rsidRPr="0070296C">
        <w:rPr>
          <w:rFonts w:ascii="Times New Roman" w:hAnsi="Times New Roman" w:cs="Times New Roman"/>
          <w:color w:val="000000"/>
          <w:sz w:val="24"/>
          <w:szCs w:val="24"/>
        </w:rPr>
        <w:t xml:space="preserve">ejon działania poradni zwiększa się systematycznie z roku na rok. Zwłaszcza dynamicznie rozwijające się miasta Ząbki i Marki są dużym wyzwaniem dla pracowników </w:t>
      </w:r>
      <w:r w:rsidR="00680A4A">
        <w:rPr>
          <w:rFonts w:ascii="Times New Roman" w:hAnsi="Times New Roman" w:cs="Times New Roman"/>
          <w:color w:val="000000"/>
          <w:sz w:val="24"/>
          <w:szCs w:val="24"/>
        </w:rPr>
        <w:t>p</w:t>
      </w:r>
      <w:r w:rsidR="0070296C" w:rsidRPr="0070296C">
        <w:rPr>
          <w:rFonts w:ascii="Times New Roman" w:hAnsi="Times New Roman" w:cs="Times New Roman"/>
          <w:color w:val="000000"/>
          <w:sz w:val="24"/>
          <w:szCs w:val="24"/>
        </w:rPr>
        <w:t>oradni. Czas oczekiwania na badanie</w:t>
      </w:r>
      <w:r w:rsidR="00D80267">
        <w:rPr>
          <w:rFonts w:ascii="Times New Roman" w:hAnsi="Times New Roman" w:cs="Times New Roman"/>
          <w:color w:val="000000"/>
          <w:sz w:val="24"/>
          <w:szCs w:val="24"/>
        </w:rPr>
        <w:t xml:space="preserve"> </w:t>
      </w:r>
      <w:r w:rsidR="00D80267" w:rsidRPr="00561704">
        <w:rPr>
          <w:rFonts w:ascii="Times New Roman" w:hAnsi="Times New Roman" w:cs="Times New Roman"/>
          <w:color w:val="000000" w:themeColor="text1"/>
          <w:sz w:val="24"/>
          <w:szCs w:val="24"/>
        </w:rPr>
        <w:t>psychologiczno-pedagogiczne</w:t>
      </w:r>
      <w:r w:rsidR="0070296C" w:rsidRPr="00561704">
        <w:rPr>
          <w:rFonts w:ascii="Times New Roman" w:hAnsi="Times New Roman" w:cs="Times New Roman"/>
          <w:color w:val="000000" w:themeColor="text1"/>
          <w:sz w:val="24"/>
          <w:szCs w:val="24"/>
        </w:rPr>
        <w:t xml:space="preserve"> </w:t>
      </w:r>
      <w:r w:rsidR="000D6D73">
        <w:rPr>
          <w:rFonts w:ascii="Times New Roman" w:hAnsi="Times New Roman" w:cs="Times New Roman"/>
          <w:color w:val="000000"/>
          <w:sz w:val="24"/>
          <w:szCs w:val="24"/>
        </w:rPr>
        <w:t>wynosi średnio 3 </w:t>
      </w:r>
      <w:r w:rsidR="0070296C" w:rsidRPr="0070296C">
        <w:rPr>
          <w:rFonts w:ascii="Times New Roman" w:hAnsi="Times New Roman" w:cs="Times New Roman"/>
          <w:color w:val="000000"/>
          <w:sz w:val="24"/>
          <w:szCs w:val="24"/>
        </w:rPr>
        <w:t>miesiące, liczba miejsc na stałą terapię logopedyczną, pedagogiczną, psychologiczną, integracji sensorycznej</w:t>
      </w:r>
      <w:r w:rsidR="00190FBF">
        <w:rPr>
          <w:rFonts w:ascii="Times New Roman" w:hAnsi="Times New Roman" w:cs="Times New Roman"/>
          <w:color w:val="000000"/>
          <w:sz w:val="24"/>
          <w:szCs w:val="24"/>
        </w:rPr>
        <w:t xml:space="preserve"> </w:t>
      </w:r>
      <w:r w:rsidR="001E3026">
        <w:rPr>
          <w:rFonts w:ascii="Times New Roman" w:hAnsi="Times New Roman" w:cs="Times New Roman"/>
          <w:color w:val="000000"/>
          <w:sz w:val="24"/>
          <w:szCs w:val="24"/>
        </w:rPr>
        <w:t>jest ograniczona.</w:t>
      </w:r>
      <w:r w:rsidR="0070296C" w:rsidRPr="0070296C">
        <w:rPr>
          <w:rFonts w:ascii="Times New Roman" w:hAnsi="Times New Roman" w:cs="Times New Roman"/>
          <w:color w:val="000000"/>
          <w:sz w:val="24"/>
          <w:szCs w:val="24"/>
        </w:rPr>
        <w:t xml:space="preserve"> Bardzo oblegane są zajęcia  terapii integracji sensorycznej i psychomotoryki. Średni czas oczekiwania na miejsce wynosi półtora roku. </w:t>
      </w:r>
      <w:r w:rsidR="00190FBF">
        <w:rPr>
          <w:rFonts w:ascii="Times New Roman" w:hAnsi="Times New Roman" w:cs="Times New Roman"/>
          <w:color w:val="000000"/>
          <w:sz w:val="24"/>
          <w:szCs w:val="24"/>
        </w:rPr>
        <w:t>Rodzice, którzy osiedlają się w </w:t>
      </w:r>
      <w:r w:rsidR="0070296C" w:rsidRPr="0070296C">
        <w:rPr>
          <w:rFonts w:ascii="Times New Roman" w:hAnsi="Times New Roman" w:cs="Times New Roman"/>
          <w:color w:val="000000"/>
          <w:sz w:val="24"/>
          <w:szCs w:val="24"/>
        </w:rPr>
        <w:t xml:space="preserve">nowobudowanych osiedlach to ludzie wykształceni, świadomi swoich praw i oczekujący szybkiej pomocy i interwencji, mający wiedzę o dostępnych na rynku nowoczesnych  metodach diagnozy i terapii, takich jak terapia słuchowa </w:t>
      </w:r>
      <w:proofErr w:type="spellStart"/>
      <w:r w:rsidR="0070296C" w:rsidRPr="0070296C">
        <w:rPr>
          <w:rFonts w:ascii="Times New Roman" w:hAnsi="Times New Roman" w:cs="Times New Roman"/>
          <w:color w:val="000000"/>
          <w:sz w:val="24"/>
          <w:szCs w:val="24"/>
        </w:rPr>
        <w:t>Tomatisa</w:t>
      </w:r>
      <w:proofErr w:type="spellEnd"/>
      <w:r w:rsidR="0070296C" w:rsidRPr="0070296C">
        <w:rPr>
          <w:rFonts w:ascii="Times New Roman" w:hAnsi="Times New Roman" w:cs="Times New Roman"/>
          <w:color w:val="000000"/>
          <w:sz w:val="24"/>
          <w:szCs w:val="24"/>
        </w:rPr>
        <w:t xml:space="preserve">, </w:t>
      </w:r>
      <w:proofErr w:type="spellStart"/>
      <w:r w:rsidR="0070296C" w:rsidRPr="0070296C">
        <w:rPr>
          <w:rFonts w:ascii="Times New Roman" w:hAnsi="Times New Roman" w:cs="Times New Roman"/>
          <w:color w:val="000000"/>
          <w:sz w:val="24"/>
          <w:szCs w:val="24"/>
        </w:rPr>
        <w:t>biofeedbeck</w:t>
      </w:r>
      <w:proofErr w:type="spellEnd"/>
      <w:r w:rsidR="0070296C" w:rsidRPr="0070296C">
        <w:rPr>
          <w:rFonts w:ascii="Times New Roman" w:hAnsi="Times New Roman" w:cs="Times New Roman"/>
          <w:color w:val="000000"/>
          <w:sz w:val="24"/>
          <w:szCs w:val="24"/>
        </w:rPr>
        <w:t xml:space="preserve">, metoda </w:t>
      </w:r>
      <w:proofErr w:type="spellStart"/>
      <w:r w:rsidR="0070296C" w:rsidRPr="0070296C">
        <w:rPr>
          <w:rFonts w:ascii="Times New Roman" w:hAnsi="Times New Roman" w:cs="Times New Roman"/>
          <w:color w:val="000000"/>
          <w:sz w:val="24"/>
          <w:szCs w:val="24"/>
        </w:rPr>
        <w:t>Warnkego</w:t>
      </w:r>
      <w:proofErr w:type="spellEnd"/>
      <w:r w:rsidR="0070296C" w:rsidRPr="0070296C">
        <w:rPr>
          <w:rFonts w:ascii="Times New Roman" w:hAnsi="Times New Roman" w:cs="Times New Roman"/>
          <w:color w:val="000000"/>
          <w:sz w:val="24"/>
          <w:szCs w:val="24"/>
        </w:rPr>
        <w:t xml:space="preserve">. </w:t>
      </w:r>
    </w:p>
    <w:p w:rsidR="00F531DB" w:rsidRPr="00561704" w:rsidRDefault="00F531DB" w:rsidP="005D507C">
      <w:pPr>
        <w:pStyle w:val="Legenda"/>
        <w:keepNext/>
        <w:spacing w:after="0"/>
        <w:jc w:val="center"/>
        <w:rPr>
          <w:rFonts w:ascii="Times New Roman" w:hAnsi="Times New Roman" w:cs="Times New Roman"/>
          <w:color w:val="000000" w:themeColor="text1"/>
        </w:rPr>
      </w:pPr>
    </w:p>
    <w:p w:rsidR="00717D9D" w:rsidRPr="00FF081B" w:rsidRDefault="00717D9D" w:rsidP="002C2187">
      <w:pPr>
        <w:pStyle w:val="Legenda"/>
        <w:keepNext/>
        <w:spacing w:after="0"/>
        <w:jc w:val="center"/>
        <w:rPr>
          <w:rFonts w:ascii="Times New Roman" w:hAnsi="Times New Roman" w:cs="Times New Roman"/>
          <w:color w:val="000000" w:themeColor="text1"/>
        </w:rPr>
      </w:pPr>
      <w:bookmarkStart w:id="183" w:name="_Toc459283430"/>
      <w:r w:rsidRPr="00FF081B">
        <w:rPr>
          <w:rFonts w:ascii="Times New Roman" w:hAnsi="Times New Roman" w:cs="Times New Roman"/>
          <w:color w:val="000000" w:themeColor="text1"/>
        </w:rPr>
        <w:t xml:space="preserve">Tabela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Tabela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30</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Liczba dzieci znajdujących się pod opieką Poradni</w:t>
      </w:r>
      <w:bookmarkEnd w:id="183"/>
    </w:p>
    <w:tbl>
      <w:tblPr>
        <w:tblStyle w:val="Tabela-Siatka"/>
        <w:tblpPr w:leftFromText="141" w:rightFromText="141" w:vertAnchor="text" w:horzAnchor="margin" w:tblpY="171"/>
        <w:tblW w:w="8680" w:type="dxa"/>
        <w:tblLook w:val="04A0" w:firstRow="1" w:lastRow="0" w:firstColumn="1" w:lastColumn="0" w:noHBand="0" w:noVBand="1"/>
      </w:tblPr>
      <w:tblGrid>
        <w:gridCol w:w="3735"/>
        <w:gridCol w:w="1685"/>
        <w:gridCol w:w="1701"/>
        <w:gridCol w:w="1559"/>
      </w:tblGrid>
      <w:tr w:rsidR="0071795C" w:rsidTr="0071795C">
        <w:trPr>
          <w:trHeight w:val="128"/>
        </w:trPr>
        <w:tc>
          <w:tcPr>
            <w:tcW w:w="3735" w:type="dxa"/>
          </w:tcPr>
          <w:p w:rsidR="0071795C" w:rsidRPr="0071795C" w:rsidRDefault="0071795C" w:rsidP="0071795C">
            <w:pPr>
              <w:rPr>
                <w:rFonts w:ascii="Times New Roman" w:hAnsi="Times New Roman" w:cs="Times New Roman"/>
                <w:sz w:val="20"/>
                <w:szCs w:val="20"/>
              </w:rPr>
            </w:pPr>
            <w:r w:rsidRPr="0071795C">
              <w:rPr>
                <w:rFonts w:ascii="Times New Roman" w:hAnsi="Times New Roman" w:cs="Times New Roman"/>
                <w:sz w:val="20"/>
                <w:szCs w:val="20"/>
              </w:rPr>
              <w:t xml:space="preserve">                     Lata</w:t>
            </w:r>
          </w:p>
        </w:tc>
        <w:tc>
          <w:tcPr>
            <w:tcW w:w="1685"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2011/2012</w:t>
            </w:r>
          </w:p>
        </w:tc>
        <w:tc>
          <w:tcPr>
            <w:tcW w:w="1701"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2012/2013</w:t>
            </w:r>
          </w:p>
        </w:tc>
        <w:tc>
          <w:tcPr>
            <w:tcW w:w="1559"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2013/2014</w:t>
            </w:r>
          </w:p>
        </w:tc>
      </w:tr>
      <w:tr w:rsidR="0071795C" w:rsidTr="0071795C">
        <w:trPr>
          <w:trHeight w:val="174"/>
        </w:trPr>
        <w:tc>
          <w:tcPr>
            <w:tcW w:w="3735" w:type="dxa"/>
          </w:tcPr>
          <w:p w:rsidR="0071795C" w:rsidRPr="0071795C" w:rsidRDefault="0071795C" w:rsidP="0071795C">
            <w:pPr>
              <w:jc w:val="center"/>
              <w:rPr>
                <w:rFonts w:ascii="Times New Roman" w:hAnsi="Times New Roman" w:cs="Times New Roman"/>
                <w:sz w:val="20"/>
                <w:szCs w:val="20"/>
              </w:rPr>
            </w:pPr>
            <w:r w:rsidRPr="0071795C">
              <w:rPr>
                <w:rFonts w:ascii="Times New Roman" w:hAnsi="Times New Roman" w:cs="Times New Roman"/>
                <w:sz w:val="20"/>
                <w:szCs w:val="20"/>
              </w:rPr>
              <w:t xml:space="preserve">              Liczba dzieci łącznie</w:t>
            </w:r>
          </w:p>
        </w:tc>
        <w:tc>
          <w:tcPr>
            <w:tcW w:w="1685"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20 785</w:t>
            </w:r>
          </w:p>
        </w:tc>
        <w:tc>
          <w:tcPr>
            <w:tcW w:w="1701"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21 429</w:t>
            </w:r>
          </w:p>
        </w:tc>
        <w:tc>
          <w:tcPr>
            <w:tcW w:w="1559"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21 714</w:t>
            </w:r>
          </w:p>
        </w:tc>
      </w:tr>
      <w:tr w:rsidR="0071795C" w:rsidTr="0071795C">
        <w:trPr>
          <w:trHeight w:val="284"/>
        </w:trPr>
        <w:tc>
          <w:tcPr>
            <w:tcW w:w="3735"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Liczba placówek łącznie</w:t>
            </w:r>
          </w:p>
        </w:tc>
        <w:tc>
          <w:tcPr>
            <w:tcW w:w="1685"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53</w:t>
            </w:r>
          </w:p>
        </w:tc>
        <w:tc>
          <w:tcPr>
            <w:tcW w:w="1701"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62</w:t>
            </w:r>
          </w:p>
        </w:tc>
        <w:tc>
          <w:tcPr>
            <w:tcW w:w="1559" w:type="dxa"/>
          </w:tcPr>
          <w:p w:rsidR="0071795C" w:rsidRPr="0071795C" w:rsidRDefault="0071795C" w:rsidP="0071795C">
            <w:pPr>
              <w:jc w:val="right"/>
              <w:rPr>
                <w:rFonts w:ascii="Times New Roman" w:hAnsi="Times New Roman" w:cs="Times New Roman"/>
                <w:sz w:val="20"/>
                <w:szCs w:val="20"/>
              </w:rPr>
            </w:pPr>
            <w:r w:rsidRPr="0071795C">
              <w:rPr>
                <w:rFonts w:ascii="Times New Roman" w:hAnsi="Times New Roman" w:cs="Times New Roman"/>
                <w:sz w:val="20"/>
                <w:szCs w:val="20"/>
              </w:rPr>
              <w:t>77</w:t>
            </w:r>
          </w:p>
        </w:tc>
      </w:tr>
    </w:tbl>
    <w:p w:rsidR="0071795C" w:rsidRPr="00FF081B" w:rsidRDefault="0071795C" w:rsidP="0071795C">
      <w:pPr>
        <w:spacing w:after="0" w:line="240" w:lineRule="auto"/>
        <w:jc w:val="center"/>
        <w:rPr>
          <w:rFonts w:ascii="Times New Roman" w:hAnsi="Times New Roman" w:cs="Times New Roman"/>
          <w:color w:val="000000"/>
          <w:sz w:val="18"/>
          <w:szCs w:val="18"/>
        </w:rPr>
      </w:pPr>
      <w:r w:rsidRPr="00FF081B">
        <w:rPr>
          <w:rFonts w:ascii="Times New Roman" w:hAnsi="Times New Roman" w:cs="Times New Roman"/>
          <w:color w:val="000000"/>
          <w:sz w:val="18"/>
          <w:szCs w:val="18"/>
        </w:rPr>
        <w:t>Źródło: Dane Poradni Psychologiczno-Pedagogicznej w Zielonce. Zestawienie własne.</w:t>
      </w:r>
    </w:p>
    <w:p w:rsidR="0071795C" w:rsidRDefault="0071795C" w:rsidP="005D507C">
      <w:pPr>
        <w:spacing w:after="0" w:line="240" w:lineRule="auto"/>
        <w:jc w:val="both"/>
        <w:rPr>
          <w:rFonts w:ascii="Times New Roman" w:hAnsi="Times New Roman" w:cs="Times New Roman"/>
          <w:color w:val="000000"/>
          <w:sz w:val="24"/>
          <w:szCs w:val="24"/>
        </w:rPr>
      </w:pPr>
    </w:p>
    <w:p w:rsidR="005120BF" w:rsidRPr="005120BF" w:rsidRDefault="005120BF" w:rsidP="005D50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w:t>
      </w:r>
      <w:r w:rsidR="00E27182">
        <w:rPr>
          <w:rFonts w:ascii="Times New Roman" w:hAnsi="Times New Roman" w:cs="Times New Roman"/>
          <w:color w:val="000000"/>
          <w:sz w:val="24"/>
          <w:szCs w:val="24"/>
        </w:rPr>
        <w:t xml:space="preserve"> powyższych danych liczbowych wynika, że z </w:t>
      </w:r>
      <w:r>
        <w:rPr>
          <w:rFonts w:ascii="Times New Roman" w:hAnsi="Times New Roman" w:cs="Times New Roman"/>
          <w:color w:val="000000"/>
          <w:sz w:val="24"/>
          <w:szCs w:val="24"/>
        </w:rPr>
        <w:t>łącznej liczby dzieci podział wiekowy</w:t>
      </w:r>
      <w:r w:rsidR="00E27182">
        <w:rPr>
          <w:rFonts w:ascii="Times New Roman" w:hAnsi="Times New Roman" w:cs="Times New Roman"/>
          <w:color w:val="000000"/>
          <w:sz w:val="24"/>
          <w:szCs w:val="24"/>
        </w:rPr>
        <w:t xml:space="preserve"> dzieci</w:t>
      </w:r>
      <w:r>
        <w:rPr>
          <w:rFonts w:ascii="Times New Roman" w:hAnsi="Times New Roman" w:cs="Times New Roman"/>
          <w:color w:val="000000"/>
          <w:sz w:val="24"/>
          <w:szCs w:val="24"/>
        </w:rPr>
        <w:t xml:space="preserve"> przebiega </w:t>
      </w:r>
      <w:r w:rsidR="00E27182">
        <w:rPr>
          <w:rFonts w:ascii="Times New Roman" w:hAnsi="Times New Roman" w:cs="Times New Roman"/>
          <w:color w:val="000000"/>
          <w:sz w:val="24"/>
          <w:szCs w:val="24"/>
        </w:rPr>
        <w:t xml:space="preserve">m. in. </w:t>
      </w:r>
      <w:r>
        <w:rPr>
          <w:rFonts w:ascii="Times New Roman" w:hAnsi="Times New Roman" w:cs="Times New Roman"/>
          <w:color w:val="000000"/>
          <w:sz w:val="24"/>
          <w:szCs w:val="24"/>
        </w:rPr>
        <w:t>następująco:</w:t>
      </w:r>
    </w:p>
    <w:p w:rsidR="005120BF" w:rsidRPr="00454428"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w wieku 0-3 r.ż</w:t>
      </w:r>
      <w:r>
        <w:rPr>
          <w:rFonts w:ascii="Times New Roman" w:hAnsi="Times New Roman" w:cs="Times New Roman"/>
          <w:sz w:val="24"/>
          <w:szCs w:val="24"/>
        </w:rPr>
        <w:t>.</w:t>
      </w:r>
      <w:r w:rsidRPr="00454428">
        <w:rPr>
          <w:rFonts w:ascii="Times New Roman" w:hAnsi="Times New Roman" w:cs="Times New Roman"/>
          <w:sz w:val="24"/>
          <w:szCs w:val="24"/>
        </w:rPr>
        <w:t xml:space="preserve">                               - 5184</w:t>
      </w:r>
    </w:p>
    <w:p w:rsidR="005120BF" w:rsidRPr="00454428"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przedszkol</w:t>
      </w:r>
      <w:r>
        <w:rPr>
          <w:rFonts w:ascii="Times New Roman" w:hAnsi="Times New Roman" w:cs="Times New Roman"/>
          <w:sz w:val="24"/>
          <w:szCs w:val="24"/>
        </w:rPr>
        <w:t xml:space="preserve">a   </w:t>
      </w:r>
      <w:r w:rsidRPr="00454428">
        <w:rPr>
          <w:rFonts w:ascii="Times New Roman" w:hAnsi="Times New Roman" w:cs="Times New Roman"/>
          <w:sz w:val="24"/>
          <w:szCs w:val="24"/>
        </w:rPr>
        <w:t xml:space="preserve">                                   - 4456</w:t>
      </w:r>
    </w:p>
    <w:p w:rsidR="005120BF"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 xml:space="preserve">szkoła podstawowa        </w:t>
      </w:r>
      <w:r>
        <w:rPr>
          <w:rFonts w:ascii="Times New Roman" w:hAnsi="Times New Roman" w:cs="Times New Roman"/>
          <w:sz w:val="24"/>
          <w:szCs w:val="24"/>
        </w:rPr>
        <w:t xml:space="preserve"> </w:t>
      </w:r>
      <w:r w:rsidRPr="00454428">
        <w:rPr>
          <w:rFonts w:ascii="Times New Roman" w:hAnsi="Times New Roman" w:cs="Times New Roman"/>
          <w:sz w:val="24"/>
          <w:szCs w:val="24"/>
        </w:rPr>
        <w:t xml:space="preserve">                 - 6731</w:t>
      </w:r>
      <w:r>
        <w:rPr>
          <w:rFonts w:ascii="Times New Roman" w:hAnsi="Times New Roman" w:cs="Times New Roman"/>
          <w:sz w:val="24"/>
          <w:szCs w:val="24"/>
        </w:rPr>
        <w:t xml:space="preserve">                   </w:t>
      </w:r>
    </w:p>
    <w:p w:rsidR="005120BF" w:rsidRPr="00454428"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 xml:space="preserve">gimnazjum                           </w:t>
      </w:r>
      <w:r>
        <w:rPr>
          <w:rFonts w:ascii="Times New Roman" w:hAnsi="Times New Roman" w:cs="Times New Roman"/>
          <w:sz w:val="24"/>
          <w:szCs w:val="24"/>
        </w:rPr>
        <w:t xml:space="preserve">   </w:t>
      </w:r>
      <w:r w:rsidRPr="00454428">
        <w:rPr>
          <w:rFonts w:ascii="Times New Roman" w:hAnsi="Times New Roman" w:cs="Times New Roman"/>
          <w:sz w:val="24"/>
          <w:szCs w:val="24"/>
        </w:rPr>
        <w:t xml:space="preserve">         - 2776</w:t>
      </w:r>
    </w:p>
    <w:p w:rsidR="005120BF" w:rsidRPr="00454428"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 xml:space="preserve">szkoły specjalne                    </w:t>
      </w:r>
      <w:r>
        <w:rPr>
          <w:rFonts w:ascii="Times New Roman" w:hAnsi="Times New Roman" w:cs="Times New Roman"/>
          <w:sz w:val="24"/>
          <w:szCs w:val="24"/>
        </w:rPr>
        <w:t xml:space="preserve"> </w:t>
      </w:r>
      <w:r w:rsidRPr="00454428">
        <w:rPr>
          <w:rFonts w:ascii="Times New Roman" w:hAnsi="Times New Roman" w:cs="Times New Roman"/>
          <w:sz w:val="24"/>
          <w:szCs w:val="24"/>
        </w:rPr>
        <w:t xml:space="preserve">       </w:t>
      </w:r>
      <w:r w:rsidR="00F531DB">
        <w:rPr>
          <w:rFonts w:ascii="Times New Roman" w:hAnsi="Times New Roman" w:cs="Times New Roman"/>
          <w:sz w:val="24"/>
          <w:szCs w:val="24"/>
        </w:rPr>
        <w:t xml:space="preserve">   </w:t>
      </w:r>
      <w:r w:rsidRPr="00454428">
        <w:rPr>
          <w:rFonts w:ascii="Times New Roman" w:hAnsi="Times New Roman" w:cs="Times New Roman"/>
          <w:sz w:val="24"/>
          <w:szCs w:val="24"/>
        </w:rPr>
        <w:t>- 31</w:t>
      </w:r>
    </w:p>
    <w:p w:rsidR="005120BF" w:rsidRPr="00454428"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 xml:space="preserve">ponadgimnazjalne                           </w:t>
      </w:r>
      <w:r w:rsidR="00F531DB">
        <w:rPr>
          <w:rFonts w:ascii="Times New Roman" w:hAnsi="Times New Roman" w:cs="Times New Roman"/>
          <w:sz w:val="24"/>
          <w:szCs w:val="24"/>
        </w:rPr>
        <w:t xml:space="preserve"> </w:t>
      </w:r>
      <w:r w:rsidRPr="00454428">
        <w:rPr>
          <w:rFonts w:ascii="Times New Roman" w:hAnsi="Times New Roman" w:cs="Times New Roman"/>
          <w:sz w:val="24"/>
          <w:szCs w:val="24"/>
        </w:rPr>
        <w:t>-</w:t>
      </w:r>
      <w:r>
        <w:rPr>
          <w:rFonts w:ascii="Times New Roman" w:hAnsi="Times New Roman" w:cs="Times New Roman"/>
          <w:sz w:val="24"/>
          <w:szCs w:val="24"/>
        </w:rPr>
        <w:t xml:space="preserve"> </w:t>
      </w:r>
      <w:r w:rsidRPr="00454428">
        <w:rPr>
          <w:rFonts w:ascii="Times New Roman" w:hAnsi="Times New Roman" w:cs="Times New Roman"/>
          <w:sz w:val="24"/>
          <w:szCs w:val="24"/>
        </w:rPr>
        <w:t>575</w:t>
      </w:r>
    </w:p>
    <w:p w:rsidR="005120BF" w:rsidRPr="00467B6B" w:rsidRDefault="005120BF" w:rsidP="001A0425">
      <w:pPr>
        <w:pStyle w:val="Bezodstpw"/>
        <w:numPr>
          <w:ilvl w:val="0"/>
          <w:numId w:val="55"/>
        </w:numPr>
        <w:rPr>
          <w:rFonts w:ascii="Times New Roman" w:hAnsi="Times New Roman" w:cs="Times New Roman"/>
          <w:sz w:val="24"/>
          <w:szCs w:val="24"/>
        </w:rPr>
      </w:pPr>
      <w:r w:rsidRPr="00454428">
        <w:rPr>
          <w:rFonts w:ascii="Times New Roman" w:hAnsi="Times New Roman" w:cs="Times New Roman"/>
          <w:sz w:val="24"/>
          <w:szCs w:val="24"/>
        </w:rPr>
        <w:t xml:space="preserve">MOS                        </w:t>
      </w:r>
      <w:r w:rsidR="00F531DB">
        <w:rPr>
          <w:rFonts w:ascii="Times New Roman" w:hAnsi="Times New Roman" w:cs="Times New Roman"/>
          <w:sz w:val="24"/>
          <w:szCs w:val="24"/>
        </w:rPr>
        <w:t xml:space="preserve">                        </w:t>
      </w:r>
      <w:r>
        <w:rPr>
          <w:rFonts w:ascii="Times New Roman" w:hAnsi="Times New Roman" w:cs="Times New Roman"/>
          <w:sz w:val="24"/>
          <w:szCs w:val="24"/>
        </w:rPr>
        <w:t>-</w:t>
      </w:r>
      <w:r w:rsidR="00F531DB">
        <w:rPr>
          <w:rFonts w:ascii="Times New Roman" w:hAnsi="Times New Roman" w:cs="Times New Roman"/>
          <w:sz w:val="24"/>
          <w:szCs w:val="24"/>
        </w:rPr>
        <w:t xml:space="preserve"> </w:t>
      </w:r>
      <w:r>
        <w:rPr>
          <w:rFonts w:ascii="Times New Roman" w:hAnsi="Times New Roman" w:cs="Times New Roman"/>
          <w:sz w:val="24"/>
          <w:szCs w:val="24"/>
        </w:rPr>
        <w:t>232</w:t>
      </w:r>
    </w:p>
    <w:p w:rsidR="0067638E" w:rsidRDefault="00A57035" w:rsidP="005D50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0296C" w:rsidRPr="0070296C">
        <w:rPr>
          <w:rFonts w:ascii="Times New Roman" w:hAnsi="Times New Roman" w:cs="Times New Roman"/>
          <w:color w:val="000000"/>
          <w:sz w:val="24"/>
          <w:szCs w:val="24"/>
        </w:rPr>
        <w:t xml:space="preserve">Poradnia w Zielonce nie ma wskazania Kuratora Oświaty do wydawania orzeczeń </w:t>
      </w:r>
      <w:r w:rsidR="0067638E">
        <w:rPr>
          <w:rFonts w:ascii="Times New Roman" w:hAnsi="Times New Roman" w:cs="Times New Roman"/>
          <w:color w:val="000000"/>
          <w:sz w:val="24"/>
          <w:szCs w:val="24"/>
        </w:rPr>
        <w:t>dotyczących</w:t>
      </w:r>
      <w:r w:rsidR="0070296C" w:rsidRPr="0070296C">
        <w:rPr>
          <w:rFonts w:ascii="Times New Roman" w:hAnsi="Times New Roman" w:cs="Times New Roman"/>
          <w:color w:val="000000"/>
          <w:sz w:val="24"/>
          <w:szCs w:val="24"/>
        </w:rPr>
        <w:t xml:space="preserve"> autyzm</w:t>
      </w:r>
      <w:r w:rsidR="0067638E">
        <w:rPr>
          <w:rFonts w:ascii="Times New Roman" w:hAnsi="Times New Roman" w:cs="Times New Roman"/>
          <w:color w:val="000000"/>
          <w:sz w:val="24"/>
          <w:szCs w:val="24"/>
        </w:rPr>
        <w:t>u</w:t>
      </w:r>
      <w:r w:rsidR="0070296C" w:rsidRPr="0070296C">
        <w:rPr>
          <w:rFonts w:ascii="Times New Roman" w:hAnsi="Times New Roman" w:cs="Times New Roman"/>
          <w:color w:val="000000"/>
          <w:sz w:val="24"/>
          <w:szCs w:val="24"/>
        </w:rPr>
        <w:t xml:space="preserve"> i Zesp</w:t>
      </w:r>
      <w:r w:rsidR="0067638E">
        <w:rPr>
          <w:rFonts w:ascii="Times New Roman" w:hAnsi="Times New Roman" w:cs="Times New Roman"/>
          <w:color w:val="000000"/>
          <w:sz w:val="24"/>
          <w:szCs w:val="24"/>
        </w:rPr>
        <w:t>o</w:t>
      </w:r>
      <w:r w:rsidR="0070296C" w:rsidRPr="0070296C">
        <w:rPr>
          <w:rFonts w:ascii="Times New Roman" w:hAnsi="Times New Roman" w:cs="Times New Roman"/>
          <w:color w:val="000000"/>
          <w:sz w:val="24"/>
          <w:szCs w:val="24"/>
        </w:rPr>
        <w:t>ł</w:t>
      </w:r>
      <w:r w:rsidR="0067638E">
        <w:rPr>
          <w:rFonts w:ascii="Times New Roman" w:hAnsi="Times New Roman" w:cs="Times New Roman"/>
          <w:color w:val="000000"/>
          <w:sz w:val="24"/>
          <w:szCs w:val="24"/>
        </w:rPr>
        <w:t>u</w:t>
      </w:r>
      <w:r w:rsidR="00C04463">
        <w:rPr>
          <w:rFonts w:ascii="Times New Roman" w:hAnsi="Times New Roman" w:cs="Times New Roman"/>
          <w:color w:val="000000"/>
          <w:sz w:val="24"/>
          <w:szCs w:val="24"/>
        </w:rPr>
        <w:t xml:space="preserve"> Aspergera</w:t>
      </w:r>
      <w:r w:rsidR="00561704" w:rsidRPr="00561704">
        <w:rPr>
          <w:rFonts w:ascii="Times New Roman" w:hAnsi="Times New Roman" w:cs="Times New Roman"/>
          <w:color w:val="000000" w:themeColor="text1"/>
          <w:sz w:val="24"/>
          <w:szCs w:val="24"/>
        </w:rPr>
        <w:t>.</w:t>
      </w:r>
      <w:r w:rsidR="00561704" w:rsidRPr="00561704">
        <w:rPr>
          <w:rFonts w:ascii="Times New Roman" w:hAnsi="Times New Roman" w:cs="Times New Roman"/>
          <w:color w:val="00B050"/>
          <w:sz w:val="24"/>
          <w:szCs w:val="24"/>
        </w:rPr>
        <w:t xml:space="preserve"> </w:t>
      </w:r>
      <w:r w:rsidR="00C04463" w:rsidRPr="00561704">
        <w:rPr>
          <w:rFonts w:ascii="Times New Roman" w:hAnsi="Times New Roman" w:cs="Times New Roman"/>
          <w:color w:val="000000" w:themeColor="text1"/>
          <w:sz w:val="24"/>
          <w:szCs w:val="24"/>
        </w:rPr>
        <w:t>Takie orzeczenia</w:t>
      </w:r>
      <w:r w:rsidR="0070296C" w:rsidRPr="00561704">
        <w:rPr>
          <w:rFonts w:ascii="Times New Roman" w:hAnsi="Times New Roman" w:cs="Times New Roman"/>
          <w:color w:val="000000" w:themeColor="text1"/>
          <w:sz w:val="24"/>
          <w:szCs w:val="24"/>
        </w:rPr>
        <w:t xml:space="preserve"> </w:t>
      </w:r>
      <w:r w:rsidR="0070296C" w:rsidRPr="0070296C">
        <w:rPr>
          <w:rFonts w:ascii="Times New Roman" w:hAnsi="Times New Roman" w:cs="Times New Roman"/>
          <w:color w:val="000000"/>
          <w:sz w:val="24"/>
          <w:szCs w:val="24"/>
        </w:rPr>
        <w:t xml:space="preserve">wydaje </w:t>
      </w:r>
      <w:r w:rsidR="00C04463">
        <w:rPr>
          <w:rFonts w:ascii="Times New Roman" w:hAnsi="Times New Roman" w:cs="Times New Roman"/>
          <w:color w:val="000000"/>
          <w:sz w:val="24"/>
          <w:szCs w:val="24"/>
        </w:rPr>
        <w:t>Poradnia w Wołominie.</w:t>
      </w:r>
      <w:r w:rsidR="0070296C" w:rsidRPr="0070296C">
        <w:rPr>
          <w:rFonts w:ascii="Times New Roman" w:hAnsi="Times New Roman" w:cs="Times New Roman"/>
          <w:color w:val="000000"/>
          <w:sz w:val="24"/>
          <w:szCs w:val="24"/>
        </w:rPr>
        <w:t xml:space="preserve"> </w:t>
      </w:r>
      <w:r w:rsidR="00DB30DB" w:rsidRPr="00561704">
        <w:rPr>
          <w:rFonts w:ascii="Times New Roman" w:hAnsi="Times New Roman" w:cs="Times New Roman"/>
          <w:color w:val="000000" w:themeColor="text1"/>
          <w:sz w:val="24"/>
          <w:szCs w:val="24"/>
        </w:rPr>
        <w:t>Po</w:t>
      </w:r>
      <w:r w:rsidR="0070296C" w:rsidRPr="00561704">
        <w:rPr>
          <w:rFonts w:ascii="Times New Roman" w:hAnsi="Times New Roman" w:cs="Times New Roman"/>
          <w:color w:val="000000" w:themeColor="text1"/>
          <w:sz w:val="24"/>
          <w:szCs w:val="24"/>
        </w:rPr>
        <w:t xml:space="preserve"> </w:t>
      </w:r>
      <w:r w:rsidR="00DB30DB" w:rsidRPr="00561704">
        <w:rPr>
          <w:rFonts w:ascii="Times New Roman" w:hAnsi="Times New Roman" w:cs="Times New Roman"/>
          <w:color w:val="000000" w:themeColor="text1"/>
          <w:sz w:val="24"/>
          <w:szCs w:val="24"/>
        </w:rPr>
        <w:t xml:space="preserve">otrzymaniu orzeczenia </w:t>
      </w:r>
      <w:r w:rsidR="0070296C" w:rsidRPr="0070296C">
        <w:rPr>
          <w:rFonts w:ascii="Times New Roman" w:hAnsi="Times New Roman" w:cs="Times New Roman"/>
          <w:color w:val="000000"/>
          <w:sz w:val="24"/>
          <w:szCs w:val="24"/>
        </w:rPr>
        <w:t xml:space="preserve">dzieci wracają na terapię, do </w:t>
      </w:r>
      <w:r w:rsidR="0070296C" w:rsidRPr="00561704">
        <w:rPr>
          <w:rFonts w:ascii="Times New Roman" w:hAnsi="Times New Roman" w:cs="Times New Roman"/>
          <w:color w:val="000000" w:themeColor="text1"/>
          <w:sz w:val="24"/>
          <w:szCs w:val="24"/>
        </w:rPr>
        <w:t>poradni</w:t>
      </w:r>
      <w:r w:rsidR="00F515D2" w:rsidRPr="00561704">
        <w:rPr>
          <w:rFonts w:ascii="Times New Roman" w:hAnsi="Times New Roman" w:cs="Times New Roman"/>
          <w:color w:val="000000" w:themeColor="text1"/>
          <w:sz w:val="24"/>
          <w:szCs w:val="24"/>
        </w:rPr>
        <w:t xml:space="preserve"> w Zielonce</w:t>
      </w:r>
      <w:r w:rsidR="0070296C" w:rsidRPr="00F515D2">
        <w:rPr>
          <w:rFonts w:ascii="Times New Roman" w:hAnsi="Times New Roman" w:cs="Times New Roman"/>
          <w:color w:val="00B050"/>
          <w:sz w:val="24"/>
          <w:szCs w:val="24"/>
        </w:rPr>
        <w:t xml:space="preserve">. </w:t>
      </w:r>
      <w:r w:rsidR="0070296C" w:rsidRPr="0070296C">
        <w:rPr>
          <w:rFonts w:ascii="Times New Roman" w:hAnsi="Times New Roman" w:cs="Times New Roman"/>
          <w:color w:val="000000"/>
          <w:sz w:val="24"/>
          <w:szCs w:val="24"/>
        </w:rPr>
        <w:t>Ze względu na dużą liczbę dzieci zgłaszający</w:t>
      </w:r>
      <w:r w:rsidR="00C04463">
        <w:rPr>
          <w:rFonts w:ascii="Times New Roman" w:hAnsi="Times New Roman" w:cs="Times New Roman"/>
          <w:color w:val="000000"/>
          <w:sz w:val="24"/>
          <w:szCs w:val="24"/>
        </w:rPr>
        <w:t>ch się z objawami</w:t>
      </w:r>
      <w:r w:rsidR="0070296C" w:rsidRPr="0070296C">
        <w:rPr>
          <w:rFonts w:ascii="Times New Roman" w:hAnsi="Times New Roman" w:cs="Times New Roman"/>
          <w:color w:val="000000"/>
          <w:sz w:val="24"/>
          <w:szCs w:val="24"/>
        </w:rPr>
        <w:t xml:space="preserve"> ze spectrum autyzmu zasadne jest powołanie drugiej placówki w powiecie</w:t>
      </w:r>
      <w:r w:rsidR="00F515D2">
        <w:rPr>
          <w:rFonts w:ascii="Times New Roman" w:hAnsi="Times New Roman" w:cs="Times New Roman"/>
          <w:color w:val="000000"/>
          <w:sz w:val="24"/>
          <w:szCs w:val="24"/>
        </w:rPr>
        <w:t xml:space="preserve">, </w:t>
      </w:r>
      <w:r w:rsidR="00F515D2" w:rsidRPr="00561704">
        <w:rPr>
          <w:rFonts w:ascii="Times New Roman" w:hAnsi="Times New Roman" w:cs="Times New Roman"/>
          <w:color w:val="000000" w:themeColor="text1"/>
          <w:sz w:val="24"/>
          <w:szCs w:val="24"/>
        </w:rPr>
        <w:t>mającej uprawnienia do wydawania</w:t>
      </w:r>
      <w:r w:rsidR="004D3BC1" w:rsidRPr="00561704">
        <w:rPr>
          <w:rFonts w:ascii="Times New Roman" w:hAnsi="Times New Roman" w:cs="Times New Roman"/>
          <w:color w:val="000000" w:themeColor="text1"/>
          <w:sz w:val="24"/>
          <w:szCs w:val="24"/>
        </w:rPr>
        <w:t xml:space="preserve"> przedmiotowych</w:t>
      </w:r>
      <w:r w:rsidR="00F515D2" w:rsidRPr="00561704">
        <w:rPr>
          <w:rFonts w:ascii="Times New Roman" w:hAnsi="Times New Roman" w:cs="Times New Roman"/>
          <w:color w:val="000000" w:themeColor="text1"/>
          <w:sz w:val="24"/>
          <w:szCs w:val="24"/>
        </w:rPr>
        <w:t xml:space="preserve"> orzeczeń</w:t>
      </w:r>
      <w:r w:rsidR="0070296C" w:rsidRPr="0070296C">
        <w:rPr>
          <w:rFonts w:ascii="Times New Roman" w:hAnsi="Times New Roman" w:cs="Times New Roman"/>
          <w:color w:val="000000"/>
          <w:sz w:val="24"/>
          <w:szCs w:val="24"/>
        </w:rPr>
        <w:t>.</w:t>
      </w:r>
      <w:r w:rsidR="00ED7A90">
        <w:rPr>
          <w:rFonts w:ascii="Times New Roman" w:hAnsi="Times New Roman" w:cs="Times New Roman"/>
          <w:color w:val="000000"/>
          <w:sz w:val="24"/>
          <w:szCs w:val="24"/>
        </w:rPr>
        <w:t xml:space="preserve"> </w:t>
      </w:r>
      <w:r w:rsidR="0070296C" w:rsidRPr="0070296C">
        <w:rPr>
          <w:rFonts w:ascii="Times New Roman" w:hAnsi="Times New Roman" w:cs="Times New Roman"/>
          <w:color w:val="000000"/>
          <w:sz w:val="24"/>
          <w:szCs w:val="24"/>
        </w:rPr>
        <w:t xml:space="preserve">Zespół Orzekający w Poradni w Zielonce systematycznie kształci się, aby uzyskać wskazanie Kuratora Oświaty w tym zakresie. </w:t>
      </w:r>
    </w:p>
    <w:p w:rsidR="00E27182" w:rsidRDefault="008347C4" w:rsidP="005D507C">
      <w:pPr>
        <w:pStyle w:val="Bezodstpw"/>
        <w:rPr>
          <w:rFonts w:ascii="Times New Roman" w:hAnsi="Times New Roman" w:cs="Times New Roman"/>
          <w:sz w:val="24"/>
          <w:szCs w:val="24"/>
        </w:rPr>
      </w:pPr>
      <w:r>
        <w:rPr>
          <w:rFonts w:ascii="Times New Roman" w:hAnsi="Times New Roman" w:cs="Times New Roman"/>
          <w:sz w:val="24"/>
          <w:szCs w:val="24"/>
        </w:rPr>
        <w:tab/>
      </w:r>
      <w:r w:rsidR="005120BF">
        <w:rPr>
          <w:rFonts w:ascii="Times New Roman" w:hAnsi="Times New Roman" w:cs="Times New Roman"/>
          <w:sz w:val="24"/>
          <w:szCs w:val="24"/>
        </w:rPr>
        <w:t>Według danych Poradni  ilość odbytych porad</w:t>
      </w:r>
      <w:r w:rsidR="00E27182">
        <w:rPr>
          <w:rFonts w:ascii="Times New Roman" w:hAnsi="Times New Roman" w:cs="Times New Roman"/>
          <w:sz w:val="24"/>
          <w:szCs w:val="24"/>
        </w:rPr>
        <w:t xml:space="preserve"> i</w:t>
      </w:r>
      <w:r w:rsidR="005120BF">
        <w:rPr>
          <w:rFonts w:ascii="Times New Roman" w:hAnsi="Times New Roman" w:cs="Times New Roman"/>
          <w:sz w:val="24"/>
          <w:szCs w:val="24"/>
        </w:rPr>
        <w:t xml:space="preserve"> konsultacji</w:t>
      </w:r>
      <w:r w:rsidR="00E27182">
        <w:rPr>
          <w:rFonts w:ascii="Times New Roman" w:hAnsi="Times New Roman" w:cs="Times New Roman"/>
          <w:sz w:val="24"/>
          <w:szCs w:val="24"/>
        </w:rPr>
        <w:t xml:space="preserve"> w latach 2010 – 2014 kształtowała się następująco:</w:t>
      </w:r>
    </w:p>
    <w:p w:rsidR="00E27182" w:rsidRDefault="00E27182" w:rsidP="002C2187">
      <w:pPr>
        <w:pStyle w:val="Bezodstpw"/>
        <w:numPr>
          <w:ilvl w:val="0"/>
          <w:numId w:val="14"/>
        </w:numPr>
        <w:ind w:left="284" w:firstLine="0"/>
        <w:rPr>
          <w:rFonts w:ascii="Times New Roman" w:hAnsi="Times New Roman" w:cs="Times New Roman"/>
          <w:sz w:val="24"/>
          <w:szCs w:val="24"/>
        </w:rPr>
      </w:pPr>
      <w:r>
        <w:rPr>
          <w:rFonts w:ascii="Times New Roman" w:hAnsi="Times New Roman" w:cs="Times New Roman"/>
          <w:sz w:val="24"/>
          <w:szCs w:val="24"/>
        </w:rPr>
        <w:t>Porady psychologiczne – 1491</w:t>
      </w:r>
    </w:p>
    <w:p w:rsidR="002F1C77" w:rsidRDefault="00E27182" w:rsidP="002C2187">
      <w:pPr>
        <w:pStyle w:val="Bezodstpw"/>
        <w:numPr>
          <w:ilvl w:val="0"/>
          <w:numId w:val="14"/>
        </w:numPr>
        <w:ind w:left="284" w:firstLine="0"/>
        <w:rPr>
          <w:rFonts w:ascii="Times New Roman" w:hAnsi="Times New Roman" w:cs="Times New Roman"/>
          <w:sz w:val="24"/>
          <w:szCs w:val="24"/>
        </w:rPr>
      </w:pPr>
      <w:r>
        <w:rPr>
          <w:rFonts w:ascii="Times New Roman" w:hAnsi="Times New Roman" w:cs="Times New Roman"/>
          <w:sz w:val="24"/>
          <w:szCs w:val="24"/>
        </w:rPr>
        <w:t>Konsultacje pedagogiczne – 240</w:t>
      </w:r>
    </w:p>
    <w:p w:rsidR="002F1C77" w:rsidRDefault="00E27182" w:rsidP="002C2187">
      <w:pPr>
        <w:pStyle w:val="Bezodstpw"/>
        <w:numPr>
          <w:ilvl w:val="0"/>
          <w:numId w:val="14"/>
        </w:numPr>
        <w:ind w:left="284" w:firstLine="0"/>
        <w:rPr>
          <w:rFonts w:ascii="Times New Roman" w:hAnsi="Times New Roman" w:cs="Times New Roman"/>
          <w:sz w:val="24"/>
          <w:szCs w:val="24"/>
        </w:rPr>
      </w:pPr>
      <w:r w:rsidRPr="002F1C77">
        <w:rPr>
          <w:rFonts w:ascii="Times New Roman" w:hAnsi="Times New Roman" w:cs="Times New Roman"/>
          <w:sz w:val="24"/>
          <w:szCs w:val="24"/>
        </w:rPr>
        <w:t>Konsultacje logopedyczne – 209</w:t>
      </w:r>
    </w:p>
    <w:p w:rsidR="00713C45" w:rsidRPr="002F1C77" w:rsidRDefault="00C5141B" w:rsidP="002C2187">
      <w:pPr>
        <w:pStyle w:val="Bezodstpw"/>
        <w:numPr>
          <w:ilvl w:val="0"/>
          <w:numId w:val="14"/>
        </w:numPr>
        <w:ind w:left="284" w:firstLine="0"/>
        <w:rPr>
          <w:rFonts w:ascii="Times New Roman" w:hAnsi="Times New Roman" w:cs="Times New Roman"/>
          <w:sz w:val="24"/>
          <w:szCs w:val="24"/>
        </w:rPr>
      </w:pPr>
      <w:r w:rsidRPr="002F1C77">
        <w:rPr>
          <w:rFonts w:ascii="Times New Roman" w:hAnsi="Times New Roman" w:cs="Times New Roman"/>
          <w:sz w:val="24"/>
          <w:szCs w:val="24"/>
        </w:rPr>
        <w:t xml:space="preserve">Porady pod kątem wyboru zawodu – 39 </w:t>
      </w:r>
      <w:r w:rsidR="005120BF" w:rsidRPr="002F1C77">
        <w:rPr>
          <w:rFonts w:ascii="Times New Roman" w:hAnsi="Times New Roman" w:cs="Times New Roman"/>
          <w:sz w:val="24"/>
          <w:szCs w:val="24"/>
        </w:rPr>
        <w:t xml:space="preserve"> </w:t>
      </w:r>
    </w:p>
    <w:p w:rsidR="008C287D" w:rsidRDefault="008347C4" w:rsidP="002C2187">
      <w:pPr>
        <w:pStyle w:val="Bezodstpw"/>
        <w:ind w:left="284"/>
        <w:rPr>
          <w:rFonts w:ascii="Times New Roman" w:hAnsi="Times New Roman" w:cs="Times New Roman"/>
          <w:sz w:val="24"/>
          <w:szCs w:val="24"/>
        </w:rPr>
      </w:pPr>
      <w:r>
        <w:rPr>
          <w:rFonts w:ascii="Times New Roman" w:hAnsi="Times New Roman" w:cs="Times New Roman"/>
          <w:sz w:val="24"/>
          <w:szCs w:val="24"/>
        </w:rPr>
        <w:tab/>
      </w:r>
      <w:r w:rsidR="005C177C">
        <w:rPr>
          <w:rFonts w:ascii="Times New Roman" w:hAnsi="Times New Roman" w:cs="Times New Roman"/>
          <w:sz w:val="24"/>
          <w:szCs w:val="24"/>
        </w:rPr>
        <w:t>Liczba wizyt diagnostycznych:</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Diagnozy psychologiczne – 1421 </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Badania psychologiczne – 1156 </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Wizyty diagnostyczne psychologiczne – 122</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Diagnozy pedagogiczne – 915 </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Badania pedagogiczne – 717 </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Wizyty diagnostyczne pedagogiczne – 57</w:t>
      </w:r>
    </w:p>
    <w:p w:rsidR="005C177C" w:rsidRDefault="005C177C"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Badania sondażowe w klasach I-III – 873 </w:t>
      </w:r>
    </w:p>
    <w:p w:rsidR="00BE68C4" w:rsidRDefault="00BE68C4"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Wizyty diagnostyczne logopedyczne – 148</w:t>
      </w:r>
    </w:p>
    <w:p w:rsidR="00BE68C4" w:rsidRDefault="00BE68C4"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Diagnozy dotyczące zaburzeń integracji sensorycznej – 45</w:t>
      </w:r>
    </w:p>
    <w:p w:rsidR="00BE68C4" w:rsidRDefault="00BE68C4" w:rsidP="002C2187">
      <w:pPr>
        <w:pStyle w:val="Bezodstpw"/>
        <w:numPr>
          <w:ilvl w:val="0"/>
          <w:numId w:val="12"/>
        </w:numPr>
        <w:ind w:left="284" w:firstLine="0"/>
        <w:rPr>
          <w:rFonts w:ascii="Times New Roman" w:hAnsi="Times New Roman" w:cs="Times New Roman"/>
          <w:sz w:val="24"/>
          <w:szCs w:val="24"/>
        </w:rPr>
      </w:pPr>
      <w:r>
        <w:rPr>
          <w:rFonts w:ascii="Times New Roman" w:hAnsi="Times New Roman" w:cs="Times New Roman"/>
          <w:sz w:val="24"/>
          <w:szCs w:val="24"/>
        </w:rPr>
        <w:t xml:space="preserve">Konsultacje lekarskie na potrzeby zespołu orzekającego – 634 </w:t>
      </w:r>
    </w:p>
    <w:p w:rsidR="00BE68C4" w:rsidRDefault="00F77716" w:rsidP="002C2187">
      <w:pPr>
        <w:pStyle w:val="Bezodstpw"/>
        <w:ind w:left="284"/>
        <w:rPr>
          <w:rFonts w:ascii="Times New Roman" w:hAnsi="Times New Roman" w:cs="Times New Roman"/>
          <w:sz w:val="24"/>
          <w:szCs w:val="24"/>
        </w:rPr>
      </w:pPr>
      <w:r>
        <w:rPr>
          <w:rFonts w:ascii="Times New Roman" w:hAnsi="Times New Roman" w:cs="Times New Roman"/>
          <w:sz w:val="24"/>
          <w:szCs w:val="24"/>
        </w:rPr>
        <w:tab/>
      </w:r>
      <w:r w:rsidR="00674593">
        <w:rPr>
          <w:rFonts w:ascii="Times New Roman" w:hAnsi="Times New Roman" w:cs="Times New Roman"/>
          <w:sz w:val="24"/>
          <w:szCs w:val="24"/>
        </w:rPr>
        <w:t>Liczba wydanych orzeczeń</w:t>
      </w:r>
      <w:r w:rsidR="007015FB">
        <w:rPr>
          <w:rFonts w:ascii="Times New Roman" w:hAnsi="Times New Roman" w:cs="Times New Roman"/>
          <w:sz w:val="24"/>
          <w:szCs w:val="24"/>
        </w:rPr>
        <w:t xml:space="preserve"> o potrzebie</w:t>
      </w:r>
      <w:r w:rsidR="00674593">
        <w:rPr>
          <w:rFonts w:ascii="Times New Roman" w:hAnsi="Times New Roman" w:cs="Times New Roman"/>
          <w:sz w:val="24"/>
          <w:szCs w:val="24"/>
        </w:rPr>
        <w:t>:</w:t>
      </w:r>
    </w:p>
    <w:p w:rsidR="00674593" w:rsidRDefault="00674593" w:rsidP="002C2187">
      <w:pPr>
        <w:pStyle w:val="Bezodstpw"/>
        <w:numPr>
          <w:ilvl w:val="0"/>
          <w:numId w:val="13"/>
        </w:numPr>
        <w:ind w:left="284" w:firstLine="0"/>
        <w:rPr>
          <w:rFonts w:ascii="Times New Roman" w:hAnsi="Times New Roman" w:cs="Times New Roman"/>
          <w:sz w:val="24"/>
          <w:szCs w:val="24"/>
        </w:rPr>
      </w:pPr>
      <w:r>
        <w:rPr>
          <w:rFonts w:ascii="Times New Roman" w:hAnsi="Times New Roman" w:cs="Times New Roman"/>
          <w:sz w:val="24"/>
          <w:szCs w:val="24"/>
        </w:rPr>
        <w:t xml:space="preserve"> kształcenia specjalnego – 146 </w:t>
      </w:r>
    </w:p>
    <w:p w:rsidR="00674593" w:rsidRDefault="00674593" w:rsidP="002C2187">
      <w:pPr>
        <w:pStyle w:val="Bezodstpw"/>
        <w:numPr>
          <w:ilvl w:val="0"/>
          <w:numId w:val="13"/>
        </w:numPr>
        <w:ind w:left="284" w:firstLine="0"/>
        <w:rPr>
          <w:rFonts w:ascii="Times New Roman" w:hAnsi="Times New Roman" w:cs="Times New Roman"/>
          <w:sz w:val="24"/>
          <w:szCs w:val="24"/>
        </w:rPr>
      </w:pPr>
      <w:r>
        <w:rPr>
          <w:rFonts w:ascii="Times New Roman" w:hAnsi="Times New Roman" w:cs="Times New Roman"/>
          <w:sz w:val="24"/>
          <w:szCs w:val="24"/>
        </w:rPr>
        <w:t xml:space="preserve"> nauczania indywidualnego – 435 </w:t>
      </w:r>
    </w:p>
    <w:p w:rsidR="00674593" w:rsidRDefault="00674593" w:rsidP="002C2187">
      <w:pPr>
        <w:pStyle w:val="Bezodstpw"/>
        <w:numPr>
          <w:ilvl w:val="0"/>
          <w:numId w:val="13"/>
        </w:numPr>
        <w:ind w:left="284" w:firstLine="0"/>
        <w:rPr>
          <w:rFonts w:ascii="Times New Roman" w:hAnsi="Times New Roman" w:cs="Times New Roman"/>
          <w:sz w:val="24"/>
          <w:szCs w:val="24"/>
        </w:rPr>
      </w:pPr>
      <w:r>
        <w:rPr>
          <w:rFonts w:ascii="Times New Roman" w:hAnsi="Times New Roman" w:cs="Times New Roman"/>
          <w:sz w:val="24"/>
          <w:szCs w:val="24"/>
        </w:rPr>
        <w:t xml:space="preserve"> wczesnego wspierania rozwoju – 116</w:t>
      </w:r>
    </w:p>
    <w:p w:rsidR="00674593" w:rsidRPr="00713C45" w:rsidRDefault="007015FB" w:rsidP="002C2187">
      <w:pPr>
        <w:pStyle w:val="Bezodstpw"/>
        <w:numPr>
          <w:ilvl w:val="0"/>
          <w:numId w:val="13"/>
        </w:numPr>
        <w:ind w:left="284" w:firstLine="0"/>
        <w:rPr>
          <w:rFonts w:ascii="Times New Roman" w:hAnsi="Times New Roman" w:cs="Times New Roman"/>
          <w:sz w:val="24"/>
          <w:szCs w:val="24"/>
        </w:rPr>
      </w:pPr>
      <w:r>
        <w:rPr>
          <w:rFonts w:ascii="Times New Roman" w:hAnsi="Times New Roman" w:cs="Times New Roman"/>
          <w:sz w:val="24"/>
          <w:szCs w:val="24"/>
        </w:rPr>
        <w:t xml:space="preserve"> </w:t>
      </w:r>
      <w:r w:rsidR="00674593">
        <w:rPr>
          <w:rFonts w:ascii="Times New Roman" w:hAnsi="Times New Roman" w:cs="Times New Roman"/>
          <w:sz w:val="24"/>
          <w:szCs w:val="24"/>
        </w:rPr>
        <w:t xml:space="preserve">indywidualnego przygotowania przedszkolnego – 4 </w:t>
      </w:r>
    </w:p>
    <w:p w:rsidR="005120BF"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7015FB" w:rsidRPr="007015FB">
        <w:rPr>
          <w:rFonts w:ascii="Times New Roman" w:hAnsi="Times New Roman" w:cs="Times New Roman"/>
          <w:sz w:val="24"/>
          <w:szCs w:val="24"/>
        </w:rPr>
        <w:t xml:space="preserve">Ze względu na duże zapotrzebowanie i jednocześnie ograniczoną liczbę miejsc na konsultacje i porady psychologiczne w </w:t>
      </w:r>
      <w:r w:rsidR="00680A4A">
        <w:rPr>
          <w:rFonts w:ascii="Times New Roman" w:hAnsi="Times New Roman" w:cs="Times New Roman"/>
          <w:sz w:val="24"/>
          <w:szCs w:val="24"/>
        </w:rPr>
        <w:t>p</w:t>
      </w:r>
      <w:r w:rsidR="007015FB" w:rsidRPr="007015FB">
        <w:rPr>
          <w:rFonts w:ascii="Times New Roman" w:hAnsi="Times New Roman" w:cs="Times New Roman"/>
          <w:sz w:val="24"/>
          <w:szCs w:val="24"/>
        </w:rPr>
        <w:t>oradni został uruchomiony Telefon Informacyjno-Konsultacyjny, pod którym dwa razy w tygodniu dyżuruje psycholog – udzielono 52 porad.</w:t>
      </w:r>
    </w:p>
    <w:p w:rsidR="007015FB" w:rsidRPr="007015FB" w:rsidRDefault="007015FB" w:rsidP="005D507C">
      <w:pPr>
        <w:pStyle w:val="Bezodstpw"/>
        <w:jc w:val="both"/>
        <w:rPr>
          <w:rFonts w:ascii="Times New Roman" w:hAnsi="Times New Roman" w:cs="Times New Roman"/>
          <w:sz w:val="24"/>
          <w:szCs w:val="24"/>
        </w:rPr>
      </w:pPr>
      <w:r>
        <w:rPr>
          <w:rFonts w:ascii="Times New Roman" w:hAnsi="Times New Roman" w:cs="Times New Roman"/>
          <w:sz w:val="24"/>
          <w:szCs w:val="24"/>
        </w:rPr>
        <w:t>Poradnia prowadz</w:t>
      </w:r>
      <w:r w:rsidR="00680A4A">
        <w:rPr>
          <w:rFonts w:ascii="Times New Roman" w:hAnsi="Times New Roman" w:cs="Times New Roman"/>
          <w:sz w:val="24"/>
          <w:szCs w:val="24"/>
        </w:rPr>
        <w:t>i</w:t>
      </w:r>
      <w:r>
        <w:rPr>
          <w:rFonts w:ascii="Times New Roman" w:hAnsi="Times New Roman" w:cs="Times New Roman"/>
          <w:sz w:val="24"/>
          <w:szCs w:val="24"/>
        </w:rPr>
        <w:t xml:space="preserve"> warsztat</w:t>
      </w:r>
      <w:r w:rsidR="00680A4A">
        <w:rPr>
          <w:rFonts w:ascii="Times New Roman" w:hAnsi="Times New Roman" w:cs="Times New Roman"/>
          <w:sz w:val="24"/>
          <w:szCs w:val="24"/>
        </w:rPr>
        <w:t>y</w:t>
      </w:r>
      <w:r>
        <w:rPr>
          <w:rFonts w:ascii="Times New Roman" w:hAnsi="Times New Roman" w:cs="Times New Roman"/>
          <w:sz w:val="24"/>
          <w:szCs w:val="24"/>
        </w:rPr>
        <w:t xml:space="preserve"> dla dzieci</w:t>
      </w:r>
      <w:r w:rsidR="001856CB">
        <w:rPr>
          <w:rFonts w:ascii="Times New Roman" w:hAnsi="Times New Roman" w:cs="Times New Roman"/>
          <w:sz w:val="24"/>
          <w:szCs w:val="24"/>
        </w:rPr>
        <w:t xml:space="preserve"> pozwalających na uczeniu identyfikowania różnego rodzaju emocji</w:t>
      </w:r>
      <w:r w:rsidR="00A14505">
        <w:rPr>
          <w:rFonts w:ascii="Times New Roman" w:hAnsi="Times New Roman" w:cs="Times New Roman"/>
          <w:sz w:val="24"/>
          <w:szCs w:val="24"/>
        </w:rPr>
        <w:t xml:space="preserve">, umiejętności współpracy w grupie, </w:t>
      </w:r>
      <w:r w:rsidR="0086050D">
        <w:rPr>
          <w:rFonts w:ascii="Times New Roman" w:hAnsi="Times New Roman" w:cs="Times New Roman"/>
          <w:sz w:val="24"/>
          <w:szCs w:val="24"/>
        </w:rPr>
        <w:t>wyrażania emocji. Dla dzieci prowadzone są również zajęcia</w:t>
      </w:r>
      <w:r w:rsidR="00190FBF">
        <w:rPr>
          <w:rFonts w:ascii="Times New Roman" w:hAnsi="Times New Roman" w:cs="Times New Roman"/>
          <w:sz w:val="24"/>
          <w:szCs w:val="24"/>
        </w:rPr>
        <w:t xml:space="preserve"> stymulujące funkcje słuchowe i </w:t>
      </w:r>
      <w:r w:rsidR="0086050D">
        <w:rPr>
          <w:rFonts w:ascii="Times New Roman" w:hAnsi="Times New Roman" w:cs="Times New Roman"/>
          <w:sz w:val="24"/>
          <w:szCs w:val="24"/>
        </w:rPr>
        <w:t>wzrokowe, terapia psychomotoryczna, warsztaty ortograficzne. Znaczna część zajęć grupowych o charakterze warsztatowym lub terapeutycznym</w:t>
      </w:r>
      <w:r w:rsidR="00190FBF">
        <w:rPr>
          <w:rFonts w:ascii="Times New Roman" w:hAnsi="Times New Roman" w:cs="Times New Roman"/>
          <w:sz w:val="24"/>
          <w:szCs w:val="24"/>
        </w:rPr>
        <w:t xml:space="preserve"> jest organizowana dla dzieci z </w:t>
      </w:r>
      <w:r w:rsidR="0086050D">
        <w:rPr>
          <w:rFonts w:ascii="Times New Roman" w:hAnsi="Times New Roman" w:cs="Times New Roman"/>
          <w:sz w:val="24"/>
          <w:szCs w:val="24"/>
        </w:rPr>
        <w:t xml:space="preserve">rodzicami lub opiekunami czy dla dzieci i ich mam. </w:t>
      </w:r>
    </w:p>
    <w:p w:rsidR="00A57035" w:rsidRDefault="008347C4" w:rsidP="0071795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A04EA">
        <w:rPr>
          <w:rFonts w:ascii="Times New Roman" w:hAnsi="Times New Roman" w:cs="Times New Roman"/>
          <w:color w:val="000000"/>
          <w:sz w:val="24"/>
          <w:szCs w:val="24"/>
        </w:rPr>
        <w:t>Poradnia posiada określone cele strategiczne i właściwe dla nich kierunki działań na najbliższe lata. Cele strategicz</w:t>
      </w:r>
      <w:r w:rsidR="000632F4">
        <w:rPr>
          <w:rFonts w:ascii="Times New Roman" w:hAnsi="Times New Roman" w:cs="Times New Roman"/>
          <w:color w:val="000000"/>
          <w:sz w:val="24"/>
          <w:szCs w:val="24"/>
        </w:rPr>
        <w:t>ne dotyczą m. in. wczesnej diagnozy zaburzeń rozwoju, wykrywania niepełnosprawności u dzieci, zapobieganiu niedostosowaniu społecznemu dzieci i młodzieży czy wsparcia rodzin w kryzysie.</w:t>
      </w:r>
    </w:p>
    <w:p w:rsidR="00D9031B" w:rsidRDefault="00D9031B" w:rsidP="0071795C">
      <w:pPr>
        <w:spacing w:after="0" w:line="240" w:lineRule="auto"/>
        <w:jc w:val="both"/>
        <w:rPr>
          <w:rFonts w:ascii="Times New Roman" w:hAnsi="Times New Roman" w:cs="Times New Roman"/>
          <w:color w:val="000000"/>
          <w:sz w:val="24"/>
          <w:szCs w:val="24"/>
        </w:rPr>
      </w:pPr>
    </w:p>
    <w:p w:rsidR="00545EB7" w:rsidRPr="00A57035" w:rsidRDefault="0071795C" w:rsidP="0071795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871E2">
        <w:rPr>
          <w:rFonts w:ascii="Times New Roman" w:hAnsi="Times New Roman" w:cs="Times New Roman"/>
          <w:bCs/>
          <w:color w:val="000000"/>
          <w:sz w:val="24"/>
          <w:szCs w:val="24"/>
        </w:rPr>
        <w:t xml:space="preserve">Wszystkie </w:t>
      </w:r>
      <w:r w:rsidR="00652371">
        <w:rPr>
          <w:rFonts w:ascii="Times New Roman" w:hAnsi="Times New Roman" w:cs="Times New Roman"/>
          <w:bCs/>
          <w:color w:val="000000"/>
          <w:sz w:val="24"/>
          <w:szCs w:val="24"/>
        </w:rPr>
        <w:t xml:space="preserve">Powiatowe </w:t>
      </w:r>
      <w:r w:rsidR="006871E2">
        <w:rPr>
          <w:rFonts w:ascii="Times New Roman" w:hAnsi="Times New Roman" w:cs="Times New Roman"/>
          <w:bCs/>
          <w:color w:val="000000"/>
          <w:sz w:val="24"/>
          <w:szCs w:val="24"/>
        </w:rPr>
        <w:t xml:space="preserve">Poradnie </w:t>
      </w:r>
      <w:r w:rsidR="00D31F96">
        <w:rPr>
          <w:rFonts w:ascii="Times New Roman" w:hAnsi="Times New Roman" w:cs="Times New Roman"/>
          <w:bCs/>
          <w:color w:val="000000"/>
          <w:sz w:val="24"/>
          <w:szCs w:val="24"/>
        </w:rPr>
        <w:t>P</w:t>
      </w:r>
      <w:r w:rsidR="00652371">
        <w:rPr>
          <w:rFonts w:ascii="Times New Roman" w:hAnsi="Times New Roman" w:cs="Times New Roman"/>
          <w:bCs/>
          <w:color w:val="000000"/>
          <w:sz w:val="24"/>
          <w:szCs w:val="24"/>
        </w:rPr>
        <w:t>sychologiczno</w:t>
      </w:r>
      <w:r w:rsidR="00D31F96">
        <w:rPr>
          <w:rFonts w:ascii="Times New Roman" w:hAnsi="Times New Roman" w:cs="Times New Roman"/>
          <w:bCs/>
          <w:color w:val="000000"/>
          <w:sz w:val="24"/>
          <w:szCs w:val="24"/>
        </w:rPr>
        <w:t>-P</w:t>
      </w:r>
      <w:r w:rsidR="00652371">
        <w:rPr>
          <w:rFonts w:ascii="Times New Roman" w:hAnsi="Times New Roman" w:cs="Times New Roman"/>
          <w:bCs/>
          <w:color w:val="000000"/>
          <w:sz w:val="24"/>
          <w:szCs w:val="24"/>
        </w:rPr>
        <w:t>edagogiczne</w:t>
      </w:r>
      <w:r w:rsidR="00D31F96">
        <w:rPr>
          <w:rFonts w:ascii="Times New Roman" w:hAnsi="Times New Roman" w:cs="Times New Roman"/>
          <w:bCs/>
          <w:color w:val="000000"/>
          <w:sz w:val="24"/>
          <w:szCs w:val="24"/>
        </w:rPr>
        <w:t xml:space="preserve"> </w:t>
      </w:r>
      <w:r w:rsidR="006871E2">
        <w:rPr>
          <w:rFonts w:ascii="Times New Roman" w:hAnsi="Times New Roman" w:cs="Times New Roman"/>
          <w:bCs/>
          <w:color w:val="000000"/>
          <w:sz w:val="24"/>
          <w:szCs w:val="24"/>
        </w:rPr>
        <w:t>realiz</w:t>
      </w:r>
      <w:r w:rsidR="009D1152">
        <w:rPr>
          <w:rFonts w:ascii="Times New Roman" w:hAnsi="Times New Roman" w:cs="Times New Roman"/>
          <w:bCs/>
          <w:color w:val="000000"/>
          <w:sz w:val="24"/>
          <w:szCs w:val="24"/>
        </w:rPr>
        <w:t>owały</w:t>
      </w:r>
      <w:r w:rsidR="006871E2">
        <w:rPr>
          <w:rFonts w:ascii="Times New Roman" w:hAnsi="Times New Roman" w:cs="Times New Roman"/>
          <w:bCs/>
          <w:color w:val="000000"/>
          <w:sz w:val="24"/>
          <w:szCs w:val="24"/>
        </w:rPr>
        <w:t xml:space="preserve"> z</w:t>
      </w:r>
      <w:r w:rsidR="00545EB7">
        <w:rPr>
          <w:rFonts w:ascii="Times New Roman" w:hAnsi="Times New Roman" w:cs="Times New Roman"/>
          <w:bCs/>
          <w:color w:val="000000"/>
          <w:sz w:val="24"/>
          <w:szCs w:val="24"/>
        </w:rPr>
        <w:t xml:space="preserve">adania profilaktyczne również w ramach: </w:t>
      </w:r>
      <w:r w:rsidR="00545EB7" w:rsidRPr="00665A20">
        <w:rPr>
          <w:rFonts w:ascii="Times New Roman" w:hAnsi="Times New Roman" w:cs="Times New Roman"/>
          <w:bCs/>
          <w:color w:val="000000"/>
          <w:sz w:val="24"/>
          <w:szCs w:val="24"/>
        </w:rPr>
        <w:t xml:space="preserve">  </w:t>
      </w:r>
    </w:p>
    <w:p w:rsidR="00545EB7" w:rsidRPr="00A57035" w:rsidRDefault="00545EB7" w:rsidP="001A0425">
      <w:pPr>
        <w:pStyle w:val="Akapitzlist"/>
        <w:numPr>
          <w:ilvl w:val="0"/>
          <w:numId w:val="56"/>
        </w:numPr>
        <w:tabs>
          <w:tab w:val="left" w:pos="720"/>
        </w:tabs>
        <w:suppressAutoHyphens/>
        <w:spacing w:after="0" w:line="240" w:lineRule="auto"/>
        <w:jc w:val="both"/>
        <w:rPr>
          <w:rFonts w:ascii="Times New Roman" w:hAnsi="Times New Roman" w:cs="Times New Roman"/>
          <w:bCs/>
          <w:color w:val="000000"/>
          <w:sz w:val="24"/>
          <w:szCs w:val="24"/>
        </w:rPr>
      </w:pPr>
      <w:r w:rsidRPr="00A57035">
        <w:rPr>
          <w:rFonts w:ascii="Times New Roman" w:hAnsi="Times New Roman" w:cs="Times New Roman"/>
          <w:bCs/>
          <w:color w:val="000000"/>
          <w:sz w:val="24"/>
          <w:szCs w:val="24"/>
        </w:rPr>
        <w:t>Powiatowego Programu Ochrony Zdrowia Psychicznego dla Powiatu  Wołomińskiego na lata 2012 – 2015,</w:t>
      </w:r>
    </w:p>
    <w:p w:rsidR="002F6ACA" w:rsidRPr="00D9031B" w:rsidRDefault="00545EB7" w:rsidP="001A0425">
      <w:pPr>
        <w:pStyle w:val="Akapitzlist"/>
        <w:numPr>
          <w:ilvl w:val="0"/>
          <w:numId w:val="56"/>
        </w:numPr>
        <w:tabs>
          <w:tab w:val="left" w:pos="720"/>
        </w:tabs>
        <w:suppressAutoHyphens/>
        <w:spacing w:after="0" w:line="240" w:lineRule="auto"/>
        <w:jc w:val="both"/>
        <w:rPr>
          <w:rFonts w:ascii="Times New Roman" w:hAnsi="Times New Roman" w:cs="Times New Roman"/>
          <w:bCs/>
          <w:color w:val="000000"/>
          <w:sz w:val="24"/>
          <w:szCs w:val="24"/>
        </w:rPr>
      </w:pPr>
      <w:r w:rsidRPr="00A57035">
        <w:rPr>
          <w:rFonts w:ascii="Times New Roman" w:hAnsi="Times New Roman" w:cs="Times New Roman"/>
          <w:color w:val="000000"/>
          <w:sz w:val="24"/>
          <w:szCs w:val="24"/>
        </w:rPr>
        <w:t xml:space="preserve">Powiatowego Programu Działań na Rzecz Osób Niepełnosprawnych oraz Przestrzegania Praw Osób Niepełnosprawnych na lata 2013 – 2015 dla Powiatu Wołomińskiego. </w:t>
      </w:r>
    </w:p>
    <w:p w:rsidR="00D9031B" w:rsidRDefault="00D9031B" w:rsidP="00D9031B">
      <w:pPr>
        <w:tabs>
          <w:tab w:val="left" w:pos="720"/>
        </w:tabs>
        <w:suppressAutoHyphens/>
        <w:spacing w:after="0" w:line="240" w:lineRule="auto"/>
        <w:jc w:val="both"/>
        <w:rPr>
          <w:rFonts w:ascii="Times New Roman" w:hAnsi="Times New Roman" w:cs="Times New Roman"/>
          <w:bCs/>
          <w:color w:val="000000"/>
          <w:sz w:val="24"/>
          <w:szCs w:val="24"/>
        </w:rPr>
      </w:pPr>
    </w:p>
    <w:p w:rsidR="00D9031B" w:rsidRPr="00D9031B" w:rsidRDefault="00D9031B" w:rsidP="00D9031B">
      <w:pPr>
        <w:tabs>
          <w:tab w:val="left" w:pos="720"/>
        </w:tabs>
        <w:suppressAutoHyphens/>
        <w:spacing w:after="0" w:line="240" w:lineRule="auto"/>
        <w:jc w:val="both"/>
        <w:rPr>
          <w:rFonts w:ascii="Times New Roman" w:hAnsi="Times New Roman" w:cs="Times New Roman"/>
          <w:bCs/>
          <w:color w:val="000000"/>
          <w:sz w:val="24"/>
          <w:szCs w:val="24"/>
        </w:rPr>
      </w:pPr>
    </w:p>
    <w:p w:rsidR="006A6310" w:rsidRPr="00D2516A" w:rsidRDefault="002F6ACA" w:rsidP="002F6ACA">
      <w:pPr>
        <w:pStyle w:val="Nagwek2"/>
        <w:rPr>
          <w:color w:val="000000"/>
        </w:rPr>
      </w:pPr>
      <w:bookmarkStart w:id="184" w:name="_Toc461627866"/>
      <w:r>
        <w:t>7.</w:t>
      </w:r>
      <w:r w:rsidR="001B2A6E">
        <w:t xml:space="preserve"> </w:t>
      </w:r>
      <w:r>
        <w:t>4. Powiatowy Urząd Pracy – poradnictwo zawodowe</w:t>
      </w:r>
      <w:bookmarkEnd w:id="184"/>
      <w:r w:rsidR="00BA766E" w:rsidRPr="00F77716">
        <w:t xml:space="preserve"> </w:t>
      </w:r>
    </w:p>
    <w:p w:rsidR="00467B6B"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p>
    <w:p w:rsidR="000D2534" w:rsidRPr="00F56426" w:rsidRDefault="00467B6B"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A6310">
        <w:rPr>
          <w:rFonts w:ascii="Times New Roman" w:hAnsi="Times New Roman" w:cs="Times New Roman"/>
          <w:sz w:val="24"/>
          <w:szCs w:val="24"/>
        </w:rPr>
        <w:t xml:space="preserve">Powiatowy Urząd Pracy oraz filie Urzędu wykonują zadania związane z organizacją </w:t>
      </w:r>
      <w:r w:rsidR="0071795C">
        <w:rPr>
          <w:rFonts w:ascii="Times New Roman" w:hAnsi="Times New Roman" w:cs="Times New Roman"/>
          <w:sz w:val="24"/>
          <w:szCs w:val="24"/>
        </w:rPr>
        <w:t>i </w:t>
      </w:r>
      <w:r w:rsidR="006A6310">
        <w:rPr>
          <w:rFonts w:ascii="Times New Roman" w:hAnsi="Times New Roman" w:cs="Times New Roman"/>
          <w:sz w:val="24"/>
          <w:szCs w:val="24"/>
        </w:rPr>
        <w:t xml:space="preserve">realizacją poradnictwa zawodowego dla osób bezrobotnych. </w:t>
      </w:r>
    </w:p>
    <w:p w:rsidR="00F42286" w:rsidRPr="009D0AAF" w:rsidRDefault="00F42286"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Do doradców zawodowych zatrudnionych w Powiatowym Urzędzie Pracy w Wołominie oraz filiach w Tłuszczu i Radzyminie zgłasza się wiele osób. Mogą one korzystać z m.in. rozmów wstępnych oraz rozmów indywidualnych z doradcami zawodowymi. Podczas tych spotkań bezrobotni współdziałali z doradcą zawodowym w rozwi</w:t>
      </w:r>
      <w:r w:rsidR="00190FBF">
        <w:rPr>
          <w:rFonts w:ascii="Times New Roman" w:hAnsi="Times New Roman" w:cs="Times New Roman"/>
          <w:sz w:val="24"/>
          <w:szCs w:val="24"/>
        </w:rPr>
        <w:t>ązywaniu problemów związanych w </w:t>
      </w:r>
      <w:r w:rsidRPr="009D0AAF">
        <w:rPr>
          <w:rFonts w:ascii="Times New Roman" w:hAnsi="Times New Roman" w:cs="Times New Roman"/>
          <w:sz w:val="24"/>
          <w:szCs w:val="24"/>
        </w:rPr>
        <w:t>szczególności z poszukiwaniem pracy.</w:t>
      </w:r>
    </w:p>
    <w:p w:rsidR="00F42286" w:rsidRPr="009D0AAF"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Z indywidualnego poradnictwa zawodoweg</w:t>
      </w:r>
      <w:r w:rsidR="00561704">
        <w:rPr>
          <w:rFonts w:ascii="Times New Roman" w:hAnsi="Times New Roman" w:cs="Times New Roman"/>
          <w:sz w:val="24"/>
          <w:szCs w:val="24"/>
        </w:rPr>
        <w:t xml:space="preserve">o, które skierowane było do osób </w:t>
      </w:r>
      <w:r w:rsidR="00F42286" w:rsidRPr="009D0AAF">
        <w:rPr>
          <w:rFonts w:ascii="Times New Roman" w:hAnsi="Times New Roman" w:cs="Times New Roman"/>
          <w:sz w:val="24"/>
          <w:szCs w:val="24"/>
        </w:rPr>
        <w:t>mających trudności ze znalezieniem pracy i potrzebujących wsparcia w dokonaniu właściwej analizy swoich możliwości na rynku pracy skorzystało</w:t>
      </w:r>
      <w:r w:rsidR="00190135">
        <w:rPr>
          <w:rFonts w:ascii="Times New Roman" w:hAnsi="Times New Roman" w:cs="Times New Roman"/>
          <w:sz w:val="24"/>
          <w:szCs w:val="24"/>
        </w:rPr>
        <w:t xml:space="preserve">: </w:t>
      </w:r>
    </w:p>
    <w:p w:rsidR="00F42286" w:rsidRPr="009D0AAF" w:rsidRDefault="00F42286" w:rsidP="00735C0C">
      <w:pPr>
        <w:pStyle w:val="Bezodstpw"/>
        <w:numPr>
          <w:ilvl w:val="0"/>
          <w:numId w:val="57"/>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w 2012 roku  -  2</w:t>
      </w:r>
      <w:r w:rsidR="00933A32">
        <w:rPr>
          <w:rFonts w:ascii="Times New Roman" w:hAnsi="Times New Roman" w:cs="Times New Roman"/>
          <w:sz w:val="24"/>
          <w:szCs w:val="24"/>
        </w:rPr>
        <w:t xml:space="preserve"> </w:t>
      </w:r>
      <w:r w:rsidRPr="009D0AAF">
        <w:rPr>
          <w:rFonts w:ascii="Times New Roman" w:hAnsi="Times New Roman" w:cs="Times New Roman"/>
          <w:sz w:val="24"/>
          <w:szCs w:val="24"/>
        </w:rPr>
        <w:t xml:space="preserve">204  osoby. </w:t>
      </w:r>
    </w:p>
    <w:p w:rsidR="00F42286" w:rsidRPr="009D0AAF" w:rsidRDefault="00F42286" w:rsidP="00735C0C">
      <w:pPr>
        <w:pStyle w:val="Bezodstpw"/>
        <w:numPr>
          <w:ilvl w:val="0"/>
          <w:numId w:val="57"/>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w 2013 roku  -  2</w:t>
      </w:r>
      <w:r w:rsidR="00933A32">
        <w:rPr>
          <w:rFonts w:ascii="Times New Roman" w:hAnsi="Times New Roman" w:cs="Times New Roman"/>
          <w:sz w:val="24"/>
          <w:szCs w:val="24"/>
        </w:rPr>
        <w:t xml:space="preserve"> </w:t>
      </w:r>
      <w:r w:rsidRPr="009D0AAF">
        <w:rPr>
          <w:rFonts w:ascii="Times New Roman" w:hAnsi="Times New Roman" w:cs="Times New Roman"/>
          <w:sz w:val="24"/>
          <w:szCs w:val="24"/>
        </w:rPr>
        <w:t xml:space="preserve">303  osoby </w:t>
      </w:r>
    </w:p>
    <w:p w:rsidR="00F42286" w:rsidRPr="009D0AAF" w:rsidRDefault="00F42286" w:rsidP="00735C0C">
      <w:pPr>
        <w:pStyle w:val="Bezodstpw"/>
        <w:numPr>
          <w:ilvl w:val="0"/>
          <w:numId w:val="57"/>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w 2014 roku  -  1</w:t>
      </w:r>
      <w:r w:rsidR="00933A32">
        <w:rPr>
          <w:rFonts w:ascii="Times New Roman" w:hAnsi="Times New Roman" w:cs="Times New Roman"/>
          <w:sz w:val="24"/>
          <w:szCs w:val="24"/>
        </w:rPr>
        <w:t xml:space="preserve"> </w:t>
      </w:r>
      <w:r w:rsidRPr="009D0AAF">
        <w:rPr>
          <w:rFonts w:ascii="Times New Roman" w:hAnsi="Times New Roman" w:cs="Times New Roman"/>
          <w:sz w:val="24"/>
          <w:szCs w:val="24"/>
        </w:rPr>
        <w:t>511 osób</w:t>
      </w:r>
    </w:p>
    <w:p w:rsidR="00F42286" w:rsidRPr="009D0AAF" w:rsidRDefault="00A57035" w:rsidP="00735C0C">
      <w:pPr>
        <w:pStyle w:val="Bezodstpw"/>
        <w:ind w:left="284"/>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W trakcie porad poszukiwane były i rozważane możliwe rozwiązania, które mogłyby poprawić sytuację osoby na rynku pracy.</w:t>
      </w:r>
    </w:p>
    <w:p w:rsidR="00F42286" w:rsidRPr="009D0AAF" w:rsidRDefault="00F77716" w:rsidP="00735C0C">
      <w:pPr>
        <w:pStyle w:val="Bezodstpw"/>
        <w:ind w:left="284"/>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Wśród osób korzystających z porad indywidualnych można wyróżnić:</w:t>
      </w:r>
    </w:p>
    <w:p w:rsidR="00F42286" w:rsidRPr="009D0AAF" w:rsidRDefault="00F42286" w:rsidP="00735C0C">
      <w:pPr>
        <w:pStyle w:val="Bezodstpw"/>
        <w:numPr>
          <w:ilvl w:val="0"/>
          <w:numId w:val="58"/>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osoby ubiegające się o przyznanie środków na rozpoczęcie działalności gospodarczej</w:t>
      </w:r>
      <w:r w:rsidR="00D07807">
        <w:rPr>
          <w:rFonts w:ascii="Times New Roman" w:hAnsi="Times New Roman" w:cs="Times New Roman"/>
          <w:sz w:val="24"/>
          <w:szCs w:val="24"/>
        </w:rPr>
        <w:t xml:space="preserve"> </w:t>
      </w:r>
      <w:r w:rsidRPr="009D0AAF">
        <w:rPr>
          <w:rFonts w:ascii="Times New Roman" w:hAnsi="Times New Roman" w:cs="Times New Roman"/>
          <w:sz w:val="24"/>
          <w:szCs w:val="24"/>
        </w:rPr>
        <w:t>(w celu określenia predyspozycji przedsiębiorczyc</w:t>
      </w:r>
      <w:r w:rsidR="00353F92">
        <w:rPr>
          <w:rFonts w:ascii="Times New Roman" w:hAnsi="Times New Roman" w:cs="Times New Roman"/>
          <w:sz w:val="24"/>
          <w:szCs w:val="24"/>
        </w:rPr>
        <w:t>h doradcy zawodowi korzystali z </w:t>
      </w:r>
      <w:r w:rsidRPr="009D0AAF">
        <w:rPr>
          <w:rFonts w:ascii="Times New Roman" w:hAnsi="Times New Roman" w:cs="Times New Roman"/>
          <w:i/>
          <w:iCs/>
          <w:sz w:val="24"/>
          <w:szCs w:val="24"/>
        </w:rPr>
        <w:t>Kwestionariusza Uzdolnień Przedsiębiorczych</w:t>
      </w:r>
      <w:r w:rsidRPr="009D0AAF">
        <w:rPr>
          <w:rFonts w:ascii="Times New Roman" w:hAnsi="Times New Roman" w:cs="Times New Roman"/>
          <w:sz w:val="24"/>
          <w:szCs w:val="24"/>
        </w:rPr>
        <w:t>)</w:t>
      </w:r>
    </w:p>
    <w:p w:rsidR="00F42286" w:rsidRPr="009D0AAF" w:rsidRDefault="00F42286" w:rsidP="00735C0C">
      <w:pPr>
        <w:pStyle w:val="Bezodstpw"/>
        <w:numPr>
          <w:ilvl w:val="0"/>
          <w:numId w:val="58"/>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osoby zainteresowane szkoleniami, zarówno grupowymi jak i indywidualnymi;</w:t>
      </w:r>
    </w:p>
    <w:p w:rsidR="00F42286" w:rsidRPr="009D0AAF" w:rsidRDefault="00F42286" w:rsidP="00735C0C">
      <w:pPr>
        <w:pStyle w:val="Bezodstpw"/>
        <w:numPr>
          <w:ilvl w:val="0"/>
          <w:numId w:val="58"/>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osoby objęte IPD;</w:t>
      </w:r>
    </w:p>
    <w:p w:rsidR="00F42286" w:rsidRPr="009D0AAF" w:rsidRDefault="00F42286" w:rsidP="00735C0C">
      <w:pPr>
        <w:pStyle w:val="Bezodstpw"/>
        <w:numPr>
          <w:ilvl w:val="0"/>
          <w:numId w:val="58"/>
        </w:numPr>
        <w:ind w:left="284" w:firstLine="0"/>
        <w:jc w:val="both"/>
        <w:rPr>
          <w:rFonts w:ascii="Times New Roman" w:hAnsi="Times New Roman" w:cs="Times New Roman"/>
          <w:sz w:val="24"/>
          <w:szCs w:val="24"/>
        </w:rPr>
      </w:pPr>
      <w:r w:rsidRPr="009D0AAF">
        <w:rPr>
          <w:rFonts w:ascii="Times New Roman" w:hAnsi="Times New Roman" w:cs="Times New Roman"/>
          <w:sz w:val="24"/>
          <w:szCs w:val="24"/>
        </w:rPr>
        <w:t xml:space="preserve">osoby mające trudności z określeniem predyspozycji zawodowych (w celu określenia predyspozycji zawodowych doradcy wykorzystywali testy m.in. </w:t>
      </w:r>
      <w:r w:rsidRPr="009D0AAF">
        <w:rPr>
          <w:rFonts w:ascii="Times New Roman" w:hAnsi="Times New Roman" w:cs="Times New Roman"/>
          <w:i/>
          <w:iCs/>
          <w:sz w:val="24"/>
          <w:szCs w:val="24"/>
        </w:rPr>
        <w:t>Kwestionariusz</w:t>
      </w:r>
      <w:r w:rsidRPr="009D0AAF">
        <w:rPr>
          <w:rFonts w:ascii="Times New Roman" w:hAnsi="Times New Roman" w:cs="Times New Roman"/>
          <w:sz w:val="24"/>
          <w:szCs w:val="24"/>
        </w:rPr>
        <w:t xml:space="preserve"> </w:t>
      </w:r>
      <w:r w:rsidRPr="009D0AAF">
        <w:rPr>
          <w:rFonts w:ascii="Times New Roman" w:hAnsi="Times New Roman" w:cs="Times New Roman"/>
          <w:i/>
          <w:iCs/>
          <w:sz w:val="24"/>
          <w:szCs w:val="24"/>
        </w:rPr>
        <w:t xml:space="preserve">Zainteresowań Zawodowych </w:t>
      </w:r>
      <w:r w:rsidRPr="009D0AAF">
        <w:rPr>
          <w:rFonts w:ascii="Times New Roman" w:hAnsi="Times New Roman" w:cs="Times New Roman"/>
          <w:sz w:val="24"/>
          <w:szCs w:val="24"/>
        </w:rPr>
        <w:t xml:space="preserve">oraz </w:t>
      </w:r>
      <w:r w:rsidRPr="009D0AAF">
        <w:rPr>
          <w:rFonts w:ascii="Times New Roman" w:hAnsi="Times New Roman" w:cs="Times New Roman"/>
          <w:i/>
          <w:iCs/>
          <w:sz w:val="24"/>
          <w:szCs w:val="24"/>
        </w:rPr>
        <w:t>Wielowymiarowy Kwestionariusz Preferencji</w:t>
      </w:r>
      <w:r w:rsidRPr="009D0AAF">
        <w:rPr>
          <w:rFonts w:ascii="Times New Roman" w:hAnsi="Times New Roman" w:cs="Times New Roman"/>
          <w:sz w:val="24"/>
          <w:szCs w:val="24"/>
        </w:rPr>
        <w:t>).</w:t>
      </w:r>
    </w:p>
    <w:p w:rsidR="00F42286" w:rsidRPr="009D0AAF" w:rsidRDefault="00A57035" w:rsidP="00735C0C">
      <w:pPr>
        <w:pStyle w:val="Bezodstpw"/>
        <w:ind w:left="284"/>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W ramach takich spotkań uściślano formy wsparcia, ustalano terminy realizacji</w:t>
      </w:r>
    </w:p>
    <w:p w:rsidR="00F42286" w:rsidRPr="009D0AAF" w:rsidRDefault="00F42286"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zaplanowanych działań, a także weryfikowano wykonanie działań zaplanowanych</w:t>
      </w:r>
    </w:p>
    <w:p w:rsidR="00F42286" w:rsidRPr="009D0AAF" w:rsidRDefault="00F42286"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do samorealizacji.</w:t>
      </w:r>
    </w:p>
    <w:p w:rsidR="00F42286" w:rsidRPr="009D0AAF"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Zadaniem doradców jest również badanie cech przedsiębiorczych osób ubiegających się o dofinansowanie na otwarcie własnej działalności gospodarczej. W tym celu  odbywają się spotkania z osobami bezrobotnymi, które planują założenie własnej działalności gospodarczej i starają się o przyznanie im dof</w:t>
      </w:r>
      <w:r w:rsidR="00FB12E3">
        <w:rPr>
          <w:rFonts w:ascii="Times New Roman" w:hAnsi="Times New Roman" w:cs="Times New Roman"/>
          <w:sz w:val="24"/>
          <w:szCs w:val="24"/>
        </w:rPr>
        <w:t>inansowania na ten właśnie cel.</w:t>
      </w:r>
      <w:r w:rsidR="00F42286" w:rsidRPr="009D0AAF">
        <w:rPr>
          <w:rFonts w:ascii="Times New Roman" w:hAnsi="Times New Roman" w:cs="Times New Roman"/>
          <w:sz w:val="24"/>
          <w:szCs w:val="24"/>
        </w:rPr>
        <w:t xml:space="preserve"> Doradcy zawodowi w trakcie porad indywidualnych przeprowadzili</w:t>
      </w:r>
    </w:p>
    <w:p w:rsidR="00F42286" w:rsidRPr="009D0AAF" w:rsidRDefault="00F42286" w:rsidP="001A0425">
      <w:pPr>
        <w:pStyle w:val="Bezodstpw"/>
        <w:numPr>
          <w:ilvl w:val="0"/>
          <w:numId w:val="59"/>
        </w:numPr>
        <w:jc w:val="both"/>
        <w:rPr>
          <w:rFonts w:ascii="Times New Roman" w:hAnsi="Times New Roman" w:cs="Times New Roman"/>
          <w:sz w:val="24"/>
          <w:szCs w:val="24"/>
        </w:rPr>
      </w:pPr>
      <w:r w:rsidRPr="009D0AAF">
        <w:rPr>
          <w:rFonts w:ascii="Times New Roman" w:hAnsi="Times New Roman" w:cs="Times New Roman"/>
          <w:sz w:val="24"/>
          <w:szCs w:val="24"/>
        </w:rPr>
        <w:t>w 2012 roku - 212 badań testowych</w:t>
      </w:r>
    </w:p>
    <w:p w:rsidR="00F42286" w:rsidRPr="009D0AAF" w:rsidRDefault="00F42286" w:rsidP="001A0425">
      <w:pPr>
        <w:pStyle w:val="Bezodstpw"/>
        <w:numPr>
          <w:ilvl w:val="0"/>
          <w:numId w:val="59"/>
        </w:numPr>
        <w:jc w:val="both"/>
        <w:rPr>
          <w:rFonts w:ascii="Times New Roman" w:hAnsi="Times New Roman" w:cs="Times New Roman"/>
          <w:sz w:val="24"/>
          <w:szCs w:val="24"/>
        </w:rPr>
      </w:pPr>
      <w:r w:rsidRPr="009D0AAF">
        <w:rPr>
          <w:rFonts w:ascii="Times New Roman" w:hAnsi="Times New Roman" w:cs="Times New Roman"/>
          <w:sz w:val="24"/>
          <w:szCs w:val="24"/>
        </w:rPr>
        <w:t>w 2013 roku - 246 badań testowych</w:t>
      </w:r>
    </w:p>
    <w:p w:rsidR="00F42286" w:rsidRPr="009D0AAF" w:rsidRDefault="00F42286" w:rsidP="001A0425">
      <w:pPr>
        <w:pStyle w:val="Bezodstpw"/>
        <w:numPr>
          <w:ilvl w:val="0"/>
          <w:numId w:val="59"/>
        </w:numPr>
        <w:jc w:val="both"/>
        <w:rPr>
          <w:rFonts w:ascii="Times New Roman" w:hAnsi="Times New Roman" w:cs="Times New Roman"/>
          <w:sz w:val="24"/>
          <w:szCs w:val="24"/>
        </w:rPr>
      </w:pPr>
      <w:r w:rsidRPr="009D0AAF">
        <w:rPr>
          <w:rFonts w:ascii="Times New Roman" w:hAnsi="Times New Roman" w:cs="Times New Roman"/>
          <w:sz w:val="24"/>
          <w:szCs w:val="24"/>
        </w:rPr>
        <w:t xml:space="preserve">w 2014 roku - 234 badania testowe. </w:t>
      </w:r>
    </w:p>
    <w:p w:rsidR="00F42286" w:rsidRPr="009D0AAF" w:rsidRDefault="00A57035" w:rsidP="005D507C">
      <w:pPr>
        <w:pStyle w:val="Bezodstpw"/>
        <w:jc w:val="both"/>
        <w:rPr>
          <w:rFonts w:ascii="Times New Roman" w:hAnsi="Times New Roman" w:cs="Times New Roman"/>
          <w:i/>
          <w:iCs/>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 xml:space="preserve">Podczas rozmów indywidualnych bezrobotni przedstawiają motywy założenia własnej firmy, jak również opisują  zakres przyszłego przedsięwzięcia. Celem spotkań jest  również określenie predyspozycji przedsiębiorczych bezrobotnych przy pomocy </w:t>
      </w:r>
      <w:r w:rsidR="00F42286" w:rsidRPr="009D0AAF">
        <w:rPr>
          <w:rFonts w:ascii="Times New Roman" w:hAnsi="Times New Roman" w:cs="Times New Roman"/>
          <w:i/>
          <w:iCs/>
          <w:sz w:val="24"/>
          <w:szCs w:val="24"/>
        </w:rPr>
        <w:t>Kwestionariusza</w:t>
      </w:r>
      <w:r w:rsidR="00F42286" w:rsidRPr="009D0AAF">
        <w:rPr>
          <w:rFonts w:ascii="Times New Roman" w:hAnsi="Times New Roman" w:cs="Times New Roman"/>
          <w:sz w:val="24"/>
          <w:szCs w:val="24"/>
        </w:rPr>
        <w:t xml:space="preserve"> </w:t>
      </w:r>
      <w:r w:rsidR="00F42286" w:rsidRPr="009D0AAF">
        <w:rPr>
          <w:rFonts w:ascii="Times New Roman" w:hAnsi="Times New Roman" w:cs="Times New Roman"/>
          <w:i/>
          <w:iCs/>
          <w:sz w:val="24"/>
          <w:szCs w:val="24"/>
        </w:rPr>
        <w:t xml:space="preserve">Uzdolnień Przedsiębiorczych </w:t>
      </w:r>
      <w:r w:rsidR="00F42286" w:rsidRPr="009D0AAF">
        <w:rPr>
          <w:rFonts w:ascii="Times New Roman" w:hAnsi="Times New Roman" w:cs="Times New Roman"/>
          <w:sz w:val="24"/>
          <w:szCs w:val="24"/>
        </w:rPr>
        <w:t xml:space="preserve">oraz </w:t>
      </w:r>
      <w:r w:rsidR="00F42286" w:rsidRPr="009D0AAF">
        <w:rPr>
          <w:rFonts w:ascii="Times New Roman" w:hAnsi="Times New Roman" w:cs="Times New Roman"/>
          <w:i/>
          <w:iCs/>
          <w:sz w:val="24"/>
          <w:szCs w:val="24"/>
        </w:rPr>
        <w:t>Wielowymiarowego Kwestionariusza Preferencji.</w:t>
      </w:r>
    </w:p>
    <w:p w:rsidR="00F42286" w:rsidRPr="009D0AAF"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1732A9">
        <w:rPr>
          <w:rFonts w:ascii="Times New Roman" w:hAnsi="Times New Roman" w:cs="Times New Roman"/>
          <w:sz w:val="24"/>
          <w:szCs w:val="24"/>
        </w:rPr>
        <w:t xml:space="preserve">W ramach informacji zawodowej </w:t>
      </w:r>
      <w:r w:rsidR="00561704">
        <w:rPr>
          <w:rFonts w:ascii="Times New Roman" w:hAnsi="Times New Roman" w:cs="Times New Roman"/>
          <w:sz w:val="24"/>
          <w:szCs w:val="24"/>
        </w:rPr>
        <w:t>w 2012r.</w:t>
      </w:r>
      <w:r w:rsidR="00F42286" w:rsidRPr="009D0AAF">
        <w:rPr>
          <w:rFonts w:ascii="Times New Roman" w:hAnsi="Times New Roman" w:cs="Times New Roman"/>
          <w:sz w:val="24"/>
          <w:szCs w:val="24"/>
        </w:rPr>
        <w:t xml:space="preserve"> przeprowadzono 251 informacyjnych spotkań grupowych, w których wzięło udział 5473 osób z czego 72 osób posiadało orzeczenie o stopniu</w:t>
      </w:r>
      <w:r w:rsidR="001732A9">
        <w:rPr>
          <w:rFonts w:ascii="Times New Roman" w:hAnsi="Times New Roman" w:cs="Times New Roman"/>
          <w:sz w:val="24"/>
          <w:szCs w:val="24"/>
        </w:rPr>
        <w:t xml:space="preserve"> niepełnosprawności. W </w:t>
      </w:r>
      <w:r w:rsidR="00F42286" w:rsidRPr="009D0AAF">
        <w:rPr>
          <w:rFonts w:ascii="Times New Roman" w:hAnsi="Times New Roman" w:cs="Times New Roman"/>
          <w:sz w:val="24"/>
          <w:szCs w:val="24"/>
        </w:rPr>
        <w:t>2013 roku przeprowadzono 276 informacyjnych spotkań grupowych, w których wzięło udział 4894 osoby w tym 227 osób posiadało orzeczenie</w:t>
      </w:r>
      <w:r w:rsidR="00190FBF">
        <w:rPr>
          <w:rFonts w:ascii="Times New Roman" w:hAnsi="Times New Roman" w:cs="Times New Roman"/>
          <w:sz w:val="24"/>
          <w:szCs w:val="24"/>
        </w:rPr>
        <w:t xml:space="preserve"> o </w:t>
      </w:r>
      <w:r w:rsidR="001732A9">
        <w:rPr>
          <w:rFonts w:ascii="Times New Roman" w:hAnsi="Times New Roman" w:cs="Times New Roman"/>
          <w:sz w:val="24"/>
          <w:szCs w:val="24"/>
        </w:rPr>
        <w:t>stopniu niepełnosprawności. W</w:t>
      </w:r>
      <w:r w:rsidR="00FB12E3">
        <w:rPr>
          <w:rFonts w:ascii="Times New Roman" w:hAnsi="Times New Roman" w:cs="Times New Roman"/>
          <w:sz w:val="24"/>
          <w:szCs w:val="24"/>
        </w:rPr>
        <w:t xml:space="preserve"> 2014r.</w:t>
      </w:r>
      <w:r w:rsidR="00F42286" w:rsidRPr="009D0AAF">
        <w:rPr>
          <w:rFonts w:ascii="Times New Roman" w:hAnsi="Times New Roman" w:cs="Times New Roman"/>
          <w:sz w:val="24"/>
          <w:szCs w:val="24"/>
        </w:rPr>
        <w:t xml:space="preserve"> przeprowadzono</w:t>
      </w:r>
      <w:r w:rsidR="00407B28">
        <w:rPr>
          <w:rFonts w:ascii="Times New Roman" w:hAnsi="Times New Roman" w:cs="Times New Roman"/>
          <w:sz w:val="24"/>
          <w:szCs w:val="24"/>
        </w:rPr>
        <w:t xml:space="preserve"> </w:t>
      </w:r>
      <w:r w:rsidR="00F42286" w:rsidRPr="009D0AAF">
        <w:rPr>
          <w:rFonts w:ascii="Times New Roman" w:hAnsi="Times New Roman" w:cs="Times New Roman"/>
          <w:sz w:val="24"/>
          <w:szCs w:val="24"/>
        </w:rPr>
        <w:t xml:space="preserve">164 informacyjne spotkania grupowe, w których wzięło udział 1920 osób w tym 45 osób posiadało orzeczenie o stopniu niepełnosprawności. </w:t>
      </w:r>
    </w:p>
    <w:p w:rsidR="00F42286" w:rsidRPr="009D0AAF"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Na spotkaniach informacyjnych grupowych doradcy zawodowi przekazywali osobom</w:t>
      </w:r>
    </w:p>
    <w:p w:rsidR="00F42286" w:rsidRPr="009D0AAF" w:rsidRDefault="00F42286"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zarejestrowanym ofertę urzędu skierowaną do osób bezrobotnych i poszukujących pracy. Przedstawiane były usługi urzędu m.in. poradnictwo zawodowe, pośrednictwo pracy, możliwość szkoleń oraz podwyższania kwalifikacji a także</w:t>
      </w:r>
      <w:r w:rsidR="000D6D73">
        <w:rPr>
          <w:rFonts w:ascii="Times New Roman" w:hAnsi="Times New Roman" w:cs="Times New Roman"/>
          <w:sz w:val="24"/>
          <w:szCs w:val="24"/>
        </w:rPr>
        <w:t xml:space="preserve"> działania skierowane do osób w </w:t>
      </w:r>
      <w:r w:rsidRPr="009D0AAF">
        <w:rPr>
          <w:rFonts w:ascii="Times New Roman" w:hAnsi="Times New Roman" w:cs="Times New Roman"/>
          <w:sz w:val="24"/>
          <w:szCs w:val="24"/>
        </w:rPr>
        <w:t>szcze</w:t>
      </w:r>
      <w:r w:rsidR="00B8170F" w:rsidRPr="009D0AAF">
        <w:rPr>
          <w:rFonts w:ascii="Times New Roman" w:hAnsi="Times New Roman" w:cs="Times New Roman"/>
          <w:sz w:val="24"/>
          <w:szCs w:val="24"/>
        </w:rPr>
        <w:t>gólnej sytuacji na rynku pracy.</w:t>
      </w:r>
    </w:p>
    <w:p w:rsidR="00F42286" w:rsidRPr="009D0AAF" w:rsidRDefault="00F42286" w:rsidP="005D507C">
      <w:pPr>
        <w:pStyle w:val="Bezodstpw"/>
        <w:jc w:val="both"/>
        <w:rPr>
          <w:rFonts w:ascii="Times New Roman" w:hAnsi="Times New Roman" w:cs="Times New Roman"/>
          <w:sz w:val="24"/>
          <w:szCs w:val="24"/>
        </w:rPr>
      </w:pPr>
      <w:r w:rsidRPr="009D0AAF">
        <w:rPr>
          <w:rFonts w:ascii="Times New Roman" w:hAnsi="Times New Roman" w:cs="Times New Roman"/>
          <w:sz w:val="24"/>
          <w:szCs w:val="24"/>
        </w:rPr>
        <w:t>Z informacji indywidualnej skorzystało</w:t>
      </w:r>
      <w:r w:rsidR="009C1433" w:rsidRPr="009D0AAF">
        <w:rPr>
          <w:rFonts w:ascii="Times New Roman" w:hAnsi="Times New Roman" w:cs="Times New Roman"/>
          <w:sz w:val="24"/>
          <w:szCs w:val="24"/>
        </w:rPr>
        <w:t>:</w:t>
      </w:r>
    </w:p>
    <w:p w:rsidR="00A57035" w:rsidRDefault="00F42286" w:rsidP="001A0425">
      <w:pPr>
        <w:pStyle w:val="Bezodstpw"/>
        <w:numPr>
          <w:ilvl w:val="0"/>
          <w:numId w:val="60"/>
        </w:numPr>
        <w:jc w:val="both"/>
        <w:rPr>
          <w:rFonts w:ascii="Times New Roman" w:hAnsi="Times New Roman" w:cs="Times New Roman"/>
          <w:sz w:val="24"/>
          <w:szCs w:val="24"/>
        </w:rPr>
      </w:pPr>
      <w:r w:rsidRPr="009D0AAF">
        <w:rPr>
          <w:rFonts w:ascii="Times New Roman" w:hAnsi="Times New Roman" w:cs="Times New Roman"/>
          <w:sz w:val="24"/>
          <w:szCs w:val="24"/>
        </w:rPr>
        <w:t>w 2012 roku 93 osoby</w:t>
      </w:r>
      <w:r w:rsidR="009C1433" w:rsidRPr="009D0AAF">
        <w:rPr>
          <w:rFonts w:ascii="Times New Roman" w:hAnsi="Times New Roman" w:cs="Times New Roman"/>
          <w:sz w:val="24"/>
          <w:szCs w:val="24"/>
        </w:rPr>
        <w:t>,</w:t>
      </w:r>
      <w:r w:rsidR="001732A9">
        <w:rPr>
          <w:rFonts w:ascii="Times New Roman" w:hAnsi="Times New Roman" w:cs="Times New Roman"/>
          <w:sz w:val="24"/>
          <w:szCs w:val="24"/>
        </w:rPr>
        <w:t xml:space="preserve"> </w:t>
      </w:r>
    </w:p>
    <w:p w:rsidR="00A57035" w:rsidRDefault="00F42286" w:rsidP="001A0425">
      <w:pPr>
        <w:pStyle w:val="Bezodstpw"/>
        <w:numPr>
          <w:ilvl w:val="0"/>
          <w:numId w:val="60"/>
        </w:numPr>
        <w:jc w:val="both"/>
        <w:rPr>
          <w:rFonts w:ascii="Times New Roman" w:hAnsi="Times New Roman" w:cs="Times New Roman"/>
          <w:sz w:val="24"/>
          <w:szCs w:val="24"/>
        </w:rPr>
      </w:pPr>
      <w:r w:rsidRPr="009D0AAF">
        <w:rPr>
          <w:rFonts w:ascii="Times New Roman" w:hAnsi="Times New Roman" w:cs="Times New Roman"/>
          <w:sz w:val="24"/>
          <w:szCs w:val="24"/>
        </w:rPr>
        <w:t>w 2013 roku 57 osób</w:t>
      </w:r>
      <w:r w:rsidR="009C1433" w:rsidRPr="009D0AAF">
        <w:rPr>
          <w:rFonts w:ascii="Times New Roman" w:hAnsi="Times New Roman" w:cs="Times New Roman"/>
          <w:sz w:val="24"/>
          <w:szCs w:val="24"/>
        </w:rPr>
        <w:t>,</w:t>
      </w:r>
      <w:r w:rsidR="006A6310">
        <w:rPr>
          <w:rFonts w:ascii="Times New Roman" w:hAnsi="Times New Roman" w:cs="Times New Roman"/>
          <w:sz w:val="24"/>
          <w:szCs w:val="24"/>
        </w:rPr>
        <w:t xml:space="preserve"> </w:t>
      </w:r>
    </w:p>
    <w:p w:rsidR="00F42286" w:rsidRPr="009D0AAF" w:rsidRDefault="00F42286" w:rsidP="001A0425">
      <w:pPr>
        <w:pStyle w:val="Bezodstpw"/>
        <w:numPr>
          <w:ilvl w:val="0"/>
          <w:numId w:val="60"/>
        </w:numPr>
        <w:jc w:val="both"/>
        <w:rPr>
          <w:rFonts w:ascii="Times New Roman" w:hAnsi="Times New Roman" w:cs="Times New Roman"/>
          <w:sz w:val="24"/>
          <w:szCs w:val="24"/>
        </w:rPr>
      </w:pPr>
      <w:r w:rsidRPr="009D0AAF">
        <w:rPr>
          <w:rFonts w:ascii="Times New Roman" w:hAnsi="Times New Roman" w:cs="Times New Roman"/>
          <w:sz w:val="24"/>
          <w:szCs w:val="24"/>
        </w:rPr>
        <w:t>w 2014 roku 80 osób.</w:t>
      </w:r>
    </w:p>
    <w:p w:rsidR="00F42286" w:rsidRPr="009D0AAF"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Ponadto doradcy zawodowi Urzędu Pracy współprac</w:t>
      </w:r>
      <w:r w:rsidR="001D530F">
        <w:rPr>
          <w:rFonts w:ascii="Times New Roman" w:hAnsi="Times New Roman" w:cs="Times New Roman"/>
          <w:sz w:val="24"/>
          <w:szCs w:val="24"/>
        </w:rPr>
        <w:t xml:space="preserve">owali z placówkami edukacyjnymi: </w:t>
      </w:r>
      <w:r w:rsidR="00F42286" w:rsidRPr="009D0AAF">
        <w:rPr>
          <w:rFonts w:ascii="Times New Roman" w:hAnsi="Times New Roman" w:cs="Times New Roman"/>
          <w:sz w:val="24"/>
          <w:szCs w:val="24"/>
        </w:rPr>
        <w:t>Gimnazjum w Tłuszczu, Gimnazjum w Klembo</w:t>
      </w:r>
      <w:r w:rsidR="00190FBF">
        <w:rPr>
          <w:rFonts w:ascii="Times New Roman" w:hAnsi="Times New Roman" w:cs="Times New Roman"/>
          <w:sz w:val="24"/>
          <w:szCs w:val="24"/>
        </w:rPr>
        <w:t>wie, Zespołem Szkół w </w:t>
      </w:r>
      <w:r w:rsidR="001D530F">
        <w:rPr>
          <w:rFonts w:ascii="Times New Roman" w:hAnsi="Times New Roman" w:cs="Times New Roman"/>
          <w:sz w:val="24"/>
          <w:szCs w:val="24"/>
        </w:rPr>
        <w:t xml:space="preserve">Ostrówku, </w:t>
      </w:r>
      <w:r w:rsidR="00A85315">
        <w:rPr>
          <w:rFonts w:ascii="Times New Roman" w:hAnsi="Times New Roman" w:cs="Times New Roman"/>
          <w:sz w:val="24"/>
          <w:szCs w:val="24"/>
        </w:rPr>
        <w:t>Zespołem Szkół w Starych Załubicach</w:t>
      </w:r>
      <w:r w:rsidR="00F42286" w:rsidRPr="009D0AAF">
        <w:rPr>
          <w:rFonts w:ascii="Times New Roman" w:hAnsi="Times New Roman" w:cs="Times New Roman"/>
          <w:sz w:val="24"/>
          <w:szCs w:val="24"/>
        </w:rPr>
        <w:t>, Gimnazjum w Dąbrówce, Zespołem Szkół Terenów</w:t>
      </w:r>
      <w:r w:rsidR="001D530F">
        <w:rPr>
          <w:rFonts w:ascii="Times New Roman" w:hAnsi="Times New Roman" w:cs="Times New Roman"/>
          <w:sz w:val="24"/>
          <w:szCs w:val="24"/>
        </w:rPr>
        <w:t xml:space="preserve"> </w:t>
      </w:r>
      <w:r w:rsidR="00F42286" w:rsidRPr="009D0AAF">
        <w:rPr>
          <w:rFonts w:ascii="Times New Roman" w:hAnsi="Times New Roman" w:cs="Times New Roman"/>
          <w:sz w:val="24"/>
          <w:szCs w:val="24"/>
        </w:rPr>
        <w:t>Zieleni w Radzyminie oraz Publicznym Gimnazjum nr</w:t>
      </w:r>
      <w:r w:rsidR="00190FBF">
        <w:rPr>
          <w:rFonts w:ascii="Times New Roman" w:hAnsi="Times New Roman" w:cs="Times New Roman"/>
          <w:sz w:val="24"/>
          <w:szCs w:val="24"/>
        </w:rPr>
        <w:t xml:space="preserve"> 1 im. Jana Pawła II w </w:t>
      </w:r>
      <w:r w:rsidR="001D530F">
        <w:rPr>
          <w:rFonts w:ascii="Times New Roman" w:hAnsi="Times New Roman" w:cs="Times New Roman"/>
          <w:sz w:val="24"/>
          <w:szCs w:val="24"/>
        </w:rPr>
        <w:t xml:space="preserve">Ząbkach. </w:t>
      </w:r>
      <w:r w:rsidR="00F42286" w:rsidRPr="009D0AAF">
        <w:rPr>
          <w:rFonts w:ascii="Times New Roman" w:hAnsi="Times New Roman" w:cs="Times New Roman"/>
          <w:sz w:val="24"/>
          <w:szCs w:val="24"/>
        </w:rPr>
        <w:t>Przeprowadzili tam zajęcia z zakresu orientacji za</w:t>
      </w:r>
      <w:r w:rsidR="001D530F">
        <w:rPr>
          <w:rFonts w:ascii="Times New Roman" w:hAnsi="Times New Roman" w:cs="Times New Roman"/>
          <w:sz w:val="24"/>
          <w:szCs w:val="24"/>
        </w:rPr>
        <w:t xml:space="preserve">wodowej, poradnictwa zawodowego </w:t>
      </w:r>
      <w:r w:rsidR="00F42286" w:rsidRPr="009D0AAF">
        <w:rPr>
          <w:rFonts w:ascii="Times New Roman" w:hAnsi="Times New Roman" w:cs="Times New Roman"/>
          <w:sz w:val="24"/>
          <w:szCs w:val="24"/>
        </w:rPr>
        <w:t xml:space="preserve">oraz </w:t>
      </w:r>
      <w:proofErr w:type="spellStart"/>
      <w:r w:rsidR="00F42286" w:rsidRPr="009D0AAF">
        <w:rPr>
          <w:rFonts w:ascii="Times New Roman" w:hAnsi="Times New Roman" w:cs="Times New Roman"/>
          <w:sz w:val="24"/>
          <w:szCs w:val="24"/>
        </w:rPr>
        <w:t>zawodoznawstwa</w:t>
      </w:r>
      <w:proofErr w:type="spellEnd"/>
      <w:r w:rsidR="00F42286" w:rsidRPr="009D0AAF">
        <w:rPr>
          <w:rFonts w:ascii="Times New Roman" w:hAnsi="Times New Roman" w:cs="Times New Roman"/>
          <w:sz w:val="24"/>
          <w:szCs w:val="24"/>
        </w:rPr>
        <w:t xml:space="preserve"> dla uczniów. Określali wr</w:t>
      </w:r>
      <w:r w:rsidR="001D530F">
        <w:rPr>
          <w:rFonts w:ascii="Times New Roman" w:hAnsi="Times New Roman" w:cs="Times New Roman"/>
          <w:sz w:val="24"/>
          <w:szCs w:val="24"/>
        </w:rPr>
        <w:t xml:space="preserve">az z uczniami ich predyspozycje </w:t>
      </w:r>
      <w:r w:rsidR="00F42286" w:rsidRPr="009D0AAF">
        <w:rPr>
          <w:rFonts w:ascii="Times New Roman" w:hAnsi="Times New Roman" w:cs="Times New Roman"/>
          <w:sz w:val="24"/>
          <w:szCs w:val="24"/>
        </w:rPr>
        <w:t>zawodowe, zainteresowania, umiejętności i cechy c</w:t>
      </w:r>
      <w:r w:rsidR="001D530F">
        <w:rPr>
          <w:rFonts w:ascii="Times New Roman" w:hAnsi="Times New Roman" w:cs="Times New Roman"/>
          <w:sz w:val="24"/>
          <w:szCs w:val="24"/>
        </w:rPr>
        <w:t xml:space="preserve">harakteru. Udzielali informacji </w:t>
      </w:r>
      <w:r w:rsidR="00F42286" w:rsidRPr="009D0AAF">
        <w:rPr>
          <w:rFonts w:ascii="Times New Roman" w:hAnsi="Times New Roman" w:cs="Times New Roman"/>
          <w:sz w:val="24"/>
          <w:szCs w:val="24"/>
        </w:rPr>
        <w:t>o zawodach zwyżkowych i zniżkowych, a także scharakteryzowali różne możliwości dalszego kształcenia.</w:t>
      </w:r>
    </w:p>
    <w:p w:rsidR="00F42286" w:rsidRPr="009D0AAF"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t>Od 2006 roku</w:t>
      </w:r>
      <w:r w:rsidR="00F42286" w:rsidRPr="009D0AAF">
        <w:rPr>
          <w:rFonts w:ascii="Times New Roman" w:hAnsi="Times New Roman" w:cs="Times New Roman"/>
          <w:sz w:val="24"/>
          <w:szCs w:val="24"/>
        </w:rPr>
        <w:t xml:space="preserve"> Powiatowy Urząd Pracy w Wołominie wraz</w:t>
      </w:r>
      <w:r w:rsidR="0072666E">
        <w:rPr>
          <w:rFonts w:ascii="Times New Roman" w:hAnsi="Times New Roman" w:cs="Times New Roman"/>
          <w:sz w:val="24"/>
          <w:szCs w:val="24"/>
        </w:rPr>
        <w:t xml:space="preserve"> z Zespołem Szkół Ekonomicznych </w:t>
      </w:r>
      <w:r w:rsidR="00F42286" w:rsidRPr="009D0AAF">
        <w:rPr>
          <w:rFonts w:ascii="Times New Roman" w:hAnsi="Times New Roman" w:cs="Times New Roman"/>
          <w:sz w:val="24"/>
          <w:szCs w:val="24"/>
        </w:rPr>
        <w:t xml:space="preserve">im. S. Staszica organizuje Powiatowy Dzień Planowania Kariery Zawodowej. Podczas spotkania, Liderzy Klubów Pracy wraz z doradcami zawodowymi prowadzili warsztaty dotyczące planowania kariery zawodowej skierowane do uczniów ostatnich klas szkół ponadgimnazjalnych z powiatu  wołomińskiego. </w:t>
      </w:r>
    </w:p>
    <w:p w:rsidR="00F42286" w:rsidRPr="009D0AAF" w:rsidRDefault="00EA62A8"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42286" w:rsidRPr="009D0AAF">
        <w:rPr>
          <w:rFonts w:ascii="Times New Roman" w:hAnsi="Times New Roman" w:cs="Times New Roman"/>
          <w:sz w:val="24"/>
          <w:szCs w:val="24"/>
        </w:rPr>
        <w:t xml:space="preserve">Zadania z zakresu doradztwa zawodowego wykonywane są przez pracowników, którzy posiadają odpowiednie, specjalistyczne wykształcenie, uprawnienia do przeprowadzania testów oraz doświadczenie zawodowe. Niestety, liczba doradców zawodowych jest zdecydowanie niewystarczająca do potrzeb. Wg danych </w:t>
      </w:r>
      <w:proofErr w:type="spellStart"/>
      <w:r w:rsidR="00F42286" w:rsidRPr="009D0AAF">
        <w:rPr>
          <w:rFonts w:ascii="Times New Roman" w:hAnsi="Times New Roman" w:cs="Times New Roman"/>
          <w:sz w:val="24"/>
          <w:szCs w:val="24"/>
        </w:rPr>
        <w:t>MPiPS</w:t>
      </w:r>
      <w:proofErr w:type="spellEnd"/>
      <w:r w:rsidR="00F42286" w:rsidRPr="009D0AAF">
        <w:rPr>
          <w:rFonts w:ascii="Times New Roman" w:hAnsi="Times New Roman" w:cs="Times New Roman"/>
          <w:sz w:val="24"/>
          <w:szCs w:val="24"/>
        </w:rPr>
        <w:t xml:space="preserve"> za 2014 rok średnio w kraju na jednego doradcę zawodowego prz</w:t>
      </w:r>
      <w:r w:rsidR="00190FBF">
        <w:rPr>
          <w:rFonts w:ascii="Times New Roman" w:hAnsi="Times New Roman" w:cs="Times New Roman"/>
          <w:sz w:val="24"/>
          <w:szCs w:val="24"/>
        </w:rPr>
        <w:t>ypadało 863 osoby bezrobotne, w </w:t>
      </w:r>
      <w:r w:rsidR="00F42286" w:rsidRPr="009D0AAF">
        <w:rPr>
          <w:rFonts w:ascii="Times New Roman" w:hAnsi="Times New Roman" w:cs="Times New Roman"/>
          <w:sz w:val="24"/>
          <w:szCs w:val="24"/>
        </w:rPr>
        <w:t xml:space="preserve">powiecie wołomińskim było to 1162 osoby. Aby dorównać do średniej krajowej za rok </w:t>
      </w:r>
      <w:r w:rsidR="001732A9">
        <w:rPr>
          <w:rFonts w:ascii="Times New Roman" w:hAnsi="Times New Roman" w:cs="Times New Roman"/>
          <w:sz w:val="24"/>
          <w:szCs w:val="24"/>
        </w:rPr>
        <w:t>2014</w:t>
      </w:r>
      <w:r w:rsidR="00F42286" w:rsidRPr="009D0AAF">
        <w:rPr>
          <w:rFonts w:ascii="Times New Roman" w:hAnsi="Times New Roman" w:cs="Times New Roman"/>
          <w:sz w:val="24"/>
          <w:szCs w:val="24"/>
        </w:rPr>
        <w:t xml:space="preserve"> należałoby zatrudnić dodatkowo w PUP co najmniej trzech doradców zawodowych.</w:t>
      </w:r>
    </w:p>
    <w:p w:rsidR="00933A32" w:rsidRDefault="00933A32" w:rsidP="005D507C">
      <w:pPr>
        <w:spacing w:after="0" w:line="240" w:lineRule="auto"/>
        <w:jc w:val="both"/>
        <w:rPr>
          <w:rFonts w:ascii="Times New Roman" w:hAnsi="Times New Roman" w:cs="Times New Roman"/>
          <w:b/>
          <w:sz w:val="24"/>
          <w:szCs w:val="24"/>
        </w:rPr>
      </w:pPr>
    </w:p>
    <w:p w:rsidR="00A85315" w:rsidRDefault="00A85315" w:rsidP="002F6ACA">
      <w:pPr>
        <w:pStyle w:val="Nagwek2"/>
        <w:spacing w:before="0" w:after="0"/>
      </w:pPr>
      <w:bookmarkStart w:id="185" w:name="_Toc461627867"/>
    </w:p>
    <w:p w:rsidR="00A85315" w:rsidRDefault="00A85315" w:rsidP="002F6ACA">
      <w:pPr>
        <w:pStyle w:val="Nagwek2"/>
        <w:spacing w:before="0" w:after="0"/>
      </w:pPr>
    </w:p>
    <w:p w:rsidR="00F42286" w:rsidRDefault="002F6ACA" w:rsidP="002F6ACA">
      <w:pPr>
        <w:pStyle w:val="Nagwek2"/>
        <w:spacing w:before="0" w:after="0"/>
      </w:pPr>
      <w:r>
        <w:t>7.</w:t>
      </w:r>
      <w:r w:rsidR="001B2A6E">
        <w:t xml:space="preserve"> </w:t>
      </w:r>
      <w:r>
        <w:t>5. Powiatowy Rzecznik Konsumentów – poradnictwo konsumenckie</w:t>
      </w:r>
      <w:bookmarkEnd w:id="185"/>
    </w:p>
    <w:p w:rsidR="005C77A9" w:rsidRDefault="005C77A9" w:rsidP="005D507C">
      <w:pPr>
        <w:spacing w:after="0" w:line="240" w:lineRule="auto"/>
        <w:jc w:val="both"/>
        <w:rPr>
          <w:rFonts w:ascii="Times New Roman" w:hAnsi="Times New Roman" w:cs="Times New Roman"/>
          <w:b/>
          <w:sz w:val="24"/>
          <w:szCs w:val="24"/>
        </w:rPr>
      </w:pPr>
    </w:p>
    <w:p w:rsidR="00683095" w:rsidRPr="00AB00F9"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83095" w:rsidRPr="00AB00F9">
        <w:rPr>
          <w:rFonts w:ascii="Times New Roman" w:hAnsi="Times New Roman" w:cs="Times New Roman"/>
          <w:sz w:val="24"/>
          <w:szCs w:val="24"/>
        </w:rPr>
        <w:t xml:space="preserve">Rzecznik Konsumentów wykonuje swoje zadania </w:t>
      </w:r>
      <w:r w:rsidR="00190FBF">
        <w:rPr>
          <w:rFonts w:ascii="Times New Roman" w:hAnsi="Times New Roman" w:cs="Times New Roman"/>
          <w:sz w:val="24"/>
          <w:szCs w:val="24"/>
        </w:rPr>
        <w:t>na podstawie przepisów ustawy z </w:t>
      </w:r>
      <w:r w:rsidR="00683095" w:rsidRPr="00AB00F9">
        <w:rPr>
          <w:rFonts w:ascii="Times New Roman" w:hAnsi="Times New Roman" w:cs="Times New Roman"/>
          <w:sz w:val="24"/>
          <w:szCs w:val="24"/>
        </w:rPr>
        <w:t>dnia 16 lutego 2007 r</w:t>
      </w:r>
      <w:r w:rsidR="00683095" w:rsidRPr="00AB00F9">
        <w:rPr>
          <w:rFonts w:ascii="Times New Roman" w:hAnsi="Times New Roman" w:cs="Times New Roman"/>
          <w:i/>
          <w:iCs/>
          <w:sz w:val="24"/>
          <w:szCs w:val="24"/>
        </w:rPr>
        <w:t xml:space="preserve">. </w:t>
      </w:r>
      <w:r w:rsidR="00683095" w:rsidRPr="00AB00F9">
        <w:rPr>
          <w:rFonts w:ascii="Times New Roman" w:hAnsi="Times New Roman" w:cs="Times New Roman"/>
          <w:iCs/>
          <w:sz w:val="24"/>
          <w:szCs w:val="24"/>
        </w:rPr>
        <w:t>o</w:t>
      </w:r>
      <w:r w:rsidR="00683095" w:rsidRPr="00AB00F9">
        <w:rPr>
          <w:rFonts w:ascii="Times New Roman" w:hAnsi="Times New Roman" w:cs="Times New Roman"/>
          <w:i/>
          <w:iCs/>
          <w:sz w:val="24"/>
          <w:szCs w:val="24"/>
        </w:rPr>
        <w:t xml:space="preserve"> </w:t>
      </w:r>
      <w:r w:rsidR="00683095" w:rsidRPr="00AB00F9">
        <w:rPr>
          <w:rFonts w:ascii="Times New Roman" w:hAnsi="Times New Roman" w:cs="Times New Roman"/>
          <w:iCs/>
          <w:sz w:val="24"/>
          <w:szCs w:val="24"/>
        </w:rPr>
        <w:t>ochronie konkurencji i konsumentów</w:t>
      </w:r>
      <w:r w:rsidR="00683095" w:rsidRPr="00AB00F9">
        <w:rPr>
          <w:rFonts w:ascii="Times New Roman" w:hAnsi="Times New Roman" w:cs="Times New Roman"/>
          <w:sz w:val="24"/>
          <w:szCs w:val="24"/>
        </w:rPr>
        <w:t xml:space="preserve"> (</w:t>
      </w:r>
      <w:proofErr w:type="spellStart"/>
      <w:r w:rsidR="00683095" w:rsidRPr="00AB00F9">
        <w:rPr>
          <w:rFonts w:ascii="Times New Roman" w:hAnsi="Times New Roman" w:cs="Times New Roman"/>
          <w:sz w:val="24"/>
          <w:szCs w:val="24"/>
        </w:rPr>
        <w:t>t.j</w:t>
      </w:r>
      <w:proofErr w:type="spellEnd"/>
      <w:r w:rsidR="00683095" w:rsidRPr="00AB00F9">
        <w:rPr>
          <w:rFonts w:ascii="Times New Roman" w:hAnsi="Times New Roman" w:cs="Times New Roman"/>
          <w:sz w:val="24"/>
          <w:szCs w:val="24"/>
        </w:rPr>
        <w:t>. Dz. U.</w:t>
      </w:r>
      <w:r w:rsidR="00683095" w:rsidRPr="00AB00F9">
        <w:rPr>
          <w:rFonts w:ascii="Times New Roman" w:hAnsi="Times New Roman" w:cs="Times New Roman"/>
          <w:color w:val="000000"/>
          <w:sz w:val="24"/>
          <w:szCs w:val="24"/>
        </w:rPr>
        <w:t xml:space="preserve"> z 2015 r., poz. 184 z </w:t>
      </w:r>
      <w:proofErr w:type="spellStart"/>
      <w:r w:rsidR="00683095" w:rsidRPr="00AB00F9">
        <w:rPr>
          <w:rFonts w:ascii="Times New Roman" w:hAnsi="Times New Roman" w:cs="Times New Roman"/>
          <w:color w:val="000000"/>
          <w:sz w:val="24"/>
          <w:szCs w:val="24"/>
        </w:rPr>
        <w:t>późn</w:t>
      </w:r>
      <w:proofErr w:type="spellEnd"/>
      <w:r w:rsidR="00683095" w:rsidRPr="00AB00F9">
        <w:rPr>
          <w:rFonts w:ascii="Times New Roman" w:hAnsi="Times New Roman" w:cs="Times New Roman"/>
          <w:color w:val="000000"/>
          <w:sz w:val="24"/>
          <w:szCs w:val="24"/>
        </w:rPr>
        <w:t>. zm.)</w:t>
      </w:r>
      <w:r w:rsidR="00683095" w:rsidRPr="00AB00F9">
        <w:rPr>
          <w:rFonts w:ascii="Times New Roman" w:hAnsi="Times New Roman" w:cs="Times New Roman"/>
          <w:sz w:val="24"/>
          <w:szCs w:val="24"/>
        </w:rPr>
        <w:t>.</w:t>
      </w:r>
    </w:p>
    <w:p w:rsidR="00683095" w:rsidRPr="00F50774" w:rsidRDefault="00683095" w:rsidP="005D507C">
      <w:pPr>
        <w:pStyle w:val="Bezodstpw"/>
        <w:jc w:val="both"/>
        <w:rPr>
          <w:rFonts w:ascii="Times New Roman" w:hAnsi="Times New Roman" w:cs="Times New Roman"/>
          <w:sz w:val="24"/>
          <w:szCs w:val="24"/>
        </w:rPr>
      </w:pPr>
      <w:r w:rsidRPr="00F50774">
        <w:rPr>
          <w:rFonts w:ascii="Times New Roman" w:hAnsi="Times New Roman" w:cs="Times New Roman"/>
          <w:sz w:val="24"/>
          <w:szCs w:val="24"/>
        </w:rPr>
        <w:t>Do zadań Rzecznika Konsumentów należy:</w:t>
      </w:r>
    </w:p>
    <w:p w:rsidR="00683095" w:rsidRPr="00F50774" w:rsidRDefault="00683095" w:rsidP="001A0425">
      <w:pPr>
        <w:pStyle w:val="Bezodstpw"/>
        <w:numPr>
          <w:ilvl w:val="0"/>
          <w:numId w:val="61"/>
        </w:numPr>
        <w:jc w:val="both"/>
        <w:rPr>
          <w:rFonts w:ascii="Times New Roman" w:hAnsi="Times New Roman" w:cs="Times New Roman"/>
          <w:smallCaps/>
          <w:sz w:val="24"/>
          <w:szCs w:val="24"/>
        </w:rPr>
      </w:pPr>
      <w:r w:rsidRPr="00F50774">
        <w:rPr>
          <w:rFonts w:ascii="Times New Roman" w:hAnsi="Times New Roman" w:cs="Times New Roman"/>
          <w:sz w:val="24"/>
          <w:szCs w:val="24"/>
        </w:rPr>
        <w:t>Zapewnienie bezpłatnego poradnictwa konsumenckiego i informacji prawnej</w:t>
      </w:r>
      <w:r w:rsidR="00EA62A8">
        <w:rPr>
          <w:rFonts w:ascii="Times New Roman" w:hAnsi="Times New Roman" w:cs="Times New Roman"/>
          <w:sz w:val="24"/>
          <w:szCs w:val="24"/>
        </w:rPr>
        <w:t xml:space="preserve"> </w:t>
      </w:r>
      <w:r w:rsidR="00190FBF">
        <w:rPr>
          <w:rFonts w:ascii="Times New Roman" w:hAnsi="Times New Roman" w:cs="Times New Roman"/>
          <w:sz w:val="24"/>
          <w:szCs w:val="24"/>
        </w:rPr>
        <w:t>w </w:t>
      </w:r>
      <w:r w:rsidRPr="00F50774">
        <w:rPr>
          <w:rFonts w:ascii="Times New Roman" w:hAnsi="Times New Roman" w:cs="Times New Roman"/>
          <w:sz w:val="24"/>
          <w:szCs w:val="24"/>
        </w:rPr>
        <w:t>zakresi</w:t>
      </w:r>
      <w:r w:rsidR="00F012B5">
        <w:rPr>
          <w:rFonts w:ascii="Times New Roman" w:hAnsi="Times New Roman" w:cs="Times New Roman"/>
          <w:sz w:val="24"/>
          <w:szCs w:val="24"/>
        </w:rPr>
        <w:t>e ochrony interesów konsumentów,</w:t>
      </w:r>
    </w:p>
    <w:p w:rsidR="00683095" w:rsidRPr="00F50774" w:rsidRDefault="00683095" w:rsidP="001A0425">
      <w:pPr>
        <w:pStyle w:val="Bezodstpw"/>
        <w:numPr>
          <w:ilvl w:val="0"/>
          <w:numId w:val="61"/>
        </w:numPr>
        <w:jc w:val="both"/>
        <w:rPr>
          <w:rFonts w:ascii="Times New Roman" w:hAnsi="Times New Roman" w:cs="Times New Roman"/>
          <w:sz w:val="24"/>
          <w:szCs w:val="24"/>
        </w:rPr>
      </w:pPr>
      <w:r w:rsidRPr="00F50774">
        <w:rPr>
          <w:rFonts w:ascii="Times New Roman" w:hAnsi="Times New Roman" w:cs="Times New Roman"/>
          <w:sz w:val="24"/>
          <w:szCs w:val="24"/>
        </w:rPr>
        <w:t>Prowadzenie działań o charakterze edukacyjno-informacyjnym</w:t>
      </w:r>
      <w:r w:rsidR="00F012B5">
        <w:rPr>
          <w:rFonts w:ascii="Times New Roman" w:hAnsi="Times New Roman" w:cs="Times New Roman"/>
          <w:sz w:val="24"/>
          <w:szCs w:val="24"/>
        </w:rPr>
        <w:t>,</w:t>
      </w:r>
    </w:p>
    <w:p w:rsidR="00683095" w:rsidRPr="00F50774" w:rsidRDefault="00683095" w:rsidP="001A0425">
      <w:pPr>
        <w:pStyle w:val="Bezodstpw"/>
        <w:numPr>
          <w:ilvl w:val="0"/>
          <w:numId w:val="61"/>
        </w:numPr>
        <w:jc w:val="both"/>
        <w:rPr>
          <w:rFonts w:ascii="Times New Roman" w:hAnsi="Times New Roman" w:cs="Times New Roman"/>
          <w:sz w:val="24"/>
          <w:szCs w:val="24"/>
        </w:rPr>
      </w:pPr>
      <w:r w:rsidRPr="00F50774">
        <w:rPr>
          <w:rFonts w:ascii="Times New Roman" w:hAnsi="Times New Roman" w:cs="Times New Roman"/>
          <w:sz w:val="24"/>
          <w:szCs w:val="24"/>
        </w:rPr>
        <w:t>Występowanie do przedsiębiorców w sprawach ochrony praw i interesów konsumentów</w:t>
      </w:r>
      <w:r w:rsidR="00F012B5">
        <w:rPr>
          <w:rFonts w:ascii="Times New Roman" w:hAnsi="Times New Roman" w:cs="Times New Roman"/>
          <w:sz w:val="24"/>
          <w:szCs w:val="24"/>
        </w:rPr>
        <w:t>,</w:t>
      </w:r>
    </w:p>
    <w:p w:rsidR="00683095" w:rsidRPr="00F50774" w:rsidRDefault="00683095" w:rsidP="001A0425">
      <w:pPr>
        <w:pStyle w:val="Bezodstpw"/>
        <w:numPr>
          <w:ilvl w:val="0"/>
          <w:numId w:val="61"/>
        </w:numPr>
        <w:jc w:val="both"/>
        <w:rPr>
          <w:rFonts w:ascii="Times New Roman" w:hAnsi="Times New Roman" w:cs="Times New Roman"/>
          <w:sz w:val="24"/>
          <w:szCs w:val="24"/>
        </w:rPr>
      </w:pPr>
      <w:r w:rsidRPr="00F50774">
        <w:rPr>
          <w:rFonts w:ascii="Times New Roman" w:hAnsi="Times New Roman" w:cs="Times New Roman"/>
          <w:sz w:val="24"/>
          <w:szCs w:val="24"/>
        </w:rPr>
        <w:t>Składanie wniosków w sprawie stanowienia i zmiany przepisów prawa miejscowego w zakresie ochrony interesów konsumentów</w:t>
      </w:r>
      <w:r w:rsidR="00F012B5">
        <w:rPr>
          <w:rFonts w:ascii="Times New Roman" w:hAnsi="Times New Roman" w:cs="Times New Roman"/>
          <w:sz w:val="24"/>
          <w:szCs w:val="24"/>
        </w:rPr>
        <w:t>,</w:t>
      </w:r>
    </w:p>
    <w:p w:rsidR="00683095" w:rsidRPr="00F50774" w:rsidRDefault="00683095" w:rsidP="001A0425">
      <w:pPr>
        <w:pStyle w:val="Bezodstpw"/>
        <w:numPr>
          <w:ilvl w:val="0"/>
          <w:numId w:val="61"/>
        </w:numPr>
        <w:jc w:val="both"/>
        <w:rPr>
          <w:rFonts w:ascii="Times New Roman" w:hAnsi="Times New Roman" w:cs="Times New Roman"/>
          <w:sz w:val="24"/>
          <w:szCs w:val="24"/>
        </w:rPr>
      </w:pPr>
      <w:r w:rsidRPr="00F50774">
        <w:rPr>
          <w:rFonts w:ascii="Times New Roman" w:hAnsi="Times New Roman" w:cs="Times New Roman"/>
          <w:sz w:val="24"/>
          <w:szCs w:val="24"/>
        </w:rPr>
        <w:t>Współdziałanie z UOKiK, organami Inspekcji Handlowej oraz organizacjami konsumenckimi i innymi instytucjami w zakresie ochrony konsumentów</w:t>
      </w:r>
      <w:r w:rsidR="00F012B5">
        <w:rPr>
          <w:rFonts w:ascii="Times New Roman" w:hAnsi="Times New Roman" w:cs="Times New Roman"/>
          <w:sz w:val="24"/>
          <w:szCs w:val="24"/>
        </w:rPr>
        <w:t>.</w:t>
      </w:r>
    </w:p>
    <w:p w:rsidR="00683095" w:rsidRPr="00F50774" w:rsidRDefault="00253F7A" w:rsidP="005D507C">
      <w:pPr>
        <w:pStyle w:val="Bezodstpw"/>
        <w:jc w:val="both"/>
        <w:rPr>
          <w:rFonts w:ascii="Times New Roman" w:hAnsi="Times New Roman" w:cs="Times New Roman"/>
          <w:sz w:val="24"/>
          <w:szCs w:val="24"/>
        </w:rPr>
      </w:pPr>
      <w:r>
        <w:rPr>
          <w:rFonts w:ascii="Garamond" w:eastAsia="Times New Roman" w:hAnsi="Garamond" w:cs="Times New Roman"/>
          <w:sz w:val="26"/>
          <w:szCs w:val="26"/>
          <w:lang w:eastAsia="pl-PL"/>
        </w:rPr>
        <w:tab/>
      </w:r>
      <w:r w:rsidR="00683095" w:rsidRPr="00F50774">
        <w:rPr>
          <w:rFonts w:ascii="Times New Roman" w:hAnsi="Times New Roman" w:cs="Times New Roman"/>
          <w:sz w:val="24"/>
          <w:szCs w:val="24"/>
        </w:rPr>
        <w:t xml:space="preserve">Ponadto, Rzecznik Konsumentów może w szczególności wytaczać powództwa na rzecz konsumentów oraz wstępować, za ich zgodą, </w:t>
      </w:r>
      <w:r w:rsidR="00190FBF">
        <w:rPr>
          <w:rFonts w:ascii="Times New Roman" w:hAnsi="Times New Roman" w:cs="Times New Roman"/>
          <w:sz w:val="24"/>
          <w:szCs w:val="24"/>
        </w:rPr>
        <w:t>do toczącego się postępowania w </w:t>
      </w:r>
      <w:r w:rsidR="00683095" w:rsidRPr="00F50774">
        <w:rPr>
          <w:rFonts w:ascii="Times New Roman" w:hAnsi="Times New Roman" w:cs="Times New Roman"/>
          <w:sz w:val="24"/>
          <w:szCs w:val="24"/>
        </w:rPr>
        <w:t xml:space="preserve">sprawach o </w:t>
      </w:r>
      <w:r w:rsidR="00683095" w:rsidRPr="00B92A28">
        <w:rPr>
          <w:rStyle w:val="Uwydatnienie"/>
          <w:rFonts w:ascii="Times New Roman" w:hAnsi="Times New Roman" w:cs="Times New Roman"/>
          <w:i w:val="0"/>
          <w:sz w:val="24"/>
          <w:szCs w:val="24"/>
        </w:rPr>
        <w:t>ochronę</w:t>
      </w:r>
      <w:r w:rsidR="00683095" w:rsidRPr="00F50774">
        <w:rPr>
          <w:rFonts w:ascii="Times New Roman" w:hAnsi="Times New Roman" w:cs="Times New Roman"/>
          <w:sz w:val="24"/>
          <w:szCs w:val="24"/>
        </w:rPr>
        <w:t xml:space="preserve"> interesów konsumentów. </w:t>
      </w:r>
    </w:p>
    <w:p w:rsidR="00683095" w:rsidRPr="00F50774" w:rsidRDefault="00A57035" w:rsidP="005D507C">
      <w:pPr>
        <w:pStyle w:val="Bezodstpw"/>
        <w:jc w:val="both"/>
        <w:rPr>
          <w:rFonts w:ascii="Times New Roman" w:hAnsi="Times New Roman" w:cs="Times New Roman"/>
          <w:sz w:val="24"/>
          <w:szCs w:val="24"/>
        </w:rPr>
      </w:pPr>
      <w:r>
        <w:rPr>
          <w:rFonts w:ascii="Garamond" w:eastAsia="Times New Roman" w:hAnsi="Garamond" w:cs="Times New Roman"/>
          <w:sz w:val="26"/>
          <w:szCs w:val="26"/>
          <w:lang w:eastAsia="pl-PL"/>
        </w:rPr>
        <w:tab/>
      </w:r>
      <w:r w:rsidR="00683095" w:rsidRPr="00F50774">
        <w:rPr>
          <w:rFonts w:ascii="Times New Roman" w:hAnsi="Times New Roman" w:cs="Times New Roman"/>
          <w:sz w:val="24"/>
          <w:szCs w:val="24"/>
        </w:rPr>
        <w:t>Rzecznik Konsumentów pozostaje również uprawiony do podejmowania działań wynikających z:</w:t>
      </w:r>
    </w:p>
    <w:p w:rsidR="00683095" w:rsidRPr="00F50774" w:rsidRDefault="00683095" w:rsidP="001A0425">
      <w:pPr>
        <w:pStyle w:val="Bezodstpw"/>
        <w:numPr>
          <w:ilvl w:val="0"/>
          <w:numId w:val="62"/>
        </w:numPr>
        <w:jc w:val="both"/>
        <w:rPr>
          <w:rFonts w:ascii="Times New Roman" w:hAnsi="Times New Roman" w:cs="Times New Roman"/>
          <w:sz w:val="24"/>
          <w:szCs w:val="24"/>
        </w:rPr>
      </w:pPr>
      <w:r w:rsidRPr="00F50774">
        <w:rPr>
          <w:rFonts w:ascii="Times New Roman" w:hAnsi="Times New Roman" w:cs="Times New Roman"/>
          <w:sz w:val="24"/>
          <w:szCs w:val="24"/>
        </w:rPr>
        <w:t xml:space="preserve">art. 479 (38) </w:t>
      </w:r>
      <w:proofErr w:type="spellStart"/>
      <w:r w:rsidRPr="00F50774">
        <w:rPr>
          <w:rFonts w:ascii="Times New Roman" w:hAnsi="Times New Roman" w:cs="Times New Roman"/>
          <w:sz w:val="24"/>
          <w:szCs w:val="24"/>
        </w:rPr>
        <w:t>Kpc</w:t>
      </w:r>
      <w:proofErr w:type="spellEnd"/>
      <w:r w:rsidRPr="00F50774">
        <w:rPr>
          <w:rFonts w:ascii="Times New Roman" w:hAnsi="Times New Roman" w:cs="Times New Roman"/>
          <w:sz w:val="24"/>
          <w:szCs w:val="24"/>
        </w:rPr>
        <w:t xml:space="preserve"> (niedozwolone postanowienia umowne)</w:t>
      </w:r>
      <w:r w:rsidR="00F50774">
        <w:rPr>
          <w:rFonts w:ascii="Times New Roman" w:hAnsi="Times New Roman" w:cs="Times New Roman"/>
          <w:sz w:val="24"/>
          <w:szCs w:val="24"/>
        </w:rPr>
        <w:t>,</w:t>
      </w:r>
    </w:p>
    <w:p w:rsidR="00683095" w:rsidRPr="00F50774" w:rsidRDefault="00683095" w:rsidP="001A0425">
      <w:pPr>
        <w:pStyle w:val="Bezodstpw"/>
        <w:numPr>
          <w:ilvl w:val="0"/>
          <w:numId w:val="62"/>
        </w:numPr>
        <w:jc w:val="both"/>
        <w:rPr>
          <w:rFonts w:ascii="Times New Roman" w:hAnsi="Times New Roman" w:cs="Times New Roman"/>
          <w:sz w:val="24"/>
          <w:szCs w:val="24"/>
        </w:rPr>
      </w:pPr>
      <w:r w:rsidRPr="00F50774">
        <w:rPr>
          <w:rFonts w:ascii="Times New Roman" w:hAnsi="Times New Roman" w:cs="Times New Roman"/>
          <w:sz w:val="24"/>
          <w:szCs w:val="24"/>
        </w:rPr>
        <w:t>ustawy o przeciwdziałaniu nieuczciwym praktykom rynkowym</w:t>
      </w:r>
      <w:r w:rsidR="00F50774">
        <w:rPr>
          <w:rFonts w:ascii="Times New Roman" w:hAnsi="Times New Roman" w:cs="Times New Roman"/>
          <w:sz w:val="24"/>
          <w:szCs w:val="24"/>
        </w:rPr>
        <w:t>,</w:t>
      </w:r>
    </w:p>
    <w:p w:rsidR="00683095" w:rsidRPr="00F50774" w:rsidRDefault="00683095" w:rsidP="001A0425">
      <w:pPr>
        <w:pStyle w:val="Bezodstpw"/>
        <w:numPr>
          <w:ilvl w:val="0"/>
          <w:numId w:val="62"/>
        </w:numPr>
        <w:jc w:val="both"/>
        <w:rPr>
          <w:rFonts w:ascii="Times New Roman" w:hAnsi="Times New Roman" w:cs="Times New Roman"/>
          <w:sz w:val="24"/>
          <w:szCs w:val="24"/>
        </w:rPr>
      </w:pPr>
      <w:r w:rsidRPr="00F50774">
        <w:rPr>
          <w:rFonts w:ascii="Times New Roman" w:hAnsi="Times New Roman" w:cs="Times New Roman"/>
          <w:sz w:val="24"/>
          <w:szCs w:val="24"/>
        </w:rPr>
        <w:t xml:space="preserve">art. 42 ust. 1 pkt 3 </w:t>
      </w:r>
      <w:proofErr w:type="spellStart"/>
      <w:r w:rsidRPr="00F50774">
        <w:rPr>
          <w:rFonts w:ascii="Times New Roman" w:hAnsi="Times New Roman" w:cs="Times New Roman"/>
          <w:sz w:val="24"/>
          <w:szCs w:val="24"/>
        </w:rPr>
        <w:t>uokik</w:t>
      </w:r>
      <w:proofErr w:type="spellEnd"/>
      <w:r w:rsidRPr="00F50774">
        <w:rPr>
          <w:rFonts w:ascii="Times New Roman" w:hAnsi="Times New Roman" w:cs="Times New Roman"/>
          <w:sz w:val="24"/>
          <w:szCs w:val="24"/>
        </w:rPr>
        <w:t xml:space="preserve"> (występowanie w sprawach o wykroczenia na szkodę konsumentów)</w:t>
      </w:r>
      <w:r w:rsidR="00F50774">
        <w:rPr>
          <w:rFonts w:ascii="Times New Roman" w:hAnsi="Times New Roman" w:cs="Times New Roman"/>
          <w:sz w:val="24"/>
          <w:szCs w:val="24"/>
        </w:rPr>
        <w:t>,</w:t>
      </w:r>
    </w:p>
    <w:p w:rsidR="00683095" w:rsidRPr="00F50774" w:rsidRDefault="00683095" w:rsidP="001A0425">
      <w:pPr>
        <w:pStyle w:val="Bezodstpw"/>
        <w:numPr>
          <w:ilvl w:val="0"/>
          <w:numId w:val="62"/>
        </w:numPr>
        <w:jc w:val="both"/>
        <w:rPr>
          <w:rFonts w:ascii="Times New Roman" w:hAnsi="Times New Roman" w:cs="Times New Roman"/>
          <w:sz w:val="24"/>
          <w:szCs w:val="24"/>
        </w:rPr>
      </w:pPr>
      <w:r w:rsidRPr="00F50774">
        <w:rPr>
          <w:rFonts w:ascii="Times New Roman" w:hAnsi="Times New Roman" w:cs="Times New Roman"/>
          <w:sz w:val="24"/>
          <w:szCs w:val="24"/>
        </w:rPr>
        <w:t xml:space="preserve">art. 42 ust. 5 </w:t>
      </w:r>
      <w:proofErr w:type="spellStart"/>
      <w:r w:rsidRPr="00F50774">
        <w:rPr>
          <w:rFonts w:ascii="Times New Roman" w:hAnsi="Times New Roman" w:cs="Times New Roman"/>
          <w:sz w:val="24"/>
          <w:szCs w:val="24"/>
        </w:rPr>
        <w:t>uokik</w:t>
      </w:r>
      <w:proofErr w:type="spellEnd"/>
      <w:r w:rsidRPr="00F50774">
        <w:rPr>
          <w:rFonts w:ascii="Times New Roman" w:hAnsi="Times New Roman" w:cs="Times New Roman"/>
          <w:sz w:val="24"/>
          <w:szCs w:val="24"/>
        </w:rPr>
        <w:t xml:space="preserve"> w zw. z art. 63 </w:t>
      </w:r>
      <w:proofErr w:type="spellStart"/>
      <w:r w:rsidRPr="00F50774">
        <w:rPr>
          <w:rFonts w:ascii="Times New Roman" w:hAnsi="Times New Roman" w:cs="Times New Roman"/>
          <w:sz w:val="24"/>
          <w:szCs w:val="24"/>
        </w:rPr>
        <w:t>Kpc</w:t>
      </w:r>
      <w:proofErr w:type="spellEnd"/>
      <w:r w:rsidRPr="00F50774">
        <w:rPr>
          <w:rFonts w:ascii="Times New Roman" w:hAnsi="Times New Roman" w:cs="Times New Roman"/>
          <w:sz w:val="24"/>
          <w:szCs w:val="24"/>
        </w:rPr>
        <w:t xml:space="preserve"> (przedstawianie sądowi istotnego poglądu dla sprawy)</w:t>
      </w:r>
      <w:r w:rsidR="00F50774">
        <w:rPr>
          <w:rFonts w:ascii="Times New Roman" w:hAnsi="Times New Roman" w:cs="Times New Roman"/>
          <w:sz w:val="24"/>
          <w:szCs w:val="24"/>
        </w:rPr>
        <w:t>.</w:t>
      </w:r>
    </w:p>
    <w:p w:rsidR="00683095" w:rsidRPr="00167FB5"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83095" w:rsidRPr="00F50774">
        <w:rPr>
          <w:rFonts w:ascii="Times New Roman" w:hAnsi="Times New Roman" w:cs="Times New Roman"/>
          <w:sz w:val="24"/>
          <w:szCs w:val="24"/>
        </w:rPr>
        <w:t>Powiatowy Rzecznik Konsumentów w Wołominie udziela pomocy prawnej</w:t>
      </w:r>
      <w:r w:rsidR="00683095" w:rsidRPr="00F50774">
        <w:rPr>
          <w:rFonts w:ascii="Times New Roman" w:hAnsi="Times New Roman" w:cs="Times New Roman"/>
          <w:i/>
          <w:sz w:val="24"/>
          <w:szCs w:val="24"/>
        </w:rPr>
        <w:t xml:space="preserve"> </w:t>
      </w:r>
      <w:r w:rsidR="00683095" w:rsidRPr="00167FB5">
        <w:rPr>
          <w:rFonts w:ascii="Times New Roman" w:hAnsi="Times New Roman" w:cs="Times New Roman"/>
          <w:sz w:val="24"/>
          <w:szCs w:val="24"/>
        </w:rPr>
        <w:t xml:space="preserve">wyłącznie Konsumentom którzy zamieszkują powiat wołomiński. </w:t>
      </w:r>
    </w:p>
    <w:p w:rsidR="00683095" w:rsidRPr="00F50774"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83095" w:rsidRPr="00F50774">
        <w:rPr>
          <w:rFonts w:ascii="Times New Roman" w:hAnsi="Times New Roman" w:cs="Times New Roman"/>
          <w:sz w:val="24"/>
          <w:szCs w:val="24"/>
        </w:rPr>
        <w:t>Powiatowy Rzecznik Konsumentów w Wołominie występuje do przedsiębiorcy dopiero po wyczerpaniu przez konsumenta drog</w:t>
      </w:r>
      <w:r w:rsidR="00F50774">
        <w:rPr>
          <w:rFonts w:ascii="Times New Roman" w:hAnsi="Times New Roman" w:cs="Times New Roman"/>
          <w:sz w:val="24"/>
          <w:szCs w:val="24"/>
        </w:rPr>
        <w:t xml:space="preserve">i postępowania reklamacyjnego. </w:t>
      </w:r>
    </w:p>
    <w:p w:rsidR="00683095" w:rsidRPr="00F50774"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83095" w:rsidRPr="00F50774">
        <w:rPr>
          <w:rFonts w:ascii="Times New Roman" w:hAnsi="Times New Roman" w:cs="Times New Roman"/>
          <w:sz w:val="24"/>
          <w:szCs w:val="24"/>
        </w:rPr>
        <w:t>Zgodnie z art. 22</w:t>
      </w:r>
      <w:r w:rsidR="00683095" w:rsidRPr="00F50774">
        <w:rPr>
          <w:rFonts w:ascii="Times New Roman" w:hAnsi="Times New Roman" w:cs="Times New Roman"/>
          <w:sz w:val="24"/>
          <w:szCs w:val="24"/>
          <w:vertAlign w:val="superscript"/>
        </w:rPr>
        <w:t xml:space="preserve">1 </w:t>
      </w:r>
      <w:r w:rsidR="00F50774">
        <w:rPr>
          <w:rFonts w:ascii="Times New Roman" w:hAnsi="Times New Roman" w:cs="Times New Roman"/>
          <w:sz w:val="24"/>
          <w:szCs w:val="24"/>
          <w:vertAlign w:val="superscript"/>
        </w:rPr>
        <w:t xml:space="preserve"> </w:t>
      </w:r>
      <w:r w:rsidR="00F50774">
        <w:rPr>
          <w:rFonts w:ascii="Times New Roman" w:hAnsi="Times New Roman" w:cs="Times New Roman"/>
          <w:sz w:val="24"/>
          <w:szCs w:val="24"/>
        </w:rPr>
        <w:t>K</w:t>
      </w:r>
      <w:r w:rsidR="00683095" w:rsidRPr="00F50774">
        <w:rPr>
          <w:rFonts w:ascii="Times New Roman" w:hAnsi="Times New Roman" w:cs="Times New Roman"/>
          <w:sz w:val="24"/>
          <w:szCs w:val="24"/>
        </w:rPr>
        <w:t>odeksu cywilnego</w:t>
      </w:r>
      <w:r w:rsidR="00683095" w:rsidRPr="00F50774">
        <w:rPr>
          <w:rFonts w:ascii="Times New Roman" w:hAnsi="Times New Roman" w:cs="Times New Roman"/>
          <w:i/>
          <w:sz w:val="24"/>
          <w:szCs w:val="24"/>
        </w:rPr>
        <w:t xml:space="preserve"> </w:t>
      </w:r>
      <w:r w:rsidR="00683095" w:rsidRPr="00F50774">
        <w:rPr>
          <w:rFonts w:ascii="Times New Roman" w:hAnsi="Times New Roman" w:cs="Times New Roman"/>
          <w:sz w:val="24"/>
          <w:szCs w:val="24"/>
        </w:rPr>
        <w:t>za konsumenta uważa się osobę fizyczną dokonującą z przedsiębiorcą czynności prawnej niezwiązanej bezpośrednio z jej działalnością gospodarczą lub zawodową</w:t>
      </w:r>
      <w:r w:rsidR="00683095" w:rsidRPr="00F50774">
        <w:rPr>
          <w:rFonts w:ascii="Times New Roman" w:hAnsi="Times New Roman" w:cs="Times New Roman"/>
          <w:i/>
          <w:sz w:val="24"/>
          <w:szCs w:val="24"/>
        </w:rPr>
        <w:t xml:space="preserve">. </w:t>
      </w:r>
      <w:r w:rsidR="00683095" w:rsidRPr="00F50774">
        <w:rPr>
          <w:rFonts w:ascii="Times New Roman" w:hAnsi="Times New Roman" w:cs="Times New Roman"/>
          <w:sz w:val="24"/>
          <w:szCs w:val="24"/>
        </w:rPr>
        <w:t>Zatem, za sprawę konsumencką, która może być przedmiotem działań rzecznika, należy uznać wyłącznie sprawę wynikającą z relacji cywilno-prawnych między konsumentem i przedsiębiorcą.</w:t>
      </w:r>
    </w:p>
    <w:p w:rsidR="00683095" w:rsidRPr="00F50774" w:rsidRDefault="00A57035" w:rsidP="005D507C">
      <w:pPr>
        <w:pStyle w:val="Bezodstpw"/>
        <w:jc w:val="both"/>
        <w:rPr>
          <w:rFonts w:ascii="Times New Roman" w:hAnsi="Times New Roman" w:cs="Times New Roman"/>
          <w:sz w:val="24"/>
          <w:szCs w:val="24"/>
        </w:rPr>
      </w:pPr>
      <w:r>
        <w:rPr>
          <w:rFonts w:ascii="Garamond" w:hAnsi="Garamond"/>
          <w:sz w:val="26"/>
          <w:szCs w:val="26"/>
        </w:rPr>
        <w:tab/>
      </w:r>
      <w:r w:rsidR="00683095" w:rsidRPr="00F50774">
        <w:rPr>
          <w:rFonts w:ascii="Times New Roman" w:hAnsi="Times New Roman" w:cs="Times New Roman"/>
          <w:sz w:val="24"/>
          <w:szCs w:val="24"/>
        </w:rPr>
        <w:t>Niżej zaprezentowane wykresy obrazują, jak w latach 2010-2014 zmienił się udział wystąpień oraz poradnictwa konsumenckiego udzielanego przez Powiatowego Rzecznika Konsumentów w Wołominie.</w:t>
      </w:r>
    </w:p>
    <w:p w:rsidR="00683095" w:rsidRPr="00F50774"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683095" w:rsidRPr="00F50774">
        <w:rPr>
          <w:rFonts w:ascii="Times New Roman" w:hAnsi="Times New Roman" w:cs="Times New Roman"/>
          <w:sz w:val="24"/>
          <w:szCs w:val="24"/>
        </w:rPr>
        <w:t>Jak wynika z przedstawionych poniżej informacji następuje rokroczny w</w:t>
      </w:r>
      <w:r w:rsidR="00190FBF">
        <w:rPr>
          <w:rFonts w:ascii="Times New Roman" w:hAnsi="Times New Roman" w:cs="Times New Roman"/>
          <w:sz w:val="24"/>
          <w:szCs w:val="24"/>
        </w:rPr>
        <w:t>zrost spraw w </w:t>
      </w:r>
      <w:r w:rsidR="00683095" w:rsidRPr="00F50774">
        <w:rPr>
          <w:rFonts w:ascii="Times New Roman" w:hAnsi="Times New Roman" w:cs="Times New Roman"/>
          <w:sz w:val="24"/>
          <w:szCs w:val="24"/>
        </w:rPr>
        <w:t>zakresie których rzecznik realizuje swoje zadania w ramach bezpłatnego poradnictwa konsumenckiego i informacji prawnej oraz wystąpień.</w:t>
      </w:r>
    </w:p>
    <w:p w:rsidR="00253F7A" w:rsidRDefault="00683095" w:rsidP="005D507C">
      <w:pPr>
        <w:pStyle w:val="Bezodstpw"/>
        <w:jc w:val="both"/>
        <w:rPr>
          <w:rFonts w:ascii="Times New Roman" w:hAnsi="Times New Roman" w:cs="Times New Roman"/>
          <w:sz w:val="24"/>
          <w:szCs w:val="24"/>
        </w:rPr>
      </w:pPr>
      <w:r w:rsidRPr="00F50774">
        <w:rPr>
          <w:rFonts w:ascii="Times New Roman" w:hAnsi="Times New Roman" w:cs="Times New Roman"/>
          <w:sz w:val="24"/>
          <w:szCs w:val="24"/>
        </w:rPr>
        <w:t>Począwszy od roku 2012, zaobserwować można znaczny wzrost problemów w kategorii umów zawieranych w formie p</w:t>
      </w:r>
      <w:r w:rsidR="00253F7A">
        <w:rPr>
          <w:rFonts w:ascii="Times New Roman" w:hAnsi="Times New Roman" w:cs="Times New Roman"/>
          <w:sz w:val="24"/>
          <w:szCs w:val="24"/>
        </w:rPr>
        <w:t>oza lokalem i na odległość.</w:t>
      </w:r>
    </w:p>
    <w:p w:rsidR="00467B6B" w:rsidRDefault="00467B6B" w:rsidP="00467B6B">
      <w:pPr>
        <w:pStyle w:val="Legenda"/>
        <w:keepNext/>
        <w:spacing w:after="0"/>
        <w:jc w:val="center"/>
        <w:rPr>
          <w:rFonts w:ascii="Times New Roman" w:hAnsi="Times New Roman" w:cs="Times New Roman"/>
          <w:color w:val="000000" w:themeColor="text1"/>
          <w:sz w:val="20"/>
          <w:szCs w:val="20"/>
        </w:rPr>
      </w:pPr>
    </w:p>
    <w:p w:rsidR="00467B6B" w:rsidRPr="00FF081B" w:rsidRDefault="00467B6B" w:rsidP="00467B6B">
      <w:pPr>
        <w:pStyle w:val="Legenda"/>
        <w:keepNext/>
        <w:spacing w:after="0"/>
        <w:jc w:val="center"/>
        <w:rPr>
          <w:rFonts w:ascii="Times New Roman" w:hAnsi="Times New Roman" w:cs="Times New Roman"/>
          <w:color w:val="000000" w:themeColor="text1"/>
        </w:rPr>
      </w:pPr>
      <w:bookmarkStart w:id="186" w:name="_Toc459288738"/>
      <w:r w:rsidRPr="00FF081B">
        <w:rPr>
          <w:rFonts w:ascii="Times New Roman" w:hAnsi="Times New Roman" w:cs="Times New Roman"/>
          <w:color w:val="000000" w:themeColor="text1"/>
        </w:rPr>
        <w:t xml:space="preserve">Wykres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Wykres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7</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Ilość udzielonych porad i informacji prawnych w zakresie ochrony konsumentów w latach 2010-2014</w:t>
      </w:r>
      <w:bookmarkEnd w:id="186"/>
    </w:p>
    <w:p w:rsidR="00683095" w:rsidRDefault="00683095" w:rsidP="005D507C">
      <w:pPr>
        <w:pStyle w:val="Tekstpodstawowy"/>
        <w:spacing w:before="0" w:after="0"/>
        <w:jc w:val="center"/>
        <w:rPr>
          <w:rFonts w:ascii="Palatino Linotype" w:hAnsi="Palatino Linotype"/>
          <w:szCs w:val="24"/>
        </w:rPr>
      </w:pPr>
      <w:r w:rsidRPr="000C4227">
        <w:rPr>
          <w:noProof/>
        </w:rPr>
        <w:drawing>
          <wp:inline distT="0" distB="0" distL="0" distR="0" wp14:anchorId="66D3BD08" wp14:editId="6407B931">
            <wp:extent cx="5343525" cy="2133600"/>
            <wp:effectExtent l="0" t="0" r="0" b="0"/>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7035" w:rsidRPr="00FF081B" w:rsidRDefault="00A57035" w:rsidP="005D507C">
      <w:pPr>
        <w:pStyle w:val="Tekstpodstawowy"/>
        <w:spacing w:before="0" w:after="0"/>
        <w:jc w:val="center"/>
        <w:rPr>
          <w:sz w:val="18"/>
          <w:szCs w:val="18"/>
        </w:rPr>
      </w:pPr>
      <w:r w:rsidRPr="00FF081B">
        <w:rPr>
          <w:i/>
          <w:sz w:val="18"/>
          <w:szCs w:val="18"/>
        </w:rPr>
        <w:t xml:space="preserve">Źródło: </w:t>
      </w:r>
      <w:r w:rsidRPr="00FF081B">
        <w:rPr>
          <w:sz w:val="18"/>
          <w:szCs w:val="18"/>
        </w:rPr>
        <w:t>Dane Powiatowego Rzecznika Konsumentów Powiatu Wołomińskiego.</w:t>
      </w:r>
    </w:p>
    <w:p w:rsidR="00A57035" w:rsidRPr="00FF081B" w:rsidRDefault="00A57035" w:rsidP="005D507C">
      <w:pPr>
        <w:pStyle w:val="Legenda"/>
        <w:keepNext/>
        <w:spacing w:after="0"/>
        <w:jc w:val="center"/>
        <w:rPr>
          <w:rFonts w:ascii="Times New Roman" w:hAnsi="Times New Roman" w:cs="Times New Roman"/>
          <w:color w:val="000000" w:themeColor="text1"/>
        </w:rPr>
      </w:pPr>
    </w:p>
    <w:p w:rsidR="00467B6B" w:rsidRPr="00FF081B" w:rsidRDefault="00467B6B" w:rsidP="00467B6B">
      <w:pPr>
        <w:pStyle w:val="Legenda"/>
        <w:keepNext/>
        <w:jc w:val="center"/>
        <w:rPr>
          <w:rFonts w:ascii="Times New Roman" w:hAnsi="Times New Roman" w:cs="Times New Roman"/>
        </w:rPr>
      </w:pPr>
      <w:bookmarkStart w:id="187" w:name="_Toc459288739"/>
      <w:r w:rsidRPr="00FF081B">
        <w:rPr>
          <w:rFonts w:ascii="Times New Roman" w:hAnsi="Times New Roman" w:cs="Times New Roman"/>
          <w:color w:val="000000" w:themeColor="text1"/>
        </w:rPr>
        <w:t xml:space="preserve">Wykres </w:t>
      </w:r>
      <w:r w:rsidRPr="00FF081B">
        <w:rPr>
          <w:rFonts w:ascii="Times New Roman" w:hAnsi="Times New Roman" w:cs="Times New Roman"/>
          <w:color w:val="000000" w:themeColor="text1"/>
        </w:rPr>
        <w:fldChar w:fldCharType="begin"/>
      </w:r>
      <w:r w:rsidRPr="00FF081B">
        <w:rPr>
          <w:rFonts w:ascii="Times New Roman" w:hAnsi="Times New Roman" w:cs="Times New Roman"/>
          <w:color w:val="000000" w:themeColor="text1"/>
        </w:rPr>
        <w:instrText xml:space="preserve"> SEQ Wykres \* ARABIC </w:instrText>
      </w:r>
      <w:r w:rsidRPr="00FF081B">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8</w:t>
      </w:r>
      <w:r w:rsidRPr="00FF081B">
        <w:rPr>
          <w:rFonts w:ascii="Times New Roman" w:hAnsi="Times New Roman" w:cs="Times New Roman"/>
          <w:color w:val="000000" w:themeColor="text1"/>
        </w:rPr>
        <w:fldChar w:fldCharType="end"/>
      </w:r>
      <w:r w:rsidRPr="00FF081B">
        <w:rPr>
          <w:rFonts w:ascii="Times New Roman" w:hAnsi="Times New Roman" w:cs="Times New Roman"/>
          <w:color w:val="000000" w:themeColor="text1"/>
        </w:rPr>
        <w:t xml:space="preserve"> Wystąpienia do przedsiębiorców w sprawie ochrony interesów konsumentów w latach 2010 – 2014</w:t>
      </w:r>
      <w:bookmarkEnd w:id="187"/>
    </w:p>
    <w:p w:rsidR="00A57035" w:rsidRDefault="00683095" w:rsidP="005D507C">
      <w:pPr>
        <w:pStyle w:val="Tekstprzypisudolnego"/>
        <w:jc w:val="center"/>
        <w:rPr>
          <w:rFonts w:ascii="Times New Roman" w:hAnsi="Times New Roman" w:cs="Times New Roman"/>
          <w:color w:val="000000" w:themeColor="text1"/>
        </w:rPr>
      </w:pPr>
      <w:r w:rsidRPr="000C4227">
        <w:rPr>
          <w:noProof/>
          <w:lang w:eastAsia="pl-PL"/>
        </w:rPr>
        <w:drawing>
          <wp:inline distT="0" distB="0" distL="0" distR="0" wp14:anchorId="17586C1D" wp14:editId="363849CF">
            <wp:extent cx="5429250" cy="2085975"/>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A57035" w:rsidRPr="00FF081B">
        <w:rPr>
          <w:rFonts w:ascii="Times New Roman" w:hAnsi="Times New Roman" w:cs="Times New Roman"/>
          <w:i/>
          <w:color w:val="000000" w:themeColor="text1"/>
          <w:sz w:val="18"/>
          <w:szCs w:val="18"/>
        </w:rPr>
        <w:t xml:space="preserve">Źródło: </w:t>
      </w:r>
      <w:r w:rsidR="00A57035" w:rsidRPr="00FF081B">
        <w:rPr>
          <w:rFonts w:ascii="Times New Roman" w:hAnsi="Times New Roman" w:cs="Times New Roman"/>
          <w:color w:val="000000" w:themeColor="text1"/>
          <w:sz w:val="18"/>
          <w:szCs w:val="18"/>
        </w:rPr>
        <w:t>Dane Powiatowego Rzecznika Konsumentów Powiatu Wołomińskiego.</w:t>
      </w:r>
    </w:p>
    <w:p w:rsidR="00904B4F" w:rsidRPr="00195362" w:rsidRDefault="00904B4F" w:rsidP="005D507C">
      <w:pPr>
        <w:pStyle w:val="Tekstprzypisudolnego"/>
        <w:jc w:val="center"/>
        <w:rPr>
          <w:rFonts w:ascii="Times New Roman" w:hAnsi="Times New Roman" w:cs="Times New Roman"/>
          <w:b/>
          <w:color w:val="00B0F0"/>
          <w:sz w:val="24"/>
          <w:szCs w:val="24"/>
        </w:rPr>
      </w:pPr>
    </w:p>
    <w:p w:rsidR="00945105" w:rsidRPr="009D1152" w:rsidRDefault="008347C4" w:rsidP="005D507C">
      <w:pPr>
        <w:pStyle w:val="Bezodstpw"/>
        <w:jc w:val="both"/>
        <w:rPr>
          <w:rFonts w:ascii="Times New Roman" w:hAnsi="Times New Roman" w:cs="Times New Roman"/>
          <w:sz w:val="24"/>
          <w:szCs w:val="24"/>
        </w:rPr>
      </w:pPr>
      <w:r>
        <w:rPr>
          <w:rFonts w:ascii="Times New Roman" w:hAnsi="Times New Roman" w:cs="Times New Roman"/>
          <w:b/>
          <w:sz w:val="24"/>
          <w:szCs w:val="24"/>
        </w:rPr>
        <w:tab/>
      </w:r>
      <w:r w:rsidR="00945105" w:rsidRPr="009D1152">
        <w:rPr>
          <w:rFonts w:ascii="Times New Roman" w:hAnsi="Times New Roman" w:cs="Times New Roman"/>
          <w:sz w:val="24"/>
          <w:szCs w:val="24"/>
        </w:rPr>
        <w:t>Powiatowy Rzecznik Konsumentów rad</w:t>
      </w:r>
      <w:r w:rsidR="0072666E" w:rsidRPr="009D1152">
        <w:rPr>
          <w:rFonts w:ascii="Times New Roman" w:hAnsi="Times New Roman" w:cs="Times New Roman"/>
          <w:sz w:val="24"/>
          <w:szCs w:val="24"/>
        </w:rPr>
        <w:t xml:space="preserve">zi i pomaga mieszkańcom powiatu </w:t>
      </w:r>
      <w:r w:rsidR="00190FBF">
        <w:rPr>
          <w:rFonts w:ascii="Times New Roman" w:hAnsi="Times New Roman" w:cs="Times New Roman"/>
          <w:sz w:val="24"/>
          <w:szCs w:val="24"/>
        </w:rPr>
        <w:t>w </w:t>
      </w:r>
      <w:r w:rsidR="00945105" w:rsidRPr="009D1152">
        <w:rPr>
          <w:rFonts w:ascii="Times New Roman" w:hAnsi="Times New Roman" w:cs="Times New Roman"/>
          <w:sz w:val="24"/>
          <w:szCs w:val="24"/>
        </w:rPr>
        <w:t>następujących problemach:</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jak skutecznie reklamować towary konsumpcyjne</w:t>
      </w:r>
      <w:r w:rsidR="00904B4F">
        <w:rPr>
          <w:rFonts w:ascii="Times New Roman" w:hAnsi="Times New Roman" w:cs="Times New Roman"/>
          <w:sz w:val="24"/>
          <w:szCs w:val="24"/>
        </w:rPr>
        <w:t>;</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 xml:space="preserve">na co zwracać uwagę </w:t>
      </w:r>
      <w:r w:rsidRPr="004C6712">
        <w:rPr>
          <w:rFonts w:ascii="Times New Roman" w:hAnsi="Times New Roman" w:cs="Times New Roman"/>
          <w:sz w:val="24"/>
          <w:szCs w:val="24"/>
        </w:rPr>
        <w:t>przed</w:t>
      </w:r>
      <w:r w:rsidRPr="00945105">
        <w:rPr>
          <w:rFonts w:ascii="Times New Roman" w:hAnsi="Times New Roman" w:cs="Times New Roman"/>
          <w:sz w:val="24"/>
          <w:szCs w:val="24"/>
        </w:rPr>
        <w:t xml:space="preserve"> zawarciem umowy z przedsiębiorcą</w:t>
      </w:r>
      <w:r w:rsidR="00904B4F">
        <w:rPr>
          <w:rFonts w:ascii="Times New Roman" w:hAnsi="Times New Roman" w:cs="Times New Roman"/>
          <w:sz w:val="24"/>
          <w:szCs w:val="24"/>
        </w:rPr>
        <w:t>;</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czy umowa, którą podpisałeś jest dla Ciebie korzystna</w:t>
      </w:r>
      <w:r w:rsidR="00904B4F">
        <w:rPr>
          <w:rFonts w:ascii="Times New Roman" w:hAnsi="Times New Roman" w:cs="Times New Roman"/>
          <w:sz w:val="24"/>
          <w:szCs w:val="24"/>
        </w:rPr>
        <w:t>;</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jakie prawa Ci przysługują</w:t>
      </w:r>
      <w:r w:rsidR="00904B4F">
        <w:rPr>
          <w:rFonts w:ascii="Times New Roman" w:hAnsi="Times New Roman" w:cs="Times New Roman"/>
          <w:sz w:val="24"/>
          <w:szCs w:val="24"/>
        </w:rPr>
        <w:t>;</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co możesz zrobić, aby bronić swoich interesów</w:t>
      </w:r>
      <w:r w:rsidR="00904B4F">
        <w:rPr>
          <w:rFonts w:ascii="Times New Roman" w:hAnsi="Times New Roman" w:cs="Times New Roman"/>
          <w:sz w:val="24"/>
          <w:szCs w:val="24"/>
        </w:rPr>
        <w:t>;</w:t>
      </w:r>
    </w:p>
    <w:p w:rsidR="00945105" w:rsidRPr="00945105" w:rsidRDefault="00945105" w:rsidP="001A0425">
      <w:pPr>
        <w:pStyle w:val="Bezodstpw"/>
        <w:numPr>
          <w:ilvl w:val="0"/>
          <w:numId w:val="63"/>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 xml:space="preserve">jakie inne instytucje </w:t>
      </w:r>
      <w:proofErr w:type="spellStart"/>
      <w:r w:rsidRPr="00945105">
        <w:rPr>
          <w:rFonts w:ascii="Times New Roman" w:hAnsi="Times New Roman" w:cs="Times New Roman"/>
          <w:sz w:val="24"/>
          <w:szCs w:val="24"/>
        </w:rPr>
        <w:t>prokonsumenckie</w:t>
      </w:r>
      <w:proofErr w:type="spellEnd"/>
      <w:r w:rsidRPr="00945105">
        <w:rPr>
          <w:rFonts w:ascii="Times New Roman" w:hAnsi="Times New Roman" w:cs="Times New Roman"/>
          <w:sz w:val="24"/>
          <w:szCs w:val="24"/>
        </w:rPr>
        <w:t xml:space="preserve"> mogą udzielić Ci</w:t>
      </w:r>
      <w:r w:rsidRPr="00945105">
        <w:rPr>
          <w:rFonts w:ascii="Times New Roman" w:hAnsi="Times New Roman" w:cs="Times New Roman"/>
          <w:color w:val="FFFFFF"/>
          <w:sz w:val="24"/>
          <w:szCs w:val="24"/>
        </w:rPr>
        <w:t xml:space="preserve"> </w:t>
      </w:r>
      <w:r w:rsidRPr="00945105">
        <w:rPr>
          <w:rFonts w:ascii="Times New Roman" w:hAnsi="Times New Roman" w:cs="Times New Roman"/>
          <w:sz w:val="24"/>
          <w:szCs w:val="24"/>
        </w:rPr>
        <w:t>pomocy</w:t>
      </w:r>
      <w:r w:rsidR="00904B4F">
        <w:rPr>
          <w:rFonts w:ascii="Times New Roman" w:hAnsi="Times New Roman" w:cs="Times New Roman"/>
          <w:sz w:val="24"/>
          <w:szCs w:val="24"/>
        </w:rPr>
        <w:t>.</w:t>
      </w:r>
    </w:p>
    <w:p w:rsidR="00945105" w:rsidRPr="00E762BE" w:rsidRDefault="008347C4" w:rsidP="00FF081B">
      <w:pPr>
        <w:pStyle w:val="Bezodstpw"/>
        <w:ind w:left="567"/>
        <w:jc w:val="both"/>
        <w:rPr>
          <w:rFonts w:ascii="Times New Roman" w:hAnsi="Times New Roman" w:cs="Times New Roman"/>
          <w:sz w:val="24"/>
          <w:szCs w:val="24"/>
        </w:rPr>
      </w:pPr>
      <w:r>
        <w:rPr>
          <w:rFonts w:ascii="Times New Roman" w:hAnsi="Times New Roman" w:cs="Times New Roman"/>
          <w:sz w:val="24"/>
          <w:szCs w:val="24"/>
        </w:rPr>
        <w:tab/>
      </w:r>
      <w:r w:rsidR="00E762BE">
        <w:rPr>
          <w:rFonts w:ascii="Times New Roman" w:hAnsi="Times New Roman" w:cs="Times New Roman"/>
          <w:sz w:val="24"/>
          <w:szCs w:val="24"/>
        </w:rPr>
        <w:t xml:space="preserve">Powiatowy </w:t>
      </w:r>
      <w:r w:rsidR="00E762BE" w:rsidRPr="00945105">
        <w:rPr>
          <w:rFonts w:ascii="Times New Roman" w:hAnsi="Times New Roman" w:cs="Times New Roman"/>
          <w:sz w:val="24"/>
          <w:szCs w:val="24"/>
        </w:rPr>
        <w:t>Rzecznik Konsumentów</w:t>
      </w:r>
      <w:r w:rsidR="00E762BE">
        <w:rPr>
          <w:rFonts w:ascii="Times New Roman" w:hAnsi="Times New Roman" w:cs="Times New Roman"/>
          <w:sz w:val="24"/>
          <w:szCs w:val="24"/>
        </w:rPr>
        <w:t xml:space="preserve"> radzi i pomaga</w:t>
      </w:r>
      <w:r w:rsidR="00E762BE" w:rsidRPr="00945105">
        <w:rPr>
          <w:rFonts w:ascii="Times New Roman" w:hAnsi="Times New Roman" w:cs="Times New Roman"/>
          <w:sz w:val="24"/>
          <w:szCs w:val="24"/>
        </w:rPr>
        <w:t xml:space="preserve"> </w:t>
      </w:r>
      <w:r w:rsidR="00F7033E" w:rsidRPr="00E762BE">
        <w:rPr>
          <w:rFonts w:ascii="Times New Roman" w:hAnsi="Times New Roman" w:cs="Times New Roman"/>
          <w:sz w:val="24"/>
          <w:szCs w:val="24"/>
        </w:rPr>
        <w:t>K</w:t>
      </w:r>
      <w:r w:rsidR="00945105" w:rsidRPr="00E762BE">
        <w:rPr>
          <w:rFonts w:ascii="Times New Roman" w:hAnsi="Times New Roman" w:cs="Times New Roman"/>
          <w:sz w:val="24"/>
          <w:szCs w:val="24"/>
        </w:rPr>
        <w:t>onsument</w:t>
      </w:r>
      <w:r w:rsidR="00F7033E" w:rsidRPr="00E762BE">
        <w:rPr>
          <w:rFonts w:ascii="Times New Roman" w:hAnsi="Times New Roman" w:cs="Times New Roman"/>
          <w:sz w:val="24"/>
          <w:szCs w:val="24"/>
        </w:rPr>
        <w:t>o</w:t>
      </w:r>
      <w:r w:rsidR="00945105" w:rsidRPr="00E762BE">
        <w:rPr>
          <w:rFonts w:ascii="Times New Roman" w:hAnsi="Times New Roman" w:cs="Times New Roman"/>
          <w:sz w:val="24"/>
          <w:szCs w:val="24"/>
        </w:rPr>
        <w:t>m ma</w:t>
      </w:r>
      <w:r w:rsidR="00F7033E" w:rsidRPr="00E762BE">
        <w:rPr>
          <w:rFonts w:ascii="Times New Roman" w:hAnsi="Times New Roman" w:cs="Times New Roman"/>
          <w:sz w:val="24"/>
          <w:szCs w:val="24"/>
        </w:rPr>
        <w:t>jącym</w:t>
      </w:r>
      <w:r w:rsidR="00945105" w:rsidRPr="00E762BE">
        <w:rPr>
          <w:rFonts w:ascii="Times New Roman" w:hAnsi="Times New Roman" w:cs="Times New Roman"/>
          <w:sz w:val="24"/>
          <w:szCs w:val="24"/>
        </w:rPr>
        <w:t xml:space="preserve"> problem:</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ze sprzedawcą, który niesłusznie odrzucił Twoją reklamację</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akwizytorem</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fachowcem, który źle wykonał zleconą mu usługę</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operatorem usług telekomunikacyjnych</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organizatorem turystyki</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deweloperem</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bankiem</w:t>
      </w:r>
      <w:r w:rsidR="00904B4F">
        <w:rPr>
          <w:rFonts w:ascii="Times New Roman" w:hAnsi="Times New Roman" w:cs="Times New Roman"/>
          <w:sz w:val="24"/>
          <w:szCs w:val="24"/>
        </w:rPr>
        <w:t>;</w:t>
      </w:r>
    </w:p>
    <w:p w:rsidR="00945105" w:rsidRPr="00945105"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z przewoźnikiem</w:t>
      </w:r>
      <w:r w:rsidR="00904B4F">
        <w:rPr>
          <w:rFonts w:ascii="Times New Roman" w:hAnsi="Times New Roman" w:cs="Times New Roman"/>
          <w:sz w:val="24"/>
          <w:szCs w:val="24"/>
        </w:rPr>
        <w:t>;</w:t>
      </w:r>
    </w:p>
    <w:p w:rsidR="00F7033E" w:rsidRDefault="00945105" w:rsidP="001A0425">
      <w:pPr>
        <w:pStyle w:val="Bezodstpw"/>
        <w:numPr>
          <w:ilvl w:val="1"/>
          <w:numId w:val="64"/>
        </w:numPr>
        <w:ind w:left="567" w:firstLine="0"/>
        <w:jc w:val="both"/>
        <w:rPr>
          <w:rFonts w:ascii="Times New Roman" w:hAnsi="Times New Roman" w:cs="Times New Roman"/>
          <w:sz w:val="24"/>
          <w:szCs w:val="24"/>
        </w:rPr>
      </w:pPr>
      <w:r w:rsidRPr="00945105">
        <w:rPr>
          <w:rFonts w:ascii="Times New Roman" w:hAnsi="Times New Roman" w:cs="Times New Roman"/>
          <w:sz w:val="24"/>
          <w:szCs w:val="24"/>
        </w:rPr>
        <w:t>albo inną sprawą konsumencką</w:t>
      </w:r>
      <w:r w:rsidR="00904B4F">
        <w:rPr>
          <w:rFonts w:ascii="Times New Roman" w:hAnsi="Times New Roman" w:cs="Times New Roman"/>
          <w:sz w:val="24"/>
          <w:szCs w:val="24"/>
        </w:rPr>
        <w:t>.</w:t>
      </w:r>
      <w:r w:rsidRPr="00945105">
        <w:rPr>
          <w:rFonts w:ascii="Times New Roman" w:hAnsi="Times New Roman" w:cs="Times New Roman"/>
          <w:sz w:val="24"/>
          <w:szCs w:val="24"/>
        </w:rPr>
        <w:t xml:space="preserve"> </w:t>
      </w:r>
    </w:p>
    <w:p w:rsidR="00904B4F" w:rsidRDefault="00904B4F" w:rsidP="005D507C">
      <w:pPr>
        <w:spacing w:after="0" w:line="240" w:lineRule="auto"/>
        <w:jc w:val="both"/>
        <w:rPr>
          <w:rFonts w:ascii="Times New Roman" w:hAnsi="Times New Roman" w:cs="Times New Roman"/>
          <w:b/>
          <w:sz w:val="24"/>
          <w:szCs w:val="24"/>
        </w:rPr>
      </w:pPr>
    </w:p>
    <w:p w:rsidR="00DC6B3E" w:rsidRDefault="002F6ACA" w:rsidP="002F6ACA">
      <w:pPr>
        <w:pStyle w:val="Nagwek2"/>
        <w:spacing w:before="0" w:after="0"/>
      </w:pPr>
      <w:bookmarkStart w:id="188" w:name="_Toc461627868"/>
      <w:r>
        <w:t>7.</w:t>
      </w:r>
      <w:r w:rsidR="001B2A6E">
        <w:t xml:space="preserve"> </w:t>
      </w:r>
      <w:r>
        <w:t xml:space="preserve">6. </w:t>
      </w:r>
      <w:r w:rsidR="00DC6B3E">
        <w:t>Nieodpłatna pomoc prawna</w:t>
      </w:r>
      <w:bookmarkEnd w:id="188"/>
    </w:p>
    <w:p w:rsidR="00904B4F" w:rsidRPr="00DC6B3E" w:rsidRDefault="00904B4F" w:rsidP="005D507C">
      <w:pPr>
        <w:spacing w:after="0" w:line="240" w:lineRule="auto"/>
        <w:jc w:val="both"/>
        <w:rPr>
          <w:rFonts w:ascii="Times New Roman" w:hAnsi="Times New Roman" w:cs="Times New Roman"/>
          <w:b/>
          <w:sz w:val="24"/>
          <w:szCs w:val="24"/>
        </w:rPr>
      </w:pPr>
    </w:p>
    <w:p w:rsidR="00D01194"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C2B6A" w:rsidRPr="00DC6B3E">
        <w:rPr>
          <w:rFonts w:ascii="Times New Roman" w:hAnsi="Times New Roman" w:cs="Times New Roman"/>
          <w:sz w:val="24"/>
          <w:szCs w:val="24"/>
        </w:rPr>
        <w:t>Poradnictwo</w:t>
      </w:r>
      <w:r w:rsidR="009C2B6A">
        <w:rPr>
          <w:rFonts w:ascii="Times New Roman" w:hAnsi="Times New Roman" w:cs="Times New Roman"/>
          <w:sz w:val="24"/>
          <w:szCs w:val="24"/>
        </w:rPr>
        <w:t xml:space="preserve"> w</w:t>
      </w:r>
      <w:r w:rsidR="00E848F3">
        <w:rPr>
          <w:rFonts w:ascii="Times New Roman" w:hAnsi="Times New Roman" w:cs="Times New Roman"/>
          <w:sz w:val="24"/>
          <w:szCs w:val="24"/>
        </w:rPr>
        <w:t xml:space="preserve"> gminach powiatu wołomińskiego świadczon</w:t>
      </w:r>
      <w:r w:rsidR="009C2B6A">
        <w:rPr>
          <w:rFonts w:ascii="Times New Roman" w:hAnsi="Times New Roman" w:cs="Times New Roman"/>
          <w:sz w:val="24"/>
          <w:szCs w:val="24"/>
        </w:rPr>
        <w:t>e</w:t>
      </w:r>
      <w:r w:rsidR="00E848F3">
        <w:rPr>
          <w:rFonts w:ascii="Times New Roman" w:hAnsi="Times New Roman" w:cs="Times New Roman"/>
          <w:sz w:val="24"/>
          <w:szCs w:val="24"/>
        </w:rPr>
        <w:t xml:space="preserve"> jest</w:t>
      </w:r>
      <w:r w:rsidR="009C2B6A">
        <w:rPr>
          <w:rFonts w:ascii="Times New Roman" w:hAnsi="Times New Roman" w:cs="Times New Roman"/>
          <w:sz w:val="24"/>
          <w:szCs w:val="24"/>
        </w:rPr>
        <w:t xml:space="preserve"> również w formie</w:t>
      </w:r>
      <w:r w:rsidR="00E848F3">
        <w:rPr>
          <w:rFonts w:ascii="Times New Roman" w:hAnsi="Times New Roman" w:cs="Times New Roman"/>
          <w:sz w:val="24"/>
          <w:szCs w:val="24"/>
        </w:rPr>
        <w:t xml:space="preserve"> </w:t>
      </w:r>
      <w:r w:rsidR="00E848F3" w:rsidRPr="00DC6B3E">
        <w:rPr>
          <w:rFonts w:ascii="Times New Roman" w:hAnsi="Times New Roman" w:cs="Times New Roman"/>
          <w:sz w:val="24"/>
          <w:szCs w:val="24"/>
        </w:rPr>
        <w:t>n</w:t>
      </w:r>
      <w:r w:rsidR="004156C5" w:rsidRPr="00DC6B3E">
        <w:rPr>
          <w:rFonts w:ascii="Times New Roman" w:hAnsi="Times New Roman" w:cs="Times New Roman"/>
          <w:sz w:val="24"/>
          <w:szCs w:val="24"/>
        </w:rPr>
        <w:t>ieodpłatn</w:t>
      </w:r>
      <w:r w:rsidR="009C2B6A" w:rsidRPr="00DC6B3E">
        <w:rPr>
          <w:rFonts w:ascii="Times New Roman" w:hAnsi="Times New Roman" w:cs="Times New Roman"/>
          <w:sz w:val="24"/>
          <w:szCs w:val="24"/>
        </w:rPr>
        <w:t>ej</w:t>
      </w:r>
      <w:r w:rsidR="004156C5" w:rsidRPr="00DC6B3E">
        <w:rPr>
          <w:rFonts w:ascii="Times New Roman" w:hAnsi="Times New Roman" w:cs="Times New Roman"/>
          <w:sz w:val="24"/>
          <w:szCs w:val="24"/>
        </w:rPr>
        <w:t xml:space="preserve"> pomoc</w:t>
      </w:r>
      <w:r w:rsidR="009C2B6A" w:rsidRPr="00DC6B3E">
        <w:rPr>
          <w:rFonts w:ascii="Times New Roman" w:hAnsi="Times New Roman" w:cs="Times New Roman"/>
          <w:sz w:val="24"/>
          <w:szCs w:val="24"/>
        </w:rPr>
        <w:t>y</w:t>
      </w:r>
      <w:r w:rsidR="004156C5" w:rsidRPr="00DC6B3E">
        <w:rPr>
          <w:rFonts w:ascii="Times New Roman" w:hAnsi="Times New Roman" w:cs="Times New Roman"/>
          <w:sz w:val="24"/>
          <w:szCs w:val="24"/>
        </w:rPr>
        <w:t xml:space="preserve"> prawn</w:t>
      </w:r>
      <w:r w:rsidR="009C2B6A" w:rsidRPr="00DC6B3E">
        <w:rPr>
          <w:rFonts w:ascii="Times New Roman" w:hAnsi="Times New Roman" w:cs="Times New Roman"/>
          <w:sz w:val="24"/>
          <w:szCs w:val="24"/>
        </w:rPr>
        <w:t>ej</w:t>
      </w:r>
      <w:r w:rsidR="004156C5">
        <w:rPr>
          <w:rFonts w:ascii="Times New Roman" w:hAnsi="Times New Roman" w:cs="Times New Roman"/>
          <w:sz w:val="24"/>
          <w:szCs w:val="24"/>
        </w:rPr>
        <w:t xml:space="preserve"> od 1</w:t>
      </w:r>
      <w:r w:rsidR="00F90E9B">
        <w:rPr>
          <w:rFonts w:ascii="Times New Roman" w:hAnsi="Times New Roman" w:cs="Times New Roman"/>
          <w:sz w:val="24"/>
          <w:szCs w:val="24"/>
        </w:rPr>
        <w:t xml:space="preserve"> </w:t>
      </w:r>
      <w:r w:rsidR="004156C5">
        <w:rPr>
          <w:rFonts w:ascii="Times New Roman" w:hAnsi="Times New Roman" w:cs="Times New Roman"/>
          <w:sz w:val="24"/>
          <w:szCs w:val="24"/>
        </w:rPr>
        <w:t>stycznia 2016 roku na mocy ustawy z dnia</w:t>
      </w:r>
      <w:r w:rsidR="00DC6B3E">
        <w:rPr>
          <w:rFonts w:ascii="Times New Roman" w:hAnsi="Times New Roman" w:cs="Times New Roman"/>
          <w:sz w:val="24"/>
          <w:szCs w:val="24"/>
        </w:rPr>
        <w:t xml:space="preserve"> </w:t>
      </w:r>
      <w:r w:rsidR="004156C5">
        <w:rPr>
          <w:rFonts w:ascii="Times New Roman" w:hAnsi="Times New Roman" w:cs="Times New Roman"/>
          <w:sz w:val="24"/>
          <w:szCs w:val="24"/>
        </w:rPr>
        <w:t>5 sierpnia 2015 roku o nieodpłatnej pomocy prawnej i edukacji prawnej (</w:t>
      </w:r>
      <w:r w:rsidR="00190FBF">
        <w:rPr>
          <w:rFonts w:ascii="Times New Roman" w:hAnsi="Times New Roman" w:cs="Times New Roman"/>
          <w:sz w:val="24"/>
          <w:szCs w:val="24"/>
        </w:rPr>
        <w:t>Dz. U. z 2015 r., poz. 1255). W </w:t>
      </w:r>
      <w:r w:rsidR="004156C5">
        <w:rPr>
          <w:rFonts w:ascii="Times New Roman" w:hAnsi="Times New Roman" w:cs="Times New Roman"/>
          <w:sz w:val="24"/>
          <w:szCs w:val="24"/>
        </w:rPr>
        <w:t xml:space="preserve">powiecie powstało i działa dziesięć punktów </w:t>
      </w:r>
      <w:r w:rsidR="00824E25">
        <w:rPr>
          <w:rFonts w:ascii="Times New Roman" w:hAnsi="Times New Roman" w:cs="Times New Roman"/>
          <w:sz w:val="24"/>
          <w:szCs w:val="24"/>
        </w:rPr>
        <w:t>n</w:t>
      </w:r>
      <w:r w:rsidR="004156C5">
        <w:rPr>
          <w:rFonts w:ascii="Times New Roman" w:hAnsi="Times New Roman" w:cs="Times New Roman"/>
          <w:sz w:val="24"/>
          <w:szCs w:val="24"/>
        </w:rPr>
        <w:t xml:space="preserve">ieodpłatnej </w:t>
      </w:r>
      <w:r w:rsidR="00824E25">
        <w:rPr>
          <w:rFonts w:ascii="Times New Roman" w:hAnsi="Times New Roman" w:cs="Times New Roman"/>
          <w:sz w:val="24"/>
          <w:szCs w:val="24"/>
        </w:rPr>
        <w:t>p</w:t>
      </w:r>
      <w:r w:rsidR="004156C5">
        <w:rPr>
          <w:rFonts w:ascii="Times New Roman" w:hAnsi="Times New Roman" w:cs="Times New Roman"/>
          <w:sz w:val="24"/>
          <w:szCs w:val="24"/>
        </w:rPr>
        <w:t xml:space="preserve">omocy </w:t>
      </w:r>
      <w:r w:rsidR="00824E25">
        <w:rPr>
          <w:rFonts w:ascii="Times New Roman" w:hAnsi="Times New Roman" w:cs="Times New Roman"/>
          <w:sz w:val="24"/>
          <w:szCs w:val="24"/>
        </w:rPr>
        <w:t>p</w:t>
      </w:r>
      <w:r w:rsidR="004156C5">
        <w:rPr>
          <w:rFonts w:ascii="Times New Roman" w:hAnsi="Times New Roman" w:cs="Times New Roman"/>
          <w:sz w:val="24"/>
          <w:szCs w:val="24"/>
        </w:rPr>
        <w:t xml:space="preserve">rawnej. W gminach: Dąbrówka, Marki, Tłuszcz i Zielonka pomoc prawną świadczą adwokaci i radcy prawni na mocy porozumień samorządu powiatowego z Okręgową Radą Adwokacką w Warszawie oraz Okręgowa Izbą Radców Prawnych w Warszawie. </w:t>
      </w:r>
      <w:r w:rsidR="00F90E9B">
        <w:rPr>
          <w:rFonts w:ascii="Times New Roman" w:hAnsi="Times New Roman" w:cs="Times New Roman"/>
          <w:sz w:val="24"/>
          <w:szCs w:val="24"/>
        </w:rPr>
        <w:t xml:space="preserve">  </w:t>
      </w:r>
      <w:r w:rsidR="004156C5">
        <w:rPr>
          <w:rFonts w:ascii="Times New Roman" w:hAnsi="Times New Roman" w:cs="Times New Roman"/>
          <w:sz w:val="24"/>
          <w:szCs w:val="24"/>
        </w:rPr>
        <w:t>W gminach:</w:t>
      </w:r>
      <w:r w:rsidR="00B102C6">
        <w:rPr>
          <w:rFonts w:ascii="Times New Roman" w:hAnsi="Times New Roman" w:cs="Times New Roman"/>
          <w:sz w:val="24"/>
          <w:szCs w:val="24"/>
        </w:rPr>
        <w:t xml:space="preserve"> Jadów, Klembów, Poświętne, Radzymin, Strachówka i Wołomin punkty prowadzone są przez organizację pozarządową Fundację SPEKTRUM z Wołomina, z którą umowę po rozstrzygnięciu konkursu podpisał Zarząd Powiatu Wołomińskiego.</w:t>
      </w:r>
    </w:p>
    <w:p w:rsidR="00D01194" w:rsidRDefault="008347C4"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D01194">
        <w:rPr>
          <w:rFonts w:ascii="Times New Roman" w:hAnsi="Times New Roman" w:cs="Times New Roman"/>
          <w:sz w:val="24"/>
          <w:szCs w:val="24"/>
        </w:rPr>
        <w:t>Uprawnione do korzystania z nieodpłatnej pomocy prawnej są osoby:</w:t>
      </w:r>
    </w:p>
    <w:p w:rsidR="009C2B6A"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k</w:t>
      </w:r>
      <w:r w:rsidR="00D01194">
        <w:rPr>
          <w:rFonts w:ascii="Times New Roman" w:hAnsi="Times New Roman" w:cs="Times New Roman"/>
          <w:sz w:val="24"/>
          <w:szCs w:val="24"/>
        </w:rPr>
        <w:t>tóre w okresie ostatnich 12 miesięcy przyznano świadczenie z pomocy społecznej i nie wydano decyzji o zwrocie nienależnie pobranego świadczenia,</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p</w:t>
      </w:r>
      <w:r w:rsidR="00D01194">
        <w:rPr>
          <w:rFonts w:ascii="Times New Roman" w:hAnsi="Times New Roman" w:cs="Times New Roman"/>
          <w:sz w:val="24"/>
          <w:szCs w:val="24"/>
        </w:rPr>
        <w:t>osiadające ważną Kartę Dużej Rodziny,</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u</w:t>
      </w:r>
      <w:r w:rsidR="00D01194">
        <w:rPr>
          <w:rFonts w:ascii="Times New Roman" w:hAnsi="Times New Roman" w:cs="Times New Roman"/>
          <w:sz w:val="24"/>
          <w:szCs w:val="24"/>
        </w:rPr>
        <w:t>znane za kombatantów i będące ofiarami represji wojennych i okresu powojennego,</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w</w:t>
      </w:r>
      <w:r w:rsidR="00D01194">
        <w:rPr>
          <w:rFonts w:ascii="Times New Roman" w:hAnsi="Times New Roman" w:cs="Times New Roman"/>
          <w:sz w:val="24"/>
          <w:szCs w:val="24"/>
        </w:rPr>
        <w:t>eterani,</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p</w:t>
      </w:r>
      <w:r w:rsidR="00D01194">
        <w:rPr>
          <w:rFonts w:ascii="Times New Roman" w:hAnsi="Times New Roman" w:cs="Times New Roman"/>
          <w:sz w:val="24"/>
          <w:szCs w:val="24"/>
        </w:rPr>
        <w:t>rzed 26 rokiem życia</w:t>
      </w:r>
      <w:r w:rsidR="00804D55">
        <w:rPr>
          <w:rFonts w:ascii="Times New Roman" w:hAnsi="Times New Roman" w:cs="Times New Roman"/>
          <w:sz w:val="24"/>
          <w:szCs w:val="24"/>
        </w:rPr>
        <w:t>,</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p</w:t>
      </w:r>
      <w:r w:rsidR="00D01194">
        <w:rPr>
          <w:rFonts w:ascii="Times New Roman" w:hAnsi="Times New Roman" w:cs="Times New Roman"/>
          <w:sz w:val="24"/>
          <w:szCs w:val="24"/>
        </w:rPr>
        <w:t>o 65 roku życia,</w:t>
      </w:r>
    </w:p>
    <w:p w:rsidR="00D01194" w:rsidRDefault="000B206B" w:rsidP="001A0425">
      <w:pPr>
        <w:pStyle w:val="Bezodstpw"/>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które w wyniku klęski żywiołowej, katastrofy naturalnej lub awarii technicznej znajdują się w sytuacji zagrożenia lub poniosły straty. </w:t>
      </w:r>
    </w:p>
    <w:p w:rsidR="00253F7A" w:rsidRDefault="00A57035"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F90E9B">
        <w:rPr>
          <w:rFonts w:ascii="Times New Roman" w:hAnsi="Times New Roman" w:cs="Times New Roman"/>
          <w:sz w:val="24"/>
          <w:szCs w:val="24"/>
        </w:rPr>
        <w:t xml:space="preserve">Nieodpłatna pomoc prawna obejmuje: </w:t>
      </w:r>
      <w:r w:rsidR="00D01194">
        <w:rPr>
          <w:rFonts w:ascii="Times New Roman" w:hAnsi="Times New Roman" w:cs="Times New Roman"/>
          <w:sz w:val="24"/>
          <w:szCs w:val="24"/>
        </w:rPr>
        <w:t>prawo pracy, prawo cywilne, sprawy karne, sprawy administracyjne, ubezpieczenia społeczne, sprawy rodzinne, przygotowanie do rozpoczęcia działalności gospodarczej oraz prawo podatkowe z wyłączeniem spraw podatkowych dotyczących prowadzenia działalności gospodarczej</w:t>
      </w:r>
      <w:r w:rsidR="000B206B">
        <w:rPr>
          <w:rFonts w:ascii="Times New Roman" w:hAnsi="Times New Roman" w:cs="Times New Roman"/>
          <w:sz w:val="24"/>
          <w:szCs w:val="24"/>
        </w:rPr>
        <w:t>.</w:t>
      </w:r>
    </w:p>
    <w:p w:rsidR="00F90E9B" w:rsidRDefault="00253F7A" w:rsidP="005D507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04B4F" w:rsidRDefault="00065798" w:rsidP="005D507C">
      <w:pPr>
        <w:pStyle w:val="Nagwek1"/>
        <w:spacing w:line="240" w:lineRule="auto"/>
      </w:pPr>
      <w:bookmarkStart w:id="189" w:name="_Toc461627869"/>
      <w:r>
        <w:t xml:space="preserve">8. </w:t>
      </w:r>
      <w:r w:rsidR="00290685">
        <w:t>PIECZA ZASTĘPCZA</w:t>
      </w:r>
      <w:bookmarkEnd w:id="189"/>
    </w:p>
    <w:p w:rsidR="002B0EB7" w:rsidRDefault="009F7754" w:rsidP="00904B4F">
      <w:pPr>
        <w:pStyle w:val="Nagwek1"/>
        <w:spacing w:before="0" w:line="240" w:lineRule="auto"/>
        <w:rPr>
          <w:sz w:val="24"/>
          <w:szCs w:val="24"/>
        </w:rPr>
      </w:pPr>
      <w:r w:rsidRPr="00695966">
        <w:rPr>
          <w:sz w:val="24"/>
          <w:szCs w:val="24"/>
        </w:rPr>
        <w:t xml:space="preserve"> </w:t>
      </w:r>
    </w:p>
    <w:p w:rsidR="00ED5843" w:rsidRPr="002B0EB7" w:rsidRDefault="00ED5843" w:rsidP="005D507C">
      <w:pPr>
        <w:pStyle w:val="Tekstprzypisudolnego"/>
        <w:ind w:firstLine="360"/>
        <w:jc w:val="both"/>
        <w:rPr>
          <w:rFonts w:ascii="Times New Roman" w:hAnsi="Times New Roman" w:cs="Times New Roman"/>
          <w:b/>
          <w:sz w:val="24"/>
          <w:szCs w:val="24"/>
        </w:rPr>
      </w:pPr>
      <w:r w:rsidRPr="002B0EB7">
        <w:rPr>
          <w:rFonts w:ascii="Times New Roman" w:hAnsi="Times New Roman" w:cs="Times New Roman"/>
          <w:sz w:val="24"/>
          <w:szCs w:val="24"/>
        </w:rPr>
        <w:t>Jeżeli dziecko nie może wychow</w:t>
      </w:r>
      <w:r w:rsidR="004B7648">
        <w:rPr>
          <w:rFonts w:ascii="Times New Roman" w:hAnsi="Times New Roman" w:cs="Times New Roman"/>
          <w:sz w:val="24"/>
          <w:szCs w:val="24"/>
        </w:rPr>
        <w:t>ywać</w:t>
      </w:r>
      <w:r w:rsidRPr="002B0EB7">
        <w:rPr>
          <w:rFonts w:ascii="Times New Roman" w:hAnsi="Times New Roman" w:cs="Times New Roman"/>
          <w:sz w:val="24"/>
          <w:szCs w:val="24"/>
        </w:rPr>
        <w:t xml:space="preserve"> się w rodzinie biologicznej, niezbędne staje się stworzenie zastępczych form, które zapewnią mu opiekę i wychowanie. Wszystkie działania prowadzone w powiecie wołomińskim w ramach pieczy zastępczej, służą rekonstrukcji utraconego domu rodzinnego poprzez rozbudowę rodzinnych form opieki zastępczej, </w:t>
      </w:r>
      <w:r w:rsidR="00736794">
        <w:rPr>
          <w:rFonts w:ascii="Times New Roman" w:hAnsi="Times New Roman" w:cs="Times New Roman"/>
          <w:sz w:val="24"/>
          <w:szCs w:val="24"/>
        </w:rPr>
        <w:t>a w </w:t>
      </w:r>
      <w:r w:rsidRPr="002B0EB7">
        <w:rPr>
          <w:rFonts w:ascii="Times New Roman" w:hAnsi="Times New Roman" w:cs="Times New Roman"/>
          <w:sz w:val="24"/>
          <w:szCs w:val="24"/>
        </w:rPr>
        <w:t>szczególności  zawodowych i niezawodowych rodzin zastępczych.</w:t>
      </w:r>
    </w:p>
    <w:p w:rsidR="00E81466" w:rsidRDefault="00A57035" w:rsidP="005D507C">
      <w:pPr>
        <w:pStyle w:val="Nagwek2"/>
        <w:spacing w:before="0" w:after="0"/>
        <w:jc w:val="both"/>
        <w:rPr>
          <w:rStyle w:val="Nagwek2Znak"/>
          <w:rFonts w:eastAsiaTheme="minorHAnsi" w:cs="Times New Roman"/>
          <w:sz w:val="24"/>
          <w:szCs w:val="24"/>
        </w:rPr>
      </w:pPr>
      <w:r>
        <w:rPr>
          <w:rFonts w:cs="Times New Roman"/>
          <w:b w:val="0"/>
          <w:sz w:val="24"/>
          <w:szCs w:val="24"/>
        </w:rPr>
        <w:tab/>
      </w:r>
      <w:bookmarkStart w:id="190" w:name="_Toc455569606"/>
      <w:bookmarkStart w:id="191" w:name="_Toc455570207"/>
      <w:bookmarkStart w:id="192" w:name="_Toc459896553"/>
      <w:bookmarkStart w:id="193" w:name="_Toc459973087"/>
      <w:bookmarkStart w:id="194" w:name="_Toc459974697"/>
      <w:bookmarkStart w:id="195" w:name="_Toc461627870"/>
      <w:r w:rsidR="00ED5843" w:rsidRPr="00ED5843">
        <w:rPr>
          <w:rFonts w:cs="Times New Roman"/>
          <w:b w:val="0"/>
          <w:sz w:val="24"/>
          <w:szCs w:val="24"/>
        </w:rPr>
        <w:t>Zadaniem pieczy zastępczej realizowanej na szczeblu powiatu, jest praca w ramach posiadanych kompetencji z dzieckiem umieszczonym w rodzinie zastępczej lub pieczy instytucjonalnej. W kompetencji gmin pozostaje praca z rodziną biologiczną</w:t>
      </w:r>
      <w:r w:rsidR="00CA70C7">
        <w:rPr>
          <w:rFonts w:cs="Times New Roman"/>
          <w:b w:val="0"/>
          <w:sz w:val="24"/>
          <w:szCs w:val="24"/>
        </w:rPr>
        <w:t xml:space="preserve"> dzieci umieszczonych w pieczy. </w:t>
      </w:r>
      <w:r w:rsidR="00ED5843" w:rsidRPr="00CA70C7">
        <w:rPr>
          <w:rStyle w:val="Nagwek2Znak"/>
          <w:rFonts w:eastAsiaTheme="minorHAnsi" w:cs="Times New Roman"/>
          <w:sz w:val="24"/>
          <w:szCs w:val="24"/>
        </w:rPr>
        <w:t>Obecnie podstawy prawne oraz podstawowe zasady funkcjonowania polskiego systemu pieczy nad dzieckiem regulują m.in. następujące akty prawne:</w:t>
      </w:r>
      <w:bookmarkEnd w:id="190"/>
      <w:bookmarkEnd w:id="191"/>
      <w:bookmarkEnd w:id="192"/>
      <w:bookmarkEnd w:id="193"/>
      <w:bookmarkEnd w:id="194"/>
      <w:bookmarkEnd w:id="195"/>
      <w:r w:rsidR="00ED5843" w:rsidRPr="00CA70C7">
        <w:rPr>
          <w:rStyle w:val="Nagwek2Znak"/>
          <w:rFonts w:eastAsiaTheme="minorHAnsi" w:cs="Times New Roman"/>
          <w:sz w:val="24"/>
          <w:szCs w:val="24"/>
        </w:rPr>
        <w:t xml:space="preserve"> </w:t>
      </w:r>
    </w:p>
    <w:p w:rsidR="00E81466" w:rsidRDefault="00ED5843" w:rsidP="001A0425">
      <w:pPr>
        <w:pStyle w:val="Nagwek2"/>
        <w:numPr>
          <w:ilvl w:val="0"/>
          <w:numId w:val="94"/>
        </w:numPr>
        <w:spacing w:before="0" w:after="0"/>
        <w:jc w:val="both"/>
        <w:rPr>
          <w:rStyle w:val="Nagwek2Znak"/>
          <w:rFonts w:eastAsiaTheme="minorHAnsi" w:cs="Times New Roman"/>
          <w:sz w:val="24"/>
          <w:szCs w:val="24"/>
        </w:rPr>
      </w:pPr>
      <w:bookmarkStart w:id="196" w:name="_Toc455569607"/>
      <w:bookmarkStart w:id="197" w:name="_Toc455570208"/>
      <w:bookmarkStart w:id="198" w:name="_Toc459896554"/>
      <w:bookmarkStart w:id="199" w:name="_Toc459973088"/>
      <w:bookmarkStart w:id="200" w:name="_Toc459974698"/>
      <w:bookmarkStart w:id="201" w:name="_Toc461627871"/>
      <w:r w:rsidRPr="00CA70C7">
        <w:rPr>
          <w:rStyle w:val="Nagwek2Znak"/>
          <w:rFonts w:eastAsiaTheme="minorHAnsi" w:cs="Times New Roman"/>
          <w:sz w:val="24"/>
          <w:szCs w:val="24"/>
        </w:rPr>
        <w:t>Konstytucja Rzeczpospolitej Polskiej z dnia 2 kwietnia 1997</w:t>
      </w:r>
      <w:r w:rsidR="002B0EB7">
        <w:rPr>
          <w:rStyle w:val="Nagwek2Znak"/>
          <w:rFonts w:eastAsiaTheme="minorHAnsi" w:cs="Times New Roman"/>
          <w:sz w:val="24"/>
          <w:szCs w:val="24"/>
        </w:rPr>
        <w:t xml:space="preserve"> </w:t>
      </w:r>
      <w:r w:rsidRPr="00CA70C7">
        <w:rPr>
          <w:rStyle w:val="Nagwek2Znak"/>
          <w:rFonts w:eastAsiaTheme="minorHAnsi" w:cs="Times New Roman"/>
          <w:sz w:val="24"/>
          <w:szCs w:val="24"/>
        </w:rPr>
        <w:t>r. (Dz. U. z 2009r. Nr 114, poz. 946),</w:t>
      </w:r>
      <w:bookmarkEnd w:id="196"/>
      <w:bookmarkEnd w:id="197"/>
      <w:bookmarkEnd w:id="198"/>
      <w:bookmarkEnd w:id="199"/>
      <w:bookmarkEnd w:id="200"/>
      <w:bookmarkEnd w:id="201"/>
      <w:r w:rsidRPr="00CA70C7">
        <w:rPr>
          <w:rStyle w:val="Nagwek2Znak"/>
          <w:rFonts w:eastAsiaTheme="minorHAnsi" w:cs="Times New Roman"/>
          <w:sz w:val="24"/>
          <w:szCs w:val="24"/>
        </w:rPr>
        <w:t xml:space="preserve"> </w:t>
      </w:r>
    </w:p>
    <w:p w:rsidR="00E81466" w:rsidRDefault="00ED5843" w:rsidP="001A0425">
      <w:pPr>
        <w:pStyle w:val="Nagwek2"/>
        <w:numPr>
          <w:ilvl w:val="0"/>
          <w:numId w:val="94"/>
        </w:numPr>
        <w:spacing w:before="0" w:after="0"/>
        <w:jc w:val="both"/>
        <w:rPr>
          <w:rStyle w:val="Nagwek2Znak"/>
          <w:rFonts w:eastAsiaTheme="minorHAnsi" w:cs="Times New Roman"/>
          <w:sz w:val="24"/>
          <w:szCs w:val="24"/>
        </w:rPr>
      </w:pPr>
      <w:bookmarkStart w:id="202" w:name="_Toc455569608"/>
      <w:bookmarkStart w:id="203" w:name="_Toc455570209"/>
      <w:bookmarkStart w:id="204" w:name="_Toc459896555"/>
      <w:bookmarkStart w:id="205" w:name="_Toc459973089"/>
      <w:bookmarkStart w:id="206" w:name="_Toc459974699"/>
      <w:bookmarkStart w:id="207" w:name="_Toc461627872"/>
      <w:r w:rsidRPr="00CA70C7">
        <w:rPr>
          <w:rStyle w:val="Nagwek2Znak"/>
          <w:rFonts w:eastAsiaTheme="minorHAnsi" w:cs="Times New Roman"/>
          <w:sz w:val="24"/>
          <w:szCs w:val="24"/>
        </w:rPr>
        <w:t>Konwencja o Prawach Dziecka (Dz. U. z 1991</w:t>
      </w:r>
      <w:r w:rsidR="002B0EB7">
        <w:rPr>
          <w:rStyle w:val="Nagwek2Znak"/>
          <w:rFonts w:eastAsiaTheme="minorHAnsi" w:cs="Times New Roman"/>
          <w:sz w:val="24"/>
          <w:szCs w:val="24"/>
        </w:rPr>
        <w:t xml:space="preserve"> </w:t>
      </w:r>
      <w:r w:rsidRPr="00CA70C7">
        <w:rPr>
          <w:rStyle w:val="Nagwek2Znak"/>
          <w:rFonts w:eastAsiaTheme="minorHAnsi" w:cs="Times New Roman"/>
          <w:sz w:val="24"/>
          <w:szCs w:val="24"/>
        </w:rPr>
        <w:t xml:space="preserve">r. Nr 120, poz. 526, z </w:t>
      </w:r>
      <w:proofErr w:type="spellStart"/>
      <w:r w:rsidRPr="00CA70C7">
        <w:rPr>
          <w:rStyle w:val="Nagwek2Znak"/>
          <w:rFonts w:eastAsiaTheme="minorHAnsi" w:cs="Times New Roman"/>
          <w:sz w:val="24"/>
          <w:szCs w:val="24"/>
        </w:rPr>
        <w:t>późn</w:t>
      </w:r>
      <w:proofErr w:type="spellEnd"/>
      <w:r w:rsidRPr="00CA70C7">
        <w:rPr>
          <w:rStyle w:val="Nagwek2Znak"/>
          <w:rFonts w:eastAsiaTheme="minorHAnsi" w:cs="Times New Roman"/>
          <w:sz w:val="24"/>
          <w:szCs w:val="24"/>
        </w:rPr>
        <w:t>. zm.),</w:t>
      </w:r>
      <w:bookmarkEnd w:id="202"/>
      <w:bookmarkEnd w:id="203"/>
      <w:bookmarkEnd w:id="204"/>
      <w:bookmarkEnd w:id="205"/>
      <w:bookmarkEnd w:id="206"/>
      <w:bookmarkEnd w:id="207"/>
      <w:r w:rsidRPr="00CA70C7">
        <w:rPr>
          <w:rStyle w:val="Nagwek2Znak"/>
          <w:rFonts w:eastAsiaTheme="minorHAnsi" w:cs="Times New Roman"/>
          <w:sz w:val="24"/>
          <w:szCs w:val="24"/>
        </w:rPr>
        <w:t xml:space="preserve"> </w:t>
      </w:r>
    </w:p>
    <w:p w:rsidR="00E81466" w:rsidRDefault="00ED5843" w:rsidP="001A0425">
      <w:pPr>
        <w:pStyle w:val="Nagwek2"/>
        <w:numPr>
          <w:ilvl w:val="0"/>
          <w:numId w:val="94"/>
        </w:numPr>
        <w:spacing w:before="0" w:after="0"/>
        <w:jc w:val="both"/>
        <w:rPr>
          <w:rStyle w:val="Nagwek2Znak"/>
          <w:rFonts w:eastAsiaTheme="minorHAnsi" w:cs="Times New Roman"/>
          <w:sz w:val="24"/>
          <w:szCs w:val="24"/>
        </w:rPr>
      </w:pPr>
      <w:bookmarkStart w:id="208" w:name="_Toc455569609"/>
      <w:bookmarkStart w:id="209" w:name="_Toc455570210"/>
      <w:bookmarkStart w:id="210" w:name="_Toc459896556"/>
      <w:bookmarkStart w:id="211" w:name="_Toc459973090"/>
      <w:bookmarkStart w:id="212" w:name="_Toc459974700"/>
      <w:bookmarkStart w:id="213" w:name="_Toc461627873"/>
      <w:r w:rsidRPr="00CA70C7">
        <w:rPr>
          <w:rStyle w:val="Nagwek2Znak"/>
          <w:rFonts w:eastAsiaTheme="minorHAnsi" w:cs="Times New Roman"/>
          <w:sz w:val="24"/>
          <w:szCs w:val="24"/>
        </w:rPr>
        <w:t xml:space="preserve">ustawa </w:t>
      </w:r>
      <w:r w:rsidR="00E81466">
        <w:rPr>
          <w:rStyle w:val="Nagwek2Znak"/>
          <w:rFonts w:eastAsiaTheme="minorHAnsi" w:cs="Times New Roman"/>
          <w:sz w:val="24"/>
          <w:szCs w:val="24"/>
        </w:rPr>
        <w:t xml:space="preserve">z dnia </w:t>
      </w:r>
      <w:r w:rsidR="002B0EB7">
        <w:rPr>
          <w:rStyle w:val="Nagwek2Znak"/>
          <w:rFonts w:eastAsiaTheme="minorHAnsi" w:cs="Times New Roman"/>
          <w:sz w:val="24"/>
          <w:szCs w:val="24"/>
        </w:rPr>
        <w:t xml:space="preserve">9 czerwca 2011 r. </w:t>
      </w:r>
      <w:r w:rsidRPr="00CA70C7">
        <w:rPr>
          <w:rStyle w:val="Nagwek2Znak"/>
          <w:rFonts w:eastAsiaTheme="minorHAnsi" w:cs="Times New Roman"/>
          <w:sz w:val="24"/>
          <w:szCs w:val="24"/>
        </w:rPr>
        <w:t>o wspieraniu rodziny i systemie pieczy zastępczej (</w:t>
      </w:r>
      <w:proofErr w:type="spellStart"/>
      <w:r w:rsidR="004B7648">
        <w:rPr>
          <w:rStyle w:val="Nagwek2Znak"/>
          <w:rFonts w:eastAsiaTheme="minorHAnsi" w:cs="Times New Roman"/>
          <w:sz w:val="24"/>
          <w:szCs w:val="24"/>
        </w:rPr>
        <w:t>t.j</w:t>
      </w:r>
      <w:proofErr w:type="spellEnd"/>
      <w:r w:rsidR="004B7648">
        <w:rPr>
          <w:rStyle w:val="Nagwek2Znak"/>
          <w:rFonts w:eastAsiaTheme="minorHAnsi" w:cs="Times New Roman"/>
          <w:sz w:val="24"/>
          <w:szCs w:val="24"/>
        </w:rPr>
        <w:t xml:space="preserve">. </w:t>
      </w:r>
      <w:r w:rsidRPr="00CA70C7">
        <w:rPr>
          <w:rStyle w:val="Nagwek2Znak"/>
          <w:rFonts w:eastAsiaTheme="minorHAnsi" w:cs="Times New Roman"/>
          <w:sz w:val="24"/>
          <w:szCs w:val="24"/>
        </w:rPr>
        <w:t>Dz.U.  z 2016</w:t>
      </w:r>
      <w:r w:rsidR="002B0EB7">
        <w:rPr>
          <w:rStyle w:val="Nagwek2Znak"/>
          <w:rFonts w:eastAsiaTheme="minorHAnsi" w:cs="Times New Roman"/>
          <w:sz w:val="24"/>
          <w:szCs w:val="24"/>
        </w:rPr>
        <w:t xml:space="preserve"> </w:t>
      </w:r>
      <w:r w:rsidRPr="00CA70C7">
        <w:rPr>
          <w:rStyle w:val="Nagwek2Znak"/>
          <w:rFonts w:eastAsiaTheme="minorHAnsi" w:cs="Times New Roman"/>
          <w:sz w:val="24"/>
          <w:szCs w:val="24"/>
        </w:rPr>
        <w:t>r. poz. 575</w:t>
      </w:r>
      <w:r w:rsidR="002B0EB7">
        <w:rPr>
          <w:rStyle w:val="Nagwek2Znak"/>
          <w:rFonts w:eastAsiaTheme="minorHAnsi" w:cs="Times New Roman"/>
          <w:sz w:val="24"/>
          <w:szCs w:val="24"/>
        </w:rPr>
        <w:t>.</w:t>
      </w:r>
      <w:r w:rsidRPr="00CA70C7">
        <w:rPr>
          <w:rStyle w:val="Nagwek2Znak"/>
          <w:rFonts w:eastAsiaTheme="minorHAnsi" w:cs="Times New Roman"/>
          <w:sz w:val="24"/>
          <w:szCs w:val="24"/>
        </w:rPr>
        <w:t>)</w:t>
      </w:r>
      <w:bookmarkEnd w:id="208"/>
      <w:bookmarkEnd w:id="209"/>
      <w:bookmarkEnd w:id="210"/>
      <w:bookmarkEnd w:id="211"/>
      <w:bookmarkEnd w:id="212"/>
      <w:bookmarkEnd w:id="213"/>
      <w:r w:rsidRPr="00CA70C7">
        <w:rPr>
          <w:rStyle w:val="Nagwek2Znak"/>
          <w:rFonts w:eastAsiaTheme="minorHAnsi" w:cs="Times New Roman"/>
          <w:sz w:val="24"/>
          <w:szCs w:val="24"/>
        </w:rPr>
        <w:t xml:space="preserve">  </w:t>
      </w:r>
    </w:p>
    <w:p w:rsidR="002B0EB7" w:rsidRDefault="00ED5843" w:rsidP="001A0425">
      <w:pPr>
        <w:pStyle w:val="Nagwek2"/>
        <w:numPr>
          <w:ilvl w:val="0"/>
          <w:numId w:val="94"/>
        </w:numPr>
        <w:spacing w:before="0" w:after="0"/>
        <w:jc w:val="both"/>
        <w:rPr>
          <w:rFonts w:cs="Times New Roman"/>
          <w:b w:val="0"/>
          <w:i/>
          <w:sz w:val="24"/>
          <w:szCs w:val="24"/>
        </w:rPr>
      </w:pPr>
      <w:bookmarkStart w:id="214" w:name="_Toc455569610"/>
      <w:bookmarkStart w:id="215" w:name="_Toc455570211"/>
      <w:bookmarkStart w:id="216" w:name="_Toc459896557"/>
      <w:bookmarkStart w:id="217" w:name="_Toc459973091"/>
      <w:bookmarkStart w:id="218" w:name="_Toc459974701"/>
      <w:bookmarkStart w:id="219" w:name="_Toc461627874"/>
      <w:r w:rsidRPr="00CA70C7">
        <w:rPr>
          <w:rStyle w:val="Nagwek2Znak"/>
          <w:rFonts w:eastAsiaTheme="minorHAnsi" w:cs="Times New Roman"/>
          <w:sz w:val="24"/>
          <w:szCs w:val="24"/>
        </w:rPr>
        <w:t>ustawa z dnia 25 lutego 1964r. Kodeks rodzinny i opiekuńczy</w:t>
      </w:r>
      <w:r w:rsidRPr="00CA70C7">
        <w:rPr>
          <w:rFonts w:cs="Times New Roman"/>
          <w:sz w:val="24"/>
          <w:szCs w:val="24"/>
        </w:rPr>
        <w:t xml:space="preserve"> </w:t>
      </w:r>
      <w:r w:rsidRPr="00CA70C7">
        <w:rPr>
          <w:rFonts w:cs="Times New Roman"/>
          <w:b w:val="0"/>
          <w:sz w:val="24"/>
          <w:szCs w:val="24"/>
        </w:rPr>
        <w:t>(D</w:t>
      </w:r>
      <w:r w:rsidR="00E81466">
        <w:rPr>
          <w:rFonts w:cs="Times New Roman"/>
          <w:b w:val="0"/>
          <w:sz w:val="24"/>
          <w:szCs w:val="24"/>
        </w:rPr>
        <w:t>z. U.  z 2016</w:t>
      </w:r>
      <w:r w:rsidR="002B0EB7">
        <w:rPr>
          <w:rFonts w:cs="Times New Roman"/>
          <w:b w:val="0"/>
          <w:sz w:val="24"/>
          <w:szCs w:val="24"/>
        </w:rPr>
        <w:t xml:space="preserve"> </w:t>
      </w:r>
      <w:r w:rsidR="00E81466">
        <w:rPr>
          <w:rFonts w:cs="Times New Roman"/>
          <w:b w:val="0"/>
          <w:sz w:val="24"/>
          <w:szCs w:val="24"/>
        </w:rPr>
        <w:t>r. poz. 406),</w:t>
      </w:r>
      <w:bookmarkEnd w:id="214"/>
      <w:bookmarkEnd w:id="215"/>
      <w:bookmarkEnd w:id="216"/>
      <w:bookmarkEnd w:id="217"/>
      <w:bookmarkEnd w:id="218"/>
      <w:bookmarkEnd w:id="219"/>
      <w:r w:rsidR="00E81466">
        <w:rPr>
          <w:rFonts w:cs="Times New Roman"/>
          <w:b w:val="0"/>
          <w:sz w:val="24"/>
          <w:szCs w:val="24"/>
        </w:rPr>
        <w:t xml:space="preserve"> </w:t>
      </w:r>
    </w:p>
    <w:p w:rsidR="00217CF2" w:rsidRPr="00CA70C7" w:rsidRDefault="00ED5843" w:rsidP="001A0425">
      <w:pPr>
        <w:pStyle w:val="Nagwek2"/>
        <w:numPr>
          <w:ilvl w:val="0"/>
          <w:numId w:val="94"/>
        </w:numPr>
        <w:spacing w:before="0" w:after="0"/>
        <w:jc w:val="both"/>
        <w:rPr>
          <w:rFonts w:cs="Times New Roman"/>
          <w:b w:val="0"/>
          <w:i/>
          <w:sz w:val="24"/>
          <w:szCs w:val="24"/>
        </w:rPr>
      </w:pPr>
      <w:bookmarkStart w:id="220" w:name="_Toc455569611"/>
      <w:bookmarkStart w:id="221" w:name="_Toc455570212"/>
      <w:bookmarkStart w:id="222" w:name="_Toc459896558"/>
      <w:bookmarkStart w:id="223" w:name="_Toc459973092"/>
      <w:bookmarkStart w:id="224" w:name="_Toc459974702"/>
      <w:bookmarkStart w:id="225" w:name="_Toc461627875"/>
      <w:r w:rsidRPr="00CA70C7">
        <w:rPr>
          <w:rFonts w:cs="Times New Roman"/>
          <w:b w:val="0"/>
          <w:sz w:val="24"/>
          <w:szCs w:val="24"/>
        </w:rPr>
        <w:t xml:space="preserve">ustawa z dnia 12 marca 2004 r. o pomocy społecznej (Dz. U. z 2015r. poz. 163 z </w:t>
      </w:r>
      <w:proofErr w:type="spellStart"/>
      <w:r w:rsidRPr="00CA70C7">
        <w:rPr>
          <w:rFonts w:cs="Times New Roman"/>
          <w:b w:val="0"/>
          <w:sz w:val="24"/>
          <w:szCs w:val="24"/>
        </w:rPr>
        <w:t>późn</w:t>
      </w:r>
      <w:proofErr w:type="spellEnd"/>
      <w:r w:rsidRPr="00CA70C7">
        <w:rPr>
          <w:rFonts w:cs="Times New Roman"/>
          <w:b w:val="0"/>
          <w:sz w:val="24"/>
          <w:szCs w:val="24"/>
        </w:rPr>
        <w:t xml:space="preserve">. </w:t>
      </w:r>
      <w:proofErr w:type="spellStart"/>
      <w:r w:rsidRPr="00CA70C7">
        <w:rPr>
          <w:rFonts w:cs="Times New Roman"/>
          <w:b w:val="0"/>
          <w:sz w:val="24"/>
          <w:szCs w:val="24"/>
        </w:rPr>
        <w:t>zm</w:t>
      </w:r>
      <w:proofErr w:type="spellEnd"/>
      <w:r w:rsidRPr="00CA70C7">
        <w:rPr>
          <w:rFonts w:cs="Times New Roman"/>
          <w:b w:val="0"/>
          <w:sz w:val="24"/>
          <w:szCs w:val="24"/>
        </w:rPr>
        <w:t xml:space="preserve"> .).</w:t>
      </w:r>
      <w:bookmarkEnd w:id="220"/>
      <w:bookmarkEnd w:id="221"/>
      <w:bookmarkEnd w:id="222"/>
      <w:bookmarkEnd w:id="223"/>
      <w:bookmarkEnd w:id="224"/>
      <w:bookmarkEnd w:id="225"/>
      <w:r w:rsidRPr="00CA70C7">
        <w:rPr>
          <w:rFonts w:cs="Times New Roman"/>
          <w:b w:val="0"/>
          <w:sz w:val="24"/>
          <w:szCs w:val="24"/>
        </w:rPr>
        <w:t xml:space="preserve"> </w:t>
      </w:r>
    </w:p>
    <w:p w:rsidR="00217CF2" w:rsidRDefault="00A57035"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5843" w:rsidRPr="00217CF2">
        <w:rPr>
          <w:rFonts w:ascii="Times New Roman" w:hAnsi="Times New Roman" w:cs="Times New Roman"/>
          <w:sz w:val="24"/>
          <w:szCs w:val="24"/>
        </w:rPr>
        <w:t xml:space="preserve">Podstawowym narzędziem działania systemu wspierania rodziny jest praca z rodziną. Jest ona ważna od momentu przeżywania przez rodzinę pierwszych trudności oraz niezbędna wówczas, gdy w rodzinie ma miejsce poważny kryzys, zagrażający dobru dziecka. Rodzina, w wyniku podjętej z nią pracy powinna osiągnąć zdolność prawidłowego funkcjonowania na tyle, aby bezpieczeństwo dzieci nie było zagrożone. Zadaniem na poziomie gminy jest praca </w:t>
      </w:r>
      <w:r w:rsidR="00E27E23">
        <w:rPr>
          <w:rFonts w:ascii="Times New Roman" w:hAnsi="Times New Roman" w:cs="Times New Roman"/>
          <w:sz w:val="24"/>
          <w:szCs w:val="24"/>
        </w:rPr>
        <w:t>z </w:t>
      </w:r>
      <w:r w:rsidR="00ED5843" w:rsidRPr="00217CF2">
        <w:rPr>
          <w:rFonts w:ascii="Times New Roman" w:hAnsi="Times New Roman" w:cs="Times New Roman"/>
          <w:sz w:val="24"/>
          <w:szCs w:val="24"/>
        </w:rPr>
        <w:t>rodziną, która jest prowadzona głównie w formie usług asystenta rodziny, natomiast pomoc w opiece i wychowaniu prowadzona jest w formie:</w:t>
      </w:r>
    </w:p>
    <w:p w:rsidR="00217CF2" w:rsidRPr="00217CF2" w:rsidRDefault="00217CF2" w:rsidP="001A0425">
      <w:pPr>
        <w:pStyle w:val="Akapitzlist"/>
        <w:numPr>
          <w:ilvl w:val="2"/>
          <w:numId w:val="66"/>
        </w:numPr>
        <w:spacing w:after="0" w:line="240" w:lineRule="auto"/>
        <w:ind w:left="426" w:firstLine="0"/>
        <w:jc w:val="both"/>
        <w:rPr>
          <w:rFonts w:ascii="Times New Roman" w:hAnsi="Times New Roman" w:cs="Times New Roman"/>
          <w:sz w:val="24"/>
          <w:szCs w:val="24"/>
        </w:rPr>
      </w:pPr>
      <w:r w:rsidRPr="00217CF2">
        <w:rPr>
          <w:rFonts w:ascii="Times New Roman" w:hAnsi="Times New Roman" w:cs="Times New Roman"/>
          <w:sz w:val="24"/>
          <w:szCs w:val="24"/>
        </w:rPr>
        <w:t>placówek wsparcia dziennego,</w:t>
      </w:r>
    </w:p>
    <w:p w:rsidR="00217CF2" w:rsidRDefault="00ED5843" w:rsidP="001A0425">
      <w:pPr>
        <w:pStyle w:val="Akapitzlist"/>
        <w:numPr>
          <w:ilvl w:val="2"/>
          <w:numId w:val="66"/>
        </w:numPr>
        <w:spacing w:after="0" w:line="240" w:lineRule="auto"/>
        <w:ind w:left="426" w:firstLine="0"/>
        <w:jc w:val="both"/>
        <w:rPr>
          <w:rFonts w:ascii="Times New Roman" w:hAnsi="Times New Roman" w:cs="Times New Roman"/>
          <w:sz w:val="24"/>
          <w:szCs w:val="24"/>
        </w:rPr>
      </w:pPr>
      <w:r w:rsidRPr="00217CF2">
        <w:rPr>
          <w:rFonts w:ascii="Times New Roman" w:hAnsi="Times New Roman" w:cs="Times New Roman"/>
          <w:sz w:val="24"/>
          <w:szCs w:val="24"/>
        </w:rPr>
        <w:t>rodzin wspierających.</w:t>
      </w:r>
    </w:p>
    <w:p w:rsidR="00ED5843" w:rsidRPr="002B0EB7" w:rsidRDefault="00A57035"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5843" w:rsidRPr="00217CF2">
        <w:rPr>
          <w:rFonts w:ascii="Times New Roman" w:hAnsi="Times New Roman" w:cs="Times New Roman"/>
          <w:sz w:val="24"/>
          <w:szCs w:val="24"/>
        </w:rPr>
        <w:t>Oprócz działań o charakterze profilaktycznym, mających na celu stworzenie dziecku odpowiednich warunków życia w jego środowisku rodzinnym, prowadzone są działania na rzecz doskonalenia i rozwoju różnych form pieczy zastępczej nad dzieckiem. W przypadku gdy rodzice, pomimo udzielonego im wsparcia, n</w:t>
      </w:r>
      <w:r w:rsidR="00E27E23">
        <w:rPr>
          <w:rFonts w:ascii="Times New Roman" w:hAnsi="Times New Roman" w:cs="Times New Roman"/>
          <w:sz w:val="24"/>
          <w:szCs w:val="24"/>
        </w:rPr>
        <w:t>ie mogą zapewnić dziecku opieki i </w:t>
      </w:r>
      <w:r w:rsidR="00ED5843" w:rsidRPr="00217CF2">
        <w:rPr>
          <w:rFonts w:ascii="Times New Roman" w:hAnsi="Times New Roman" w:cs="Times New Roman"/>
          <w:sz w:val="24"/>
          <w:szCs w:val="24"/>
        </w:rPr>
        <w:t>wychowania, obejmuje się je jedną z form pieczy zastępczej – rodzinnej lub instytucjonalnej.</w:t>
      </w:r>
      <w:r w:rsidR="002B0EB7">
        <w:rPr>
          <w:rFonts w:ascii="Times New Roman" w:hAnsi="Times New Roman" w:cs="Times New Roman"/>
          <w:sz w:val="24"/>
          <w:szCs w:val="24"/>
        </w:rPr>
        <w:t xml:space="preserve"> </w:t>
      </w:r>
      <w:r w:rsidR="00ED5843" w:rsidRPr="00217CF2">
        <w:rPr>
          <w:rFonts w:ascii="Times New Roman" w:hAnsi="Times New Roman" w:cs="Times New Roman"/>
          <w:sz w:val="24"/>
          <w:szCs w:val="24"/>
        </w:rPr>
        <w:t xml:space="preserve">Piecza zastępcza jest sprawowana w przypadku niemożności zapewnienia opieki i wychowywania przez rodziców. Piecza zastępcza powinna mieć charakter jedynie okresowy i wszędzie tam, gdzie jest to możliwe, zmierzać do integracji dziecka z jego rodziną. Umieszczenie dziecka w pieczy zastępczej następuje na podstawie orzeczenia sądu. Umieszczenie dziecka w rodzinie zastępczej albo rodzinnym domu dziecka następuje po uzyskaniu zgody, odpowiednio, rodziców zastępczych albo prowadzącego rodzinny dom dziecka. Dziecko pozostaje w pieczy zastępczej do osiągnięcia pełnoletności lub, jeżeli się uczy, do 25 roku życia. </w:t>
      </w:r>
    </w:p>
    <w:p w:rsidR="00ED5843" w:rsidRPr="00695966" w:rsidRDefault="00A57035" w:rsidP="005D507C">
      <w:pPr>
        <w:pStyle w:val="Akapitzlist"/>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5843" w:rsidRPr="00695966">
        <w:rPr>
          <w:rFonts w:ascii="Times New Roman" w:hAnsi="Times New Roman" w:cs="Times New Roman"/>
          <w:sz w:val="24"/>
          <w:szCs w:val="24"/>
        </w:rPr>
        <w:t>Formy pieczy zastępczej:</w:t>
      </w:r>
    </w:p>
    <w:p w:rsidR="00695966" w:rsidRPr="002B0EB7" w:rsidRDefault="00CA70C7" w:rsidP="001A0425">
      <w:pPr>
        <w:pStyle w:val="Akapitzlist"/>
        <w:numPr>
          <w:ilvl w:val="0"/>
          <w:numId w:val="68"/>
        </w:numPr>
        <w:tabs>
          <w:tab w:val="left" w:pos="0"/>
        </w:tabs>
        <w:spacing w:after="0" w:line="240" w:lineRule="auto"/>
        <w:jc w:val="both"/>
        <w:rPr>
          <w:rFonts w:ascii="Times New Roman" w:hAnsi="Times New Roman" w:cs="Times New Roman"/>
          <w:sz w:val="24"/>
          <w:szCs w:val="24"/>
          <w:u w:val="single"/>
        </w:rPr>
      </w:pPr>
      <w:r w:rsidRPr="002B0EB7">
        <w:rPr>
          <w:rFonts w:ascii="Times New Roman" w:hAnsi="Times New Roman" w:cs="Times New Roman"/>
          <w:sz w:val="24"/>
          <w:szCs w:val="24"/>
          <w:u w:val="single"/>
        </w:rPr>
        <w:t>r</w:t>
      </w:r>
      <w:r w:rsidR="00ED5843" w:rsidRPr="002B0EB7">
        <w:rPr>
          <w:rFonts w:ascii="Times New Roman" w:hAnsi="Times New Roman" w:cs="Times New Roman"/>
          <w:sz w:val="24"/>
          <w:szCs w:val="24"/>
          <w:u w:val="single"/>
        </w:rPr>
        <w:t xml:space="preserve">odzinne formy pieczy zastępczej:  </w:t>
      </w:r>
    </w:p>
    <w:p w:rsidR="00695966" w:rsidRPr="00695966" w:rsidRDefault="00ED5843" w:rsidP="001A0425">
      <w:pPr>
        <w:pStyle w:val="Akapitzlist"/>
        <w:numPr>
          <w:ilvl w:val="0"/>
          <w:numId w:val="67"/>
        </w:numPr>
        <w:tabs>
          <w:tab w:val="left" w:pos="0"/>
        </w:tabs>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 xml:space="preserve">rodziny zastępcze spokrewnione (tworzą je wstępni (dziadkowie) i rodzeństwo dziecka), </w:t>
      </w:r>
    </w:p>
    <w:p w:rsidR="00695966" w:rsidRPr="00695966" w:rsidRDefault="00ED5843" w:rsidP="001A0425">
      <w:pPr>
        <w:pStyle w:val="Akapitzlist"/>
        <w:numPr>
          <w:ilvl w:val="0"/>
          <w:numId w:val="67"/>
        </w:numPr>
        <w:tabs>
          <w:tab w:val="left" w:pos="0"/>
        </w:tabs>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 xml:space="preserve">rodziny zastępcze niezawodowe (tworzą je osoby niespokrewnione z dzieckiem oraz krewni nie będący wstępnymi lub rodzeństwem dziecka), </w:t>
      </w:r>
    </w:p>
    <w:p w:rsidR="00695966" w:rsidRPr="00B267BC" w:rsidRDefault="00ED5843" w:rsidP="001A0425">
      <w:pPr>
        <w:pStyle w:val="Akapitzlist"/>
        <w:numPr>
          <w:ilvl w:val="0"/>
          <w:numId w:val="67"/>
        </w:numPr>
        <w:tabs>
          <w:tab w:val="left" w:pos="0"/>
        </w:tabs>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rodziny zastępcze zawodowe, w tym: zawodowa pełniąca funkcję pogotowia rodzinnego (w której umieszcza się dziecko do czasu unormowania jego sytuacji, nie dłużej jednak niż na okres 4 miesięcy) i  zawodowa specjalistyczna (w której umieszcza się dzieci legitymujące się orzeczeniem o niepełnosprawności lub orzeczeniem o znacznym lub umiarkowanym stopniu</w:t>
      </w:r>
      <w:r w:rsidR="00B267BC">
        <w:rPr>
          <w:rFonts w:ascii="Times New Roman" w:hAnsi="Times New Roman" w:cs="Times New Roman"/>
          <w:sz w:val="24"/>
          <w:szCs w:val="24"/>
        </w:rPr>
        <w:t xml:space="preserve"> </w:t>
      </w:r>
      <w:r w:rsidRPr="00B267BC">
        <w:rPr>
          <w:rFonts w:ascii="Times New Roman" w:hAnsi="Times New Roman" w:cs="Times New Roman"/>
          <w:sz w:val="24"/>
          <w:szCs w:val="24"/>
        </w:rPr>
        <w:t>niepełnosprawności lub</w:t>
      </w:r>
      <w:r w:rsidR="00FB12E3">
        <w:rPr>
          <w:rFonts w:ascii="Times New Roman" w:hAnsi="Times New Roman" w:cs="Times New Roman"/>
          <w:sz w:val="24"/>
          <w:szCs w:val="24"/>
        </w:rPr>
        <w:t xml:space="preserve"> </w:t>
      </w:r>
      <w:r w:rsidR="00FB12E3" w:rsidRPr="00FB12E3">
        <w:rPr>
          <w:rFonts w:ascii="Times New Roman" w:hAnsi="Times New Roman" w:cs="Times New Roman"/>
          <w:sz w:val="24"/>
          <w:szCs w:val="24"/>
        </w:rPr>
        <w:t>małoletnie matki z dziećmi</w:t>
      </w:r>
      <w:r w:rsidR="00FB12E3">
        <w:rPr>
          <w:rFonts w:ascii="Times New Roman" w:hAnsi="Times New Roman" w:cs="Times New Roman"/>
          <w:sz w:val="24"/>
          <w:szCs w:val="24"/>
        </w:rPr>
        <w:t xml:space="preserve"> lub</w:t>
      </w:r>
      <w:r w:rsidRPr="00B267BC">
        <w:rPr>
          <w:rFonts w:ascii="Times New Roman" w:hAnsi="Times New Roman" w:cs="Times New Roman"/>
          <w:sz w:val="24"/>
          <w:szCs w:val="24"/>
        </w:rPr>
        <w:t xml:space="preserve"> dzieci umieszczone na podstawie ustawy z dnia 26 paździ</w:t>
      </w:r>
      <w:r w:rsidR="00190FBF">
        <w:rPr>
          <w:rFonts w:ascii="Times New Roman" w:hAnsi="Times New Roman" w:cs="Times New Roman"/>
          <w:sz w:val="24"/>
          <w:szCs w:val="24"/>
        </w:rPr>
        <w:t>ernika 1982 r.</w:t>
      </w:r>
      <w:r w:rsidR="00FB12E3">
        <w:rPr>
          <w:rFonts w:ascii="Times New Roman" w:hAnsi="Times New Roman" w:cs="Times New Roman"/>
          <w:sz w:val="24"/>
          <w:szCs w:val="24"/>
        </w:rPr>
        <w:t xml:space="preserve"> </w:t>
      </w:r>
      <w:r w:rsidR="00190FBF">
        <w:rPr>
          <w:rFonts w:ascii="Times New Roman" w:hAnsi="Times New Roman" w:cs="Times New Roman"/>
          <w:sz w:val="24"/>
          <w:szCs w:val="24"/>
        </w:rPr>
        <w:t>o postępowaniu w </w:t>
      </w:r>
      <w:r w:rsidR="001C2C4B">
        <w:rPr>
          <w:rFonts w:ascii="Times New Roman" w:hAnsi="Times New Roman" w:cs="Times New Roman"/>
          <w:sz w:val="24"/>
          <w:szCs w:val="24"/>
        </w:rPr>
        <w:t xml:space="preserve">sprawach nieletnich </w:t>
      </w:r>
      <w:r w:rsidR="001C2C4B" w:rsidRPr="001C2C4B">
        <w:rPr>
          <w:rFonts w:ascii="Times New Roman" w:hAnsi="Times New Roman" w:cs="Times New Roman"/>
          <w:sz w:val="24"/>
          <w:szCs w:val="24"/>
        </w:rPr>
        <w:t>(</w:t>
      </w:r>
      <w:proofErr w:type="spellStart"/>
      <w:r w:rsidR="001C2C4B" w:rsidRPr="001C2C4B">
        <w:rPr>
          <w:rFonts w:ascii="Times New Roman" w:hAnsi="Times New Roman" w:cs="Times New Roman"/>
          <w:sz w:val="24"/>
          <w:szCs w:val="24"/>
        </w:rPr>
        <w:t>t.j</w:t>
      </w:r>
      <w:proofErr w:type="spellEnd"/>
      <w:r w:rsidR="001C2C4B" w:rsidRPr="001C2C4B">
        <w:rPr>
          <w:rFonts w:ascii="Times New Roman" w:hAnsi="Times New Roman" w:cs="Times New Roman"/>
          <w:sz w:val="24"/>
          <w:szCs w:val="24"/>
        </w:rPr>
        <w:t xml:space="preserve">. Dz. U. z 2014r., poz. 382, z </w:t>
      </w:r>
      <w:proofErr w:type="spellStart"/>
      <w:r w:rsidR="001C2C4B" w:rsidRPr="001C2C4B">
        <w:rPr>
          <w:rFonts w:ascii="Times New Roman" w:hAnsi="Times New Roman" w:cs="Times New Roman"/>
          <w:sz w:val="24"/>
          <w:szCs w:val="24"/>
        </w:rPr>
        <w:t>późn</w:t>
      </w:r>
      <w:proofErr w:type="spellEnd"/>
      <w:r w:rsidR="001C2C4B" w:rsidRPr="001C2C4B">
        <w:rPr>
          <w:rFonts w:ascii="Times New Roman" w:hAnsi="Times New Roman" w:cs="Times New Roman"/>
          <w:sz w:val="24"/>
          <w:szCs w:val="24"/>
        </w:rPr>
        <w:t>. zm.)</w:t>
      </w:r>
    </w:p>
    <w:p w:rsidR="00ED5843" w:rsidRPr="00695966" w:rsidRDefault="00ED5843" w:rsidP="001A0425">
      <w:pPr>
        <w:pStyle w:val="Akapitzlist"/>
        <w:numPr>
          <w:ilvl w:val="0"/>
          <w:numId w:val="67"/>
        </w:numPr>
        <w:tabs>
          <w:tab w:val="left" w:pos="0"/>
        </w:tabs>
        <w:spacing w:after="0" w:line="240" w:lineRule="auto"/>
        <w:jc w:val="both"/>
        <w:rPr>
          <w:rFonts w:ascii="Times New Roman" w:hAnsi="Times New Roman" w:cs="Times New Roman"/>
          <w:color w:val="1D1D1B"/>
          <w:sz w:val="24"/>
          <w:szCs w:val="24"/>
        </w:rPr>
      </w:pPr>
      <w:r w:rsidRPr="00695966">
        <w:rPr>
          <w:rFonts w:ascii="Times New Roman" w:hAnsi="Times New Roman" w:cs="Times New Roman"/>
          <w:color w:val="1D1D1B"/>
          <w:sz w:val="24"/>
          <w:szCs w:val="24"/>
        </w:rPr>
        <w:t>rodzinn</w:t>
      </w:r>
      <w:r w:rsidR="00CA70C7">
        <w:rPr>
          <w:rFonts w:ascii="Times New Roman" w:hAnsi="Times New Roman" w:cs="Times New Roman"/>
          <w:color w:val="1D1D1B"/>
          <w:sz w:val="24"/>
          <w:szCs w:val="24"/>
        </w:rPr>
        <w:t>e</w:t>
      </w:r>
      <w:r w:rsidRPr="00695966">
        <w:rPr>
          <w:rFonts w:ascii="Times New Roman" w:hAnsi="Times New Roman" w:cs="Times New Roman"/>
          <w:color w:val="1D1D1B"/>
          <w:sz w:val="24"/>
          <w:szCs w:val="24"/>
        </w:rPr>
        <w:t xml:space="preserve"> dom</w:t>
      </w:r>
      <w:r w:rsidR="00CA70C7">
        <w:rPr>
          <w:rFonts w:ascii="Times New Roman" w:hAnsi="Times New Roman" w:cs="Times New Roman"/>
          <w:color w:val="1D1D1B"/>
          <w:sz w:val="24"/>
          <w:szCs w:val="24"/>
        </w:rPr>
        <w:t>y</w:t>
      </w:r>
      <w:r w:rsidRPr="00695966">
        <w:rPr>
          <w:rFonts w:ascii="Times New Roman" w:hAnsi="Times New Roman" w:cs="Times New Roman"/>
          <w:color w:val="1D1D1B"/>
          <w:sz w:val="24"/>
          <w:szCs w:val="24"/>
        </w:rPr>
        <w:t xml:space="preserve"> dziecka.</w:t>
      </w:r>
    </w:p>
    <w:p w:rsidR="00C840BB" w:rsidRPr="002B0EB7" w:rsidRDefault="00CA70C7" w:rsidP="001A0425">
      <w:pPr>
        <w:pStyle w:val="Akapitzlist"/>
        <w:numPr>
          <w:ilvl w:val="0"/>
          <w:numId w:val="69"/>
        </w:numPr>
        <w:tabs>
          <w:tab w:val="left" w:pos="0"/>
        </w:tabs>
        <w:spacing w:after="0" w:line="240" w:lineRule="auto"/>
        <w:jc w:val="both"/>
        <w:rPr>
          <w:rFonts w:ascii="Times New Roman" w:hAnsi="Times New Roman" w:cs="Times New Roman"/>
          <w:color w:val="1D1D1B"/>
          <w:sz w:val="24"/>
          <w:szCs w:val="24"/>
          <w:u w:val="single"/>
        </w:rPr>
      </w:pPr>
      <w:r w:rsidRPr="002B0EB7">
        <w:rPr>
          <w:rFonts w:ascii="Times New Roman" w:hAnsi="Times New Roman" w:cs="Times New Roman"/>
          <w:color w:val="1D1D1B"/>
          <w:sz w:val="24"/>
          <w:szCs w:val="24"/>
          <w:u w:val="single"/>
        </w:rPr>
        <w:t>i</w:t>
      </w:r>
      <w:r w:rsidR="00ED5843" w:rsidRPr="002B0EB7">
        <w:rPr>
          <w:rFonts w:ascii="Times New Roman" w:hAnsi="Times New Roman" w:cs="Times New Roman"/>
          <w:color w:val="1D1D1B"/>
          <w:sz w:val="24"/>
          <w:szCs w:val="24"/>
          <w:u w:val="single"/>
        </w:rPr>
        <w:t xml:space="preserve">nstytucjonalne formy pieczy zastępczej: </w:t>
      </w:r>
    </w:p>
    <w:p w:rsidR="00C840BB" w:rsidRPr="00695966" w:rsidRDefault="00ED5843" w:rsidP="001A0425">
      <w:pPr>
        <w:pStyle w:val="Akapitzlist"/>
        <w:numPr>
          <w:ilvl w:val="0"/>
          <w:numId w:val="67"/>
        </w:numPr>
        <w:tabs>
          <w:tab w:val="left" w:pos="0"/>
        </w:tabs>
        <w:spacing w:after="0" w:line="240" w:lineRule="auto"/>
        <w:jc w:val="both"/>
        <w:rPr>
          <w:rFonts w:ascii="Times New Roman" w:hAnsi="Times New Roman" w:cs="Times New Roman"/>
          <w:color w:val="1D1D1B"/>
          <w:sz w:val="24"/>
          <w:szCs w:val="24"/>
        </w:rPr>
      </w:pPr>
      <w:r w:rsidRPr="00695966">
        <w:rPr>
          <w:rFonts w:ascii="Times New Roman" w:hAnsi="Times New Roman" w:cs="Times New Roman"/>
          <w:color w:val="1D1D1B"/>
          <w:sz w:val="24"/>
          <w:szCs w:val="24"/>
        </w:rPr>
        <w:t xml:space="preserve">placówki opiekuńczo-wychowawcze, </w:t>
      </w:r>
    </w:p>
    <w:p w:rsidR="00C840BB" w:rsidRPr="00695966" w:rsidRDefault="00ED5843" w:rsidP="001A0425">
      <w:pPr>
        <w:pStyle w:val="Akapitzlist"/>
        <w:numPr>
          <w:ilvl w:val="0"/>
          <w:numId w:val="67"/>
        </w:numPr>
        <w:tabs>
          <w:tab w:val="left" w:pos="0"/>
        </w:tabs>
        <w:spacing w:after="0" w:line="240" w:lineRule="auto"/>
        <w:jc w:val="both"/>
        <w:rPr>
          <w:rFonts w:ascii="Times New Roman" w:hAnsi="Times New Roman" w:cs="Times New Roman"/>
          <w:color w:val="1D1D1B"/>
          <w:sz w:val="24"/>
          <w:szCs w:val="24"/>
        </w:rPr>
      </w:pPr>
      <w:r w:rsidRPr="00695966">
        <w:rPr>
          <w:rFonts w:ascii="Times New Roman" w:hAnsi="Times New Roman" w:cs="Times New Roman"/>
          <w:color w:val="1D1D1B"/>
          <w:sz w:val="24"/>
          <w:szCs w:val="24"/>
        </w:rPr>
        <w:t xml:space="preserve">regionalne placówki opiekuńczo-terapeutyczne, </w:t>
      </w:r>
    </w:p>
    <w:p w:rsidR="00ED5843" w:rsidRPr="00695966" w:rsidRDefault="00695966" w:rsidP="001A0425">
      <w:pPr>
        <w:pStyle w:val="Akapitzlist"/>
        <w:numPr>
          <w:ilvl w:val="0"/>
          <w:numId w:val="67"/>
        </w:numPr>
        <w:tabs>
          <w:tab w:val="left" w:pos="0"/>
        </w:tabs>
        <w:spacing w:after="0" w:line="240" w:lineRule="auto"/>
        <w:jc w:val="both"/>
        <w:rPr>
          <w:rFonts w:ascii="Times New Roman" w:hAnsi="Times New Roman" w:cs="Times New Roman"/>
          <w:color w:val="1D1D1B"/>
          <w:sz w:val="24"/>
          <w:szCs w:val="24"/>
        </w:rPr>
      </w:pPr>
      <w:r w:rsidRPr="00695966">
        <w:rPr>
          <w:rFonts w:ascii="Times New Roman" w:hAnsi="Times New Roman" w:cs="Times New Roman"/>
          <w:color w:val="1D1D1B"/>
          <w:sz w:val="24"/>
          <w:szCs w:val="24"/>
        </w:rPr>
        <w:t>i</w:t>
      </w:r>
      <w:r w:rsidR="00ED5843" w:rsidRPr="00695966">
        <w:rPr>
          <w:rFonts w:ascii="Times New Roman" w:hAnsi="Times New Roman" w:cs="Times New Roman"/>
          <w:color w:val="1D1D1B"/>
          <w:sz w:val="24"/>
          <w:szCs w:val="24"/>
        </w:rPr>
        <w:t xml:space="preserve">nterwencyjne ośrodki </w:t>
      </w:r>
      <w:proofErr w:type="spellStart"/>
      <w:r w:rsidR="00ED5843" w:rsidRPr="00695966">
        <w:rPr>
          <w:rFonts w:ascii="Times New Roman" w:hAnsi="Times New Roman" w:cs="Times New Roman"/>
          <w:color w:val="1D1D1B"/>
          <w:sz w:val="24"/>
          <w:szCs w:val="24"/>
        </w:rPr>
        <w:t>preadopcyjne</w:t>
      </w:r>
      <w:proofErr w:type="spellEnd"/>
      <w:r w:rsidR="00ED5843" w:rsidRPr="00695966">
        <w:rPr>
          <w:rFonts w:ascii="Times New Roman" w:hAnsi="Times New Roman" w:cs="Times New Roman"/>
          <w:color w:val="1D1D1B"/>
          <w:sz w:val="24"/>
          <w:szCs w:val="24"/>
        </w:rPr>
        <w:t xml:space="preserve">. </w:t>
      </w:r>
    </w:p>
    <w:p w:rsidR="00ED5843" w:rsidRPr="00E16516" w:rsidRDefault="00ED5843" w:rsidP="005D507C">
      <w:pPr>
        <w:spacing w:after="0" w:line="240" w:lineRule="auto"/>
        <w:jc w:val="both"/>
        <w:rPr>
          <w:rFonts w:ascii="Times New Roman" w:hAnsi="Times New Roman" w:cs="Times New Roman"/>
          <w:sz w:val="24"/>
          <w:szCs w:val="24"/>
        </w:rPr>
      </w:pPr>
      <w:r w:rsidRPr="00E16516">
        <w:rPr>
          <w:rFonts w:ascii="Times New Roman" w:hAnsi="Times New Roman" w:cs="Times New Roman"/>
          <w:sz w:val="24"/>
          <w:szCs w:val="24"/>
        </w:rPr>
        <w:t xml:space="preserve">Pieczę zastępczą zapewnia powiat, a realizatorem tych zadań jest przede wszystkim powiatowe centrum pomocy rodzinie, które  odpowiada m.in. za: </w:t>
      </w:r>
    </w:p>
    <w:p w:rsidR="00ED5843" w:rsidRPr="00695966" w:rsidRDefault="00ED5843" w:rsidP="001A0425">
      <w:pPr>
        <w:pStyle w:val="Akapitzlist"/>
        <w:numPr>
          <w:ilvl w:val="0"/>
          <w:numId w:val="67"/>
        </w:numPr>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przyznawanie świadczeń pieniężnych dotyczących dzieci umieszczonych w pieczy zastępczej,</w:t>
      </w:r>
    </w:p>
    <w:p w:rsidR="00ED5843" w:rsidRPr="00695966" w:rsidRDefault="00ED5843" w:rsidP="001A0425">
      <w:pPr>
        <w:pStyle w:val="Akapitzlist"/>
        <w:numPr>
          <w:ilvl w:val="0"/>
          <w:numId w:val="67"/>
        </w:numPr>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pomoc przyznawaną osobom usamodzielnianym</w:t>
      </w:r>
      <w:r w:rsidR="00CA70C7">
        <w:rPr>
          <w:rFonts w:ascii="Times New Roman" w:hAnsi="Times New Roman" w:cs="Times New Roman"/>
          <w:sz w:val="24"/>
          <w:szCs w:val="24"/>
        </w:rPr>
        <w:t>,</w:t>
      </w:r>
    </w:p>
    <w:p w:rsidR="00695966" w:rsidRDefault="00ED5843" w:rsidP="001A0425">
      <w:pPr>
        <w:pStyle w:val="Akapitzlist"/>
        <w:numPr>
          <w:ilvl w:val="0"/>
          <w:numId w:val="67"/>
        </w:numPr>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finansowanie szkoleń dla kandydatów do pełnienia funkcji rodziny zastępczej, prowadzenia rodzinnego domu dziecka lub pełnienia funkcji dyrektora placówki opiekuńczo-wychowawczej typu rodzinnego</w:t>
      </w:r>
      <w:r w:rsidR="00CA70C7">
        <w:rPr>
          <w:rFonts w:ascii="Times New Roman" w:hAnsi="Times New Roman" w:cs="Times New Roman"/>
          <w:sz w:val="24"/>
          <w:szCs w:val="24"/>
        </w:rPr>
        <w:t>,</w:t>
      </w:r>
      <w:r w:rsidRPr="00695966">
        <w:rPr>
          <w:rFonts w:ascii="Times New Roman" w:hAnsi="Times New Roman" w:cs="Times New Roman"/>
          <w:sz w:val="24"/>
          <w:szCs w:val="24"/>
        </w:rPr>
        <w:t xml:space="preserve"> </w:t>
      </w:r>
    </w:p>
    <w:p w:rsidR="008843C9" w:rsidRPr="00695966" w:rsidRDefault="00ED5843" w:rsidP="001A0425">
      <w:pPr>
        <w:pStyle w:val="Akapitzlist"/>
        <w:numPr>
          <w:ilvl w:val="0"/>
          <w:numId w:val="67"/>
        </w:numPr>
        <w:spacing w:after="0" w:line="240" w:lineRule="auto"/>
        <w:jc w:val="both"/>
        <w:rPr>
          <w:rFonts w:ascii="Times New Roman" w:hAnsi="Times New Roman" w:cs="Times New Roman"/>
          <w:sz w:val="24"/>
          <w:szCs w:val="24"/>
        </w:rPr>
      </w:pPr>
      <w:r w:rsidRPr="00695966">
        <w:rPr>
          <w:rFonts w:ascii="Times New Roman" w:hAnsi="Times New Roman" w:cs="Times New Roman"/>
          <w:sz w:val="24"/>
          <w:szCs w:val="24"/>
        </w:rPr>
        <w:t>szkoleń dla osób</w:t>
      </w:r>
      <w:r w:rsidR="008843C9" w:rsidRPr="00695966">
        <w:rPr>
          <w:rFonts w:ascii="Times New Roman" w:hAnsi="Times New Roman" w:cs="Times New Roman"/>
          <w:sz w:val="24"/>
          <w:szCs w:val="24"/>
        </w:rPr>
        <w:t xml:space="preserve"> sprawujących pieczę zastępczą.</w:t>
      </w:r>
    </w:p>
    <w:p w:rsidR="00ED5843" w:rsidRPr="00695966" w:rsidRDefault="00B267BC"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5843" w:rsidRPr="00695966">
        <w:rPr>
          <w:rFonts w:ascii="Times New Roman" w:hAnsi="Times New Roman" w:cs="Times New Roman"/>
          <w:sz w:val="24"/>
          <w:szCs w:val="24"/>
        </w:rPr>
        <w:t>Rodzina zastępcza jest częścią rozległego systemu na rzecz pomocy dziecku i jego rodzinie. System ten tworzy zarówno rodzina zastępcza, rodzinny dom dziecka, placówki instytucjonalnej pieczy zastępczej, organizator rodzinnej pieczy zastępczej, koordynator rodzinnej pieczy zastępczej, jak i rodzina biologiczna oraz asystent rodziny, a także sąd decydujący o losie dziecka, kurator oraz inne instytucje świadczące p</w:t>
      </w:r>
      <w:r w:rsidR="00190FBF">
        <w:rPr>
          <w:rFonts w:ascii="Times New Roman" w:hAnsi="Times New Roman" w:cs="Times New Roman"/>
          <w:sz w:val="24"/>
          <w:szCs w:val="24"/>
        </w:rPr>
        <w:t>omoc na rzecz dziecka i </w:t>
      </w:r>
      <w:r w:rsidR="00ED5843" w:rsidRPr="00695966">
        <w:rPr>
          <w:rFonts w:ascii="Times New Roman" w:hAnsi="Times New Roman" w:cs="Times New Roman"/>
          <w:sz w:val="24"/>
          <w:szCs w:val="24"/>
        </w:rPr>
        <w:t>rodziny w kryzysie (organizacje pozarządowe, powiatowe centra pomocy rodzin</w:t>
      </w:r>
      <w:r w:rsidR="008843C9" w:rsidRPr="00695966">
        <w:rPr>
          <w:rFonts w:ascii="Times New Roman" w:hAnsi="Times New Roman" w:cs="Times New Roman"/>
          <w:sz w:val="24"/>
          <w:szCs w:val="24"/>
        </w:rPr>
        <w:t>ie, ośrodki pomocy społecznej).</w:t>
      </w:r>
    </w:p>
    <w:p w:rsidR="00ED5843" w:rsidRPr="00695966" w:rsidRDefault="00B267BC"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D5843" w:rsidRPr="00695966">
        <w:rPr>
          <w:rFonts w:ascii="Times New Roman" w:hAnsi="Times New Roman" w:cs="Times New Roman"/>
          <w:sz w:val="24"/>
          <w:szCs w:val="24"/>
        </w:rPr>
        <w:t>W powiecie wołomińskim w latach 2012-2015 liczba rodzin zastępczych była następująca:</w:t>
      </w:r>
    </w:p>
    <w:p w:rsidR="003C6602" w:rsidRPr="006B6A0F" w:rsidRDefault="003C6602" w:rsidP="00804D55">
      <w:pPr>
        <w:pStyle w:val="Legenda"/>
        <w:keepNext/>
        <w:spacing w:after="0"/>
        <w:jc w:val="center"/>
        <w:rPr>
          <w:rFonts w:ascii="Times New Roman" w:hAnsi="Times New Roman" w:cs="Times New Roman"/>
          <w:color w:val="000000" w:themeColor="text1"/>
        </w:rPr>
      </w:pPr>
      <w:bookmarkStart w:id="226" w:name="_Toc459288740"/>
      <w:r w:rsidRPr="006B6A0F">
        <w:rPr>
          <w:rFonts w:ascii="Times New Roman" w:hAnsi="Times New Roman" w:cs="Times New Roman"/>
          <w:color w:val="000000" w:themeColor="text1"/>
        </w:rPr>
        <w:t xml:space="preserve">Wykres </w:t>
      </w:r>
      <w:r w:rsidRPr="006B6A0F">
        <w:rPr>
          <w:rFonts w:ascii="Times New Roman" w:hAnsi="Times New Roman" w:cs="Times New Roman"/>
          <w:color w:val="000000" w:themeColor="text1"/>
        </w:rPr>
        <w:fldChar w:fldCharType="begin"/>
      </w:r>
      <w:r w:rsidRPr="006B6A0F">
        <w:rPr>
          <w:rFonts w:ascii="Times New Roman" w:hAnsi="Times New Roman" w:cs="Times New Roman"/>
          <w:color w:val="000000" w:themeColor="text1"/>
        </w:rPr>
        <w:instrText xml:space="preserve"> SEQ Wykres \* ARABIC </w:instrText>
      </w:r>
      <w:r w:rsidRPr="006B6A0F">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9</w:t>
      </w:r>
      <w:r w:rsidRPr="006B6A0F">
        <w:rPr>
          <w:rFonts w:ascii="Times New Roman" w:hAnsi="Times New Roman" w:cs="Times New Roman"/>
          <w:color w:val="000000" w:themeColor="text1"/>
        </w:rPr>
        <w:fldChar w:fldCharType="end"/>
      </w:r>
      <w:r w:rsidRPr="006B6A0F">
        <w:rPr>
          <w:rFonts w:ascii="Times New Roman" w:hAnsi="Times New Roman" w:cs="Times New Roman"/>
          <w:color w:val="000000" w:themeColor="text1"/>
        </w:rPr>
        <w:t xml:space="preserve"> Liczba rodzin zastępczych w powiecie wołomińskim</w:t>
      </w:r>
      <w:bookmarkEnd w:id="226"/>
    </w:p>
    <w:p w:rsidR="00ED5843" w:rsidRPr="005B701E" w:rsidRDefault="00ED5843" w:rsidP="005D507C">
      <w:pPr>
        <w:spacing w:after="0" w:line="240" w:lineRule="auto"/>
        <w:jc w:val="center"/>
        <w:rPr>
          <w:color w:val="1D1D1B"/>
        </w:rPr>
      </w:pPr>
      <w:r>
        <w:rPr>
          <w:noProof/>
          <w:color w:val="1D1D1B"/>
          <w:lang w:eastAsia="pl-PL"/>
        </w:rPr>
        <w:drawing>
          <wp:inline distT="0" distB="0" distL="0" distR="0" wp14:anchorId="287469A9" wp14:editId="15063B9C">
            <wp:extent cx="5502275" cy="2679700"/>
            <wp:effectExtent l="0" t="0" r="0" b="0"/>
            <wp:docPr id="7"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D5843" w:rsidRPr="006B6A0F" w:rsidRDefault="00ED5843" w:rsidP="005D507C">
      <w:pPr>
        <w:spacing w:after="0" w:line="240" w:lineRule="auto"/>
        <w:jc w:val="center"/>
        <w:rPr>
          <w:rFonts w:ascii="Times New Roman" w:hAnsi="Times New Roman" w:cs="Times New Roman"/>
          <w:color w:val="000000" w:themeColor="text1"/>
          <w:sz w:val="18"/>
          <w:szCs w:val="18"/>
        </w:rPr>
      </w:pPr>
      <w:r w:rsidRPr="006B6A0F">
        <w:rPr>
          <w:rFonts w:ascii="Times New Roman" w:hAnsi="Times New Roman" w:cs="Times New Roman"/>
          <w:i/>
          <w:color w:val="000000" w:themeColor="text1"/>
          <w:sz w:val="18"/>
          <w:szCs w:val="18"/>
        </w:rPr>
        <w:t>Źródło:</w:t>
      </w:r>
      <w:r w:rsidRPr="006B6A0F">
        <w:rPr>
          <w:rFonts w:ascii="Times New Roman" w:hAnsi="Times New Roman" w:cs="Times New Roman"/>
          <w:color w:val="000000" w:themeColor="text1"/>
          <w:sz w:val="18"/>
          <w:szCs w:val="18"/>
        </w:rPr>
        <w:t xml:space="preserve"> Dane Powiatowego Centrum Pomocy Rodzinie w Wołominie.</w:t>
      </w:r>
    </w:p>
    <w:p w:rsidR="00ED5843" w:rsidRPr="005B701E" w:rsidRDefault="00ED5843" w:rsidP="005D507C">
      <w:pPr>
        <w:spacing w:after="0" w:line="240" w:lineRule="auto"/>
        <w:jc w:val="both"/>
        <w:rPr>
          <w:color w:val="1D1D1B"/>
        </w:rPr>
      </w:pPr>
    </w:p>
    <w:p w:rsidR="00ED5843" w:rsidRPr="00FE4ED5" w:rsidRDefault="00514512" w:rsidP="005D507C">
      <w:pPr>
        <w:pStyle w:val="Nagwek2"/>
        <w:spacing w:before="0" w:after="0"/>
        <w:jc w:val="both"/>
        <w:rPr>
          <w:rFonts w:cs="Times New Roman"/>
          <w:b w:val="0"/>
          <w:i/>
          <w:sz w:val="24"/>
          <w:szCs w:val="24"/>
        </w:rPr>
      </w:pPr>
      <w:r>
        <w:rPr>
          <w:rFonts w:cs="Times New Roman"/>
          <w:b w:val="0"/>
          <w:sz w:val="24"/>
          <w:szCs w:val="24"/>
        </w:rPr>
        <w:tab/>
      </w:r>
      <w:bookmarkStart w:id="227" w:name="_Toc455569612"/>
      <w:bookmarkStart w:id="228" w:name="_Toc455570213"/>
      <w:bookmarkStart w:id="229" w:name="_Toc459896559"/>
      <w:bookmarkStart w:id="230" w:name="_Toc459973093"/>
      <w:bookmarkStart w:id="231" w:name="_Toc459974703"/>
      <w:bookmarkStart w:id="232" w:name="_Toc461627876"/>
      <w:r w:rsidR="00ED5843" w:rsidRPr="00FE4ED5">
        <w:rPr>
          <w:rFonts w:cs="Times New Roman"/>
          <w:b w:val="0"/>
          <w:sz w:val="24"/>
          <w:szCs w:val="24"/>
        </w:rPr>
        <w:t>Analizując powyższe dane można zauważyć niewielkie wahania w liczbie rodzin zastępczych. W roku 2013 nastąpił wzrost w stosunku do roku 2012 (o 21 rodzin) przy jednoczesnym spadku liczby dzieci umieszczonych w rodzinach (o 6-ro dzieci). W roku 2014 nastąpił spadek liczby rodzin zastępczych (o 11 rodzin w stosunku do 2013r.) ale wzrosła liczba dzieci umieszczon</w:t>
      </w:r>
      <w:r w:rsidR="000065ED">
        <w:rPr>
          <w:rFonts w:cs="Times New Roman"/>
          <w:b w:val="0"/>
          <w:sz w:val="24"/>
          <w:szCs w:val="24"/>
        </w:rPr>
        <w:t>ych</w:t>
      </w:r>
      <w:r w:rsidR="00ED5843" w:rsidRPr="00FE4ED5">
        <w:rPr>
          <w:rFonts w:cs="Times New Roman"/>
          <w:b w:val="0"/>
          <w:sz w:val="24"/>
          <w:szCs w:val="24"/>
        </w:rPr>
        <w:t xml:space="preserve"> w rodzinach zastępczych</w:t>
      </w:r>
      <w:r w:rsidR="00195362">
        <w:rPr>
          <w:rFonts w:cs="Times New Roman"/>
          <w:b w:val="0"/>
          <w:sz w:val="24"/>
          <w:szCs w:val="24"/>
        </w:rPr>
        <w:t xml:space="preserve"> (o 16-ro dzieci w porównaniu z </w:t>
      </w:r>
      <w:r w:rsidR="00ED5843" w:rsidRPr="00FE4ED5">
        <w:rPr>
          <w:rFonts w:cs="Times New Roman"/>
          <w:b w:val="0"/>
          <w:sz w:val="24"/>
          <w:szCs w:val="24"/>
        </w:rPr>
        <w:t>2013r.). Dane na 30.06.2015r. wskazują na niewielki wzr</w:t>
      </w:r>
      <w:r w:rsidR="00195362">
        <w:rPr>
          <w:rFonts w:cs="Times New Roman"/>
          <w:b w:val="0"/>
          <w:sz w:val="24"/>
          <w:szCs w:val="24"/>
        </w:rPr>
        <w:t>ost zarówno liczby rodzin jak i </w:t>
      </w:r>
      <w:r w:rsidR="00ED5843" w:rsidRPr="00FE4ED5">
        <w:rPr>
          <w:rFonts w:cs="Times New Roman"/>
          <w:b w:val="0"/>
          <w:sz w:val="24"/>
          <w:szCs w:val="24"/>
        </w:rPr>
        <w:t>dzieci umieszczonych w tych rodzinach.</w:t>
      </w:r>
      <w:bookmarkEnd w:id="227"/>
      <w:bookmarkEnd w:id="228"/>
      <w:bookmarkEnd w:id="229"/>
      <w:bookmarkEnd w:id="230"/>
      <w:bookmarkEnd w:id="231"/>
      <w:bookmarkEnd w:id="232"/>
    </w:p>
    <w:p w:rsidR="00ED5843" w:rsidRPr="00FE4ED5" w:rsidRDefault="00576291" w:rsidP="005D507C">
      <w:pPr>
        <w:pStyle w:val="Nagwek2"/>
        <w:spacing w:before="0" w:after="0"/>
        <w:jc w:val="both"/>
        <w:rPr>
          <w:rFonts w:cs="Times New Roman"/>
          <w:b w:val="0"/>
          <w:i/>
          <w:sz w:val="24"/>
          <w:szCs w:val="24"/>
        </w:rPr>
      </w:pPr>
      <w:r>
        <w:rPr>
          <w:rFonts w:cs="Times New Roman"/>
          <w:b w:val="0"/>
          <w:sz w:val="24"/>
          <w:szCs w:val="24"/>
        </w:rPr>
        <w:tab/>
      </w:r>
      <w:bookmarkStart w:id="233" w:name="_Toc455569613"/>
      <w:bookmarkStart w:id="234" w:name="_Toc455570214"/>
      <w:bookmarkStart w:id="235" w:name="_Toc459896560"/>
      <w:bookmarkStart w:id="236" w:name="_Toc459973094"/>
      <w:bookmarkStart w:id="237" w:name="_Toc459974704"/>
      <w:bookmarkStart w:id="238" w:name="_Toc461627877"/>
      <w:r w:rsidR="00ED5843" w:rsidRPr="00FE4ED5">
        <w:rPr>
          <w:rFonts w:cs="Times New Roman"/>
          <w:b w:val="0"/>
          <w:sz w:val="24"/>
          <w:szCs w:val="24"/>
        </w:rPr>
        <w:t>Szczegółową liczbę rodzin i dzieci umieszczonych w rodzinach w poszczególnych form</w:t>
      </w:r>
      <w:r w:rsidR="00E16516">
        <w:rPr>
          <w:rFonts w:cs="Times New Roman"/>
          <w:b w:val="0"/>
          <w:sz w:val="24"/>
          <w:szCs w:val="24"/>
        </w:rPr>
        <w:t>ach</w:t>
      </w:r>
      <w:r w:rsidR="00ED5843" w:rsidRPr="00FE4ED5">
        <w:rPr>
          <w:rFonts w:cs="Times New Roman"/>
          <w:b w:val="0"/>
          <w:sz w:val="24"/>
          <w:szCs w:val="24"/>
        </w:rPr>
        <w:t xml:space="preserve"> rodzinnej pieczy zastępczej przedstawia poniższa tabela.</w:t>
      </w:r>
      <w:bookmarkEnd w:id="233"/>
      <w:bookmarkEnd w:id="234"/>
      <w:bookmarkEnd w:id="235"/>
      <w:bookmarkEnd w:id="236"/>
      <w:bookmarkEnd w:id="237"/>
      <w:bookmarkEnd w:id="238"/>
    </w:p>
    <w:p w:rsidR="00514512" w:rsidRPr="00514512" w:rsidRDefault="00514512" w:rsidP="005D507C">
      <w:pPr>
        <w:pStyle w:val="Legenda"/>
        <w:keepNext/>
        <w:spacing w:after="0"/>
        <w:jc w:val="center"/>
        <w:rPr>
          <w:rFonts w:ascii="Times New Roman" w:hAnsi="Times New Roman" w:cs="Times New Roman"/>
          <w:color w:val="000000" w:themeColor="text1"/>
        </w:rPr>
      </w:pPr>
    </w:p>
    <w:p w:rsidR="004F197A" w:rsidRPr="00404341" w:rsidRDefault="004F197A" w:rsidP="004F1763">
      <w:pPr>
        <w:pStyle w:val="Legenda"/>
        <w:keepNext/>
        <w:spacing w:after="0"/>
        <w:jc w:val="center"/>
        <w:rPr>
          <w:rFonts w:ascii="Times New Roman" w:hAnsi="Times New Roman" w:cs="Times New Roman"/>
          <w:color w:val="000000" w:themeColor="text1"/>
        </w:rPr>
      </w:pPr>
      <w:bookmarkStart w:id="239" w:name="_Toc459283431"/>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31</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Formy rodzinnej pieczy zastępczej z uwzględnieniem liczby rodzin oraz liczby dzieci</w:t>
      </w:r>
      <w:bookmarkEnd w:id="239"/>
    </w:p>
    <w:tbl>
      <w:tblPr>
        <w:tblStyle w:val="Tabela-Siatka"/>
        <w:tblW w:w="9596" w:type="dxa"/>
        <w:jc w:val="center"/>
        <w:tblLook w:val="04A0" w:firstRow="1" w:lastRow="0" w:firstColumn="1" w:lastColumn="0" w:noHBand="0" w:noVBand="1"/>
      </w:tblPr>
      <w:tblGrid>
        <w:gridCol w:w="2093"/>
        <w:gridCol w:w="3544"/>
        <w:gridCol w:w="1049"/>
        <w:gridCol w:w="992"/>
        <w:gridCol w:w="850"/>
        <w:gridCol w:w="1068"/>
      </w:tblGrid>
      <w:tr w:rsidR="00ED5843" w:rsidRPr="005B701E" w:rsidTr="00692F6A">
        <w:trPr>
          <w:trHeight w:val="411"/>
          <w:jc w:val="center"/>
        </w:trPr>
        <w:tc>
          <w:tcPr>
            <w:tcW w:w="2093" w:type="dxa"/>
            <w:vMerge w:val="restart"/>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Forma rodzinnej pieczy zastępczej</w:t>
            </w:r>
          </w:p>
        </w:tc>
        <w:tc>
          <w:tcPr>
            <w:tcW w:w="3544" w:type="dxa"/>
            <w:vMerge w:val="restart"/>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Wyszczególnienie</w:t>
            </w:r>
          </w:p>
        </w:tc>
        <w:tc>
          <w:tcPr>
            <w:tcW w:w="3959" w:type="dxa"/>
            <w:gridSpan w:val="4"/>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Lata</w:t>
            </w:r>
          </w:p>
        </w:tc>
      </w:tr>
      <w:tr w:rsidR="00ED5843" w:rsidRPr="005B701E" w:rsidTr="00692F6A">
        <w:trPr>
          <w:trHeight w:val="531"/>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vMerge/>
          </w:tcPr>
          <w:p w:rsidR="00ED5843" w:rsidRPr="0098555E" w:rsidRDefault="00ED5843" w:rsidP="005D507C">
            <w:pPr>
              <w:jc w:val="both"/>
              <w:rPr>
                <w:rFonts w:ascii="Times New Roman" w:hAnsi="Times New Roman" w:cs="Times New Roman"/>
                <w:color w:val="1D1D1B"/>
              </w:rPr>
            </w:pPr>
          </w:p>
        </w:tc>
        <w:tc>
          <w:tcPr>
            <w:tcW w:w="1049" w:type="dxa"/>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2012</w:t>
            </w:r>
          </w:p>
        </w:tc>
        <w:tc>
          <w:tcPr>
            <w:tcW w:w="992" w:type="dxa"/>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2013</w:t>
            </w:r>
          </w:p>
        </w:tc>
        <w:tc>
          <w:tcPr>
            <w:tcW w:w="850" w:type="dxa"/>
          </w:tcPr>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2014</w:t>
            </w:r>
          </w:p>
        </w:tc>
        <w:tc>
          <w:tcPr>
            <w:tcW w:w="1068" w:type="dxa"/>
          </w:tcPr>
          <w:p w:rsidR="00ED5843" w:rsidRPr="0098555E" w:rsidRDefault="00ED5843" w:rsidP="005D507C">
            <w:pPr>
              <w:ind w:hanging="174"/>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2015</w:t>
            </w:r>
          </w:p>
          <w:p w:rsidR="00ED5843" w:rsidRPr="0098555E" w:rsidRDefault="00ED5843" w:rsidP="005D507C">
            <w:pPr>
              <w:ind w:hanging="33"/>
              <w:jc w:val="center"/>
              <w:rPr>
                <w:rFonts w:ascii="Times New Roman" w:hAnsi="Times New Roman" w:cs="Times New Roman"/>
                <w:color w:val="1D1D1B"/>
                <w:sz w:val="16"/>
                <w:szCs w:val="16"/>
              </w:rPr>
            </w:pPr>
            <w:r w:rsidRPr="0098555E">
              <w:rPr>
                <w:rFonts w:ascii="Times New Roman" w:hAnsi="Times New Roman" w:cs="Times New Roman"/>
                <w:color w:val="1D1D1B"/>
                <w:sz w:val="16"/>
                <w:szCs w:val="16"/>
              </w:rPr>
              <w:t>(na 30.06.15)</w:t>
            </w:r>
          </w:p>
        </w:tc>
      </w:tr>
      <w:tr w:rsidR="00ED5843" w:rsidRPr="005B701E" w:rsidTr="00692F6A">
        <w:trPr>
          <w:jc w:val="center"/>
        </w:trPr>
        <w:tc>
          <w:tcPr>
            <w:tcW w:w="2093" w:type="dxa"/>
            <w:vMerge w:val="restart"/>
          </w:tcPr>
          <w:p w:rsidR="00ED5843" w:rsidRPr="0098555E" w:rsidRDefault="00ED5843" w:rsidP="005D507C">
            <w:pPr>
              <w:jc w:val="center"/>
              <w:rPr>
                <w:rFonts w:ascii="Times New Roman" w:hAnsi="Times New Roman" w:cs="Times New Roman"/>
                <w:b/>
                <w:color w:val="1D1D1B"/>
                <w:sz w:val="20"/>
                <w:szCs w:val="20"/>
              </w:rPr>
            </w:pPr>
          </w:p>
          <w:p w:rsidR="00ED5843" w:rsidRDefault="004F1763" w:rsidP="005D507C">
            <w:pPr>
              <w:jc w:val="center"/>
              <w:rPr>
                <w:rFonts w:ascii="Times New Roman" w:hAnsi="Times New Roman" w:cs="Times New Roman"/>
                <w:b/>
                <w:color w:val="1D1D1B"/>
                <w:sz w:val="18"/>
                <w:szCs w:val="18"/>
              </w:rPr>
            </w:pPr>
            <w:r>
              <w:rPr>
                <w:rFonts w:ascii="Times New Roman" w:hAnsi="Times New Roman" w:cs="Times New Roman"/>
                <w:b/>
                <w:color w:val="1D1D1B"/>
                <w:sz w:val="18"/>
                <w:szCs w:val="18"/>
              </w:rPr>
              <w:t xml:space="preserve">RODZINY SPOKREWNIONE </w:t>
            </w:r>
            <w:r w:rsidR="00ED5843" w:rsidRPr="0098555E">
              <w:rPr>
                <w:rFonts w:ascii="Times New Roman" w:hAnsi="Times New Roman" w:cs="Times New Roman"/>
                <w:b/>
                <w:color w:val="1D1D1B"/>
                <w:sz w:val="18"/>
                <w:szCs w:val="18"/>
              </w:rPr>
              <w:t>Z DZIECKIEM</w:t>
            </w:r>
          </w:p>
          <w:p w:rsidR="00C06EFF" w:rsidRPr="0098555E" w:rsidRDefault="00C06EFF" w:rsidP="005D507C">
            <w:pPr>
              <w:jc w:val="center"/>
              <w:rPr>
                <w:rFonts w:ascii="Times New Roman" w:hAnsi="Times New Roman" w:cs="Times New Roman"/>
                <w:b/>
                <w:color w:val="1D1D1B"/>
                <w:sz w:val="18"/>
                <w:szCs w:val="18"/>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rodzin</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112</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123</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119</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123</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dzieci umieszczonych w rodzinach</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134</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141</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148</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152</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rPr>
                <w:rFonts w:ascii="Times New Roman" w:hAnsi="Times New Roman" w:cs="Times New Roman"/>
                <w:color w:val="1D1D1B"/>
                <w:sz w:val="18"/>
                <w:szCs w:val="18"/>
              </w:rPr>
            </w:pPr>
            <w:r w:rsidRPr="0098555E">
              <w:rPr>
                <w:rFonts w:ascii="Times New Roman" w:eastAsia="Calibri" w:hAnsi="Times New Roman" w:cs="Times New Roman"/>
                <w:color w:val="333333"/>
                <w:sz w:val="18"/>
                <w:szCs w:val="18"/>
              </w:rPr>
              <w:t>Dzieci posiadające orzeczenia o niepełnosprawności</w:t>
            </w:r>
            <w:r w:rsidRPr="0098555E">
              <w:rPr>
                <w:rFonts w:ascii="Times New Roman" w:hAnsi="Times New Roman" w:cs="Times New Roman"/>
                <w:color w:val="333333"/>
                <w:sz w:val="18"/>
                <w:szCs w:val="18"/>
              </w:rPr>
              <w:t>*</w:t>
            </w:r>
            <w:r w:rsidRPr="0098555E">
              <w:rPr>
                <w:rFonts w:ascii="Times New Roman" w:eastAsia="Calibri" w:hAnsi="Times New Roman" w:cs="Times New Roman"/>
                <w:color w:val="333333"/>
                <w:sz w:val="18"/>
                <w:szCs w:val="18"/>
              </w:rPr>
              <w:t xml:space="preserve"> </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8</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12</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10</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12</w:t>
            </w:r>
          </w:p>
        </w:tc>
      </w:tr>
      <w:tr w:rsidR="00ED5843" w:rsidRPr="005B701E" w:rsidTr="00692F6A">
        <w:trPr>
          <w:jc w:val="center"/>
        </w:trPr>
        <w:tc>
          <w:tcPr>
            <w:tcW w:w="2093" w:type="dxa"/>
            <w:vMerge w:val="restart"/>
          </w:tcPr>
          <w:p w:rsidR="00C06EFF" w:rsidRDefault="00C06EFF" w:rsidP="005D507C">
            <w:pPr>
              <w:jc w:val="center"/>
              <w:rPr>
                <w:rFonts w:ascii="Times New Roman" w:hAnsi="Times New Roman" w:cs="Times New Roman"/>
                <w:b/>
                <w:color w:val="1D1D1B"/>
                <w:sz w:val="18"/>
                <w:szCs w:val="18"/>
              </w:rPr>
            </w:pPr>
          </w:p>
          <w:p w:rsidR="00ED5843"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RODZINY ZASTĘPCZE NIEZAWODOWE</w:t>
            </w:r>
          </w:p>
          <w:p w:rsidR="00C06EFF" w:rsidRPr="0098555E" w:rsidRDefault="00C06EFF" w:rsidP="005D507C">
            <w:pPr>
              <w:jc w:val="center"/>
              <w:rPr>
                <w:rFonts w:ascii="Times New Roman" w:hAnsi="Times New Roman" w:cs="Times New Roman"/>
                <w:b/>
                <w:color w:val="1D1D1B"/>
                <w:sz w:val="18"/>
                <w:szCs w:val="18"/>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rodzin</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77</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87</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74</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77</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dzieci umieszczonych w rodzinach</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109</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106</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97</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101</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rPr>
                <w:rFonts w:ascii="Times New Roman" w:hAnsi="Times New Roman" w:cs="Times New Roman"/>
                <w:color w:val="1D1D1B"/>
                <w:sz w:val="18"/>
                <w:szCs w:val="18"/>
              </w:rPr>
            </w:pPr>
            <w:r w:rsidRPr="0098555E">
              <w:rPr>
                <w:rFonts w:ascii="Times New Roman" w:eastAsia="Calibri" w:hAnsi="Times New Roman" w:cs="Times New Roman"/>
                <w:color w:val="333333"/>
                <w:sz w:val="18"/>
                <w:szCs w:val="18"/>
              </w:rPr>
              <w:t>Dzieci posiadające orzeczenia o niepełnosprawności</w:t>
            </w:r>
            <w:r w:rsidRPr="0098555E">
              <w:rPr>
                <w:rFonts w:ascii="Times New Roman" w:hAnsi="Times New Roman" w:cs="Times New Roman"/>
                <w:color w:val="333333"/>
                <w:sz w:val="18"/>
                <w:szCs w:val="18"/>
              </w:rPr>
              <w:t>*</w:t>
            </w:r>
            <w:r w:rsidRPr="0098555E">
              <w:rPr>
                <w:rFonts w:ascii="Times New Roman" w:eastAsia="Calibri" w:hAnsi="Times New Roman" w:cs="Times New Roman"/>
                <w:color w:val="333333"/>
                <w:sz w:val="18"/>
                <w:szCs w:val="18"/>
              </w:rPr>
              <w:t xml:space="preserve"> </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9</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19</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16</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15</w:t>
            </w:r>
          </w:p>
        </w:tc>
      </w:tr>
      <w:tr w:rsidR="00ED5843" w:rsidRPr="005B701E" w:rsidTr="00692F6A">
        <w:trPr>
          <w:jc w:val="center"/>
        </w:trPr>
        <w:tc>
          <w:tcPr>
            <w:tcW w:w="2093" w:type="dxa"/>
            <w:vMerge w:val="restart"/>
          </w:tcPr>
          <w:p w:rsidR="00C06EFF" w:rsidRDefault="00C06EFF" w:rsidP="005D507C">
            <w:pPr>
              <w:jc w:val="center"/>
              <w:rPr>
                <w:rFonts w:ascii="Times New Roman" w:hAnsi="Times New Roman" w:cs="Times New Roman"/>
                <w:b/>
                <w:color w:val="1D1D1B"/>
                <w:sz w:val="18"/>
                <w:szCs w:val="18"/>
              </w:rPr>
            </w:pPr>
          </w:p>
          <w:p w:rsidR="00ED5843"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RODZINY ZASTĘPCZE ZAWODOWE</w:t>
            </w:r>
          </w:p>
          <w:p w:rsidR="00C06EFF" w:rsidRPr="0098555E" w:rsidRDefault="00C06EFF" w:rsidP="005D507C">
            <w:pPr>
              <w:jc w:val="center"/>
              <w:rPr>
                <w:rFonts w:ascii="Times New Roman" w:hAnsi="Times New Roman" w:cs="Times New Roman"/>
                <w:b/>
                <w:color w:val="1D1D1B"/>
                <w:sz w:val="18"/>
                <w:szCs w:val="18"/>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rodzin</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8</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6</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5</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4</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dzieci umieszczonych w rodzinach</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42</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19</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26</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25</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rPr>
                <w:rFonts w:ascii="Times New Roman" w:hAnsi="Times New Roman" w:cs="Times New Roman"/>
                <w:color w:val="1D1D1B"/>
                <w:sz w:val="18"/>
                <w:szCs w:val="18"/>
              </w:rPr>
            </w:pPr>
            <w:r w:rsidRPr="0098555E">
              <w:rPr>
                <w:rFonts w:ascii="Times New Roman" w:eastAsia="Calibri" w:hAnsi="Times New Roman" w:cs="Times New Roman"/>
                <w:color w:val="333333"/>
                <w:sz w:val="18"/>
                <w:szCs w:val="18"/>
              </w:rPr>
              <w:t>Dzieci posiadające orzeczenia o niepełnosprawności</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p>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11</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4</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4</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5</w:t>
            </w:r>
          </w:p>
        </w:tc>
      </w:tr>
      <w:tr w:rsidR="00ED5843" w:rsidRPr="005B701E" w:rsidTr="00692F6A">
        <w:trPr>
          <w:jc w:val="center"/>
        </w:trPr>
        <w:tc>
          <w:tcPr>
            <w:tcW w:w="2093" w:type="dxa"/>
            <w:vMerge w:val="restart"/>
          </w:tcPr>
          <w:p w:rsidR="00C06EFF" w:rsidRDefault="00C06EFF" w:rsidP="005D507C">
            <w:pPr>
              <w:jc w:val="center"/>
              <w:rPr>
                <w:rFonts w:ascii="Times New Roman" w:hAnsi="Times New Roman" w:cs="Times New Roman"/>
                <w:b/>
                <w:color w:val="1D1D1B"/>
                <w:sz w:val="18"/>
                <w:szCs w:val="18"/>
              </w:rPr>
            </w:pPr>
          </w:p>
          <w:p w:rsidR="00ED5843" w:rsidRPr="0098555E" w:rsidRDefault="00ED5843" w:rsidP="005D507C">
            <w:pPr>
              <w:jc w:val="center"/>
              <w:rPr>
                <w:rFonts w:ascii="Times New Roman" w:hAnsi="Times New Roman" w:cs="Times New Roman"/>
                <w:b/>
                <w:color w:val="1D1D1B"/>
                <w:sz w:val="18"/>
                <w:szCs w:val="18"/>
              </w:rPr>
            </w:pPr>
            <w:r w:rsidRPr="0098555E">
              <w:rPr>
                <w:rFonts w:ascii="Times New Roman" w:hAnsi="Times New Roman" w:cs="Times New Roman"/>
                <w:b/>
                <w:color w:val="1D1D1B"/>
                <w:sz w:val="18"/>
                <w:szCs w:val="18"/>
              </w:rPr>
              <w:t>RODZINNY DOM DZIECKA</w:t>
            </w: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rodzin</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0</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2</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3</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3</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jc w:val="both"/>
              <w:rPr>
                <w:rFonts w:ascii="Times New Roman" w:hAnsi="Times New Roman" w:cs="Times New Roman"/>
                <w:color w:val="1D1D1B"/>
                <w:sz w:val="18"/>
                <w:szCs w:val="18"/>
              </w:rPr>
            </w:pPr>
            <w:r w:rsidRPr="0098555E">
              <w:rPr>
                <w:rFonts w:ascii="Times New Roman" w:hAnsi="Times New Roman" w:cs="Times New Roman"/>
                <w:color w:val="1D1D1B"/>
                <w:sz w:val="18"/>
                <w:szCs w:val="18"/>
              </w:rPr>
              <w:t>Liczba dzieci umieszczonych w rodzinach</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0</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13</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24</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23</w:t>
            </w:r>
          </w:p>
        </w:tc>
      </w:tr>
      <w:tr w:rsidR="00ED5843" w:rsidRPr="005B701E" w:rsidTr="00692F6A">
        <w:trPr>
          <w:jc w:val="center"/>
        </w:trPr>
        <w:tc>
          <w:tcPr>
            <w:tcW w:w="2093" w:type="dxa"/>
            <w:vMerge/>
          </w:tcPr>
          <w:p w:rsidR="00ED5843" w:rsidRPr="0098555E" w:rsidRDefault="00ED5843" w:rsidP="005D507C">
            <w:pPr>
              <w:jc w:val="both"/>
              <w:rPr>
                <w:rFonts w:ascii="Times New Roman" w:hAnsi="Times New Roman" w:cs="Times New Roman"/>
                <w:color w:val="1D1D1B"/>
              </w:rPr>
            </w:pPr>
          </w:p>
        </w:tc>
        <w:tc>
          <w:tcPr>
            <w:tcW w:w="3544" w:type="dxa"/>
          </w:tcPr>
          <w:p w:rsidR="00ED5843" w:rsidRPr="0098555E" w:rsidRDefault="00ED5843" w:rsidP="005D507C">
            <w:pPr>
              <w:rPr>
                <w:rFonts w:ascii="Times New Roman" w:hAnsi="Times New Roman" w:cs="Times New Roman"/>
                <w:color w:val="1D1D1B"/>
                <w:sz w:val="18"/>
                <w:szCs w:val="18"/>
              </w:rPr>
            </w:pPr>
            <w:r w:rsidRPr="0098555E">
              <w:rPr>
                <w:rFonts w:ascii="Times New Roman" w:eastAsia="Calibri" w:hAnsi="Times New Roman" w:cs="Times New Roman"/>
                <w:color w:val="333333"/>
                <w:sz w:val="18"/>
                <w:szCs w:val="18"/>
              </w:rPr>
              <w:t>Dzieci posiadające orzeczenia o niepełnosprawności</w:t>
            </w:r>
            <w:r w:rsidRPr="0098555E">
              <w:rPr>
                <w:rFonts w:ascii="Times New Roman" w:hAnsi="Times New Roman" w:cs="Times New Roman"/>
                <w:color w:val="333333"/>
                <w:sz w:val="18"/>
                <w:szCs w:val="18"/>
              </w:rPr>
              <w:t>*</w:t>
            </w:r>
            <w:r w:rsidRPr="0098555E">
              <w:rPr>
                <w:rFonts w:ascii="Times New Roman" w:eastAsia="Calibri" w:hAnsi="Times New Roman" w:cs="Times New Roman"/>
                <w:color w:val="333333"/>
                <w:sz w:val="18"/>
                <w:szCs w:val="18"/>
              </w:rPr>
              <w:t xml:space="preserve"> </w:t>
            </w:r>
          </w:p>
        </w:tc>
        <w:tc>
          <w:tcPr>
            <w:tcW w:w="1049"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0</w:t>
            </w:r>
          </w:p>
        </w:tc>
        <w:tc>
          <w:tcPr>
            <w:tcW w:w="992"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w:t>
            </w:r>
          </w:p>
        </w:tc>
        <w:tc>
          <w:tcPr>
            <w:tcW w:w="850"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w:t>
            </w:r>
          </w:p>
        </w:tc>
        <w:tc>
          <w:tcPr>
            <w:tcW w:w="1068" w:type="dxa"/>
          </w:tcPr>
          <w:p w:rsidR="00ED5843" w:rsidRPr="0098555E" w:rsidRDefault="00ED5843" w:rsidP="005D507C">
            <w:pPr>
              <w:jc w:val="center"/>
              <w:rPr>
                <w:rFonts w:ascii="Times New Roman" w:eastAsia="Calibri" w:hAnsi="Times New Roman" w:cs="Times New Roman"/>
                <w:bCs/>
                <w:color w:val="333333"/>
                <w:sz w:val="18"/>
                <w:szCs w:val="18"/>
              </w:rPr>
            </w:pPr>
            <w:r w:rsidRPr="0098555E">
              <w:rPr>
                <w:rFonts w:ascii="Times New Roman" w:eastAsia="Calibri" w:hAnsi="Times New Roman" w:cs="Times New Roman"/>
                <w:bCs/>
                <w:color w:val="333333"/>
                <w:sz w:val="18"/>
                <w:szCs w:val="18"/>
              </w:rPr>
              <w:t>7</w:t>
            </w:r>
          </w:p>
        </w:tc>
      </w:tr>
    </w:tbl>
    <w:p w:rsidR="00904B4F" w:rsidRPr="00404341" w:rsidRDefault="00ED5843" w:rsidP="005D507C">
      <w:pPr>
        <w:spacing w:after="0" w:line="240" w:lineRule="auto"/>
        <w:jc w:val="center"/>
        <w:rPr>
          <w:rFonts w:ascii="Times New Roman" w:hAnsi="Times New Roman" w:cs="Times New Roman"/>
          <w:color w:val="000000" w:themeColor="text1"/>
          <w:sz w:val="18"/>
          <w:szCs w:val="18"/>
        </w:rPr>
      </w:pPr>
      <w:r w:rsidRPr="00404341">
        <w:rPr>
          <w:rFonts w:ascii="Times New Roman" w:hAnsi="Times New Roman" w:cs="Times New Roman"/>
          <w:i/>
          <w:color w:val="000000" w:themeColor="text1"/>
          <w:sz w:val="18"/>
          <w:szCs w:val="18"/>
        </w:rPr>
        <w:t>Źródło:</w:t>
      </w:r>
      <w:r w:rsidRPr="00404341">
        <w:rPr>
          <w:rFonts w:ascii="Times New Roman" w:hAnsi="Times New Roman" w:cs="Times New Roman"/>
          <w:color w:val="000000" w:themeColor="text1"/>
          <w:sz w:val="18"/>
          <w:szCs w:val="18"/>
        </w:rPr>
        <w:t xml:space="preserve"> Dane Powiatowego Centrum Pomocy Rodzinie w Wołominie</w:t>
      </w:r>
    </w:p>
    <w:p w:rsidR="00ED5843" w:rsidRPr="00253F7A" w:rsidRDefault="00ED5843" w:rsidP="005D507C">
      <w:pPr>
        <w:spacing w:after="0" w:line="240" w:lineRule="auto"/>
        <w:jc w:val="center"/>
        <w:rPr>
          <w:rFonts w:ascii="Times New Roman" w:hAnsi="Times New Roman" w:cs="Times New Roman"/>
          <w:color w:val="000000" w:themeColor="text1"/>
          <w:sz w:val="20"/>
          <w:szCs w:val="20"/>
        </w:rPr>
      </w:pPr>
      <w:r w:rsidRPr="00253F7A">
        <w:rPr>
          <w:rFonts w:ascii="Times New Roman" w:hAnsi="Times New Roman" w:cs="Times New Roman"/>
          <w:color w:val="000000" w:themeColor="text1"/>
          <w:sz w:val="20"/>
          <w:szCs w:val="20"/>
        </w:rPr>
        <w:t>.</w:t>
      </w:r>
    </w:p>
    <w:p w:rsidR="00ED5843" w:rsidRPr="00CA70C7" w:rsidRDefault="00514512" w:rsidP="005D507C">
      <w:pPr>
        <w:pStyle w:val="Nagwek2"/>
        <w:spacing w:before="0" w:after="0"/>
        <w:jc w:val="both"/>
        <w:rPr>
          <w:rFonts w:cs="Times New Roman"/>
          <w:b w:val="0"/>
          <w:i/>
          <w:sz w:val="24"/>
          <w:szCs w:val="24"/>
        </w:rPr>
      </w:pPr>
      <w:r>
        <w:rPr>
          <w:rFonts w:eastAsia="Arial Unicode MS" w:cs="Times New Roman"/>
          <w:b w:val="0"/>
          <w:bCs w:val="0"/>
          <w:iCs w:val="0"/>
          <w:kern w:val="3"/>
          <w:sz w:val="24"/>
          <w:szCs w:val="24"/>
          <w:lang w:eastAsia="zh-CN" w:bidi="hi-IN"/>
        </w:rPr>
        <w:tab/>
      </w:r>
      <w:bookmarkStart w:id="240" w:name="_Toc455569614"/>
      <w:bookmarkStart w:id="241" w:name="_Toc455570215"/>
      <w:bookmarkStart w:id="242" w:name="_Toc459896561"/>
      <w:bookmarkStart w:id="243" w:name="_Toc459973095"/>
      <w:bookmarkStart w:id="244" w:name="_Toc459974705"/>
      <w:bookmarkStart w:id="245" w:name="_Toc461627878"/>
      <w:r w:rsidR="00ED5843" w:rsidRPr="00FE4ED5">
        <w:rPr>
          <w:rFonts w:cs="Times New Roman"/>
          <w:b w:val="0"/>
          <w:sz w:val="24"/>
          <w:szCs w:val="24"/>
        </w:rPr>
        <w:t>Na terenie powiatu wołomińskiego funkcjonują 4 placówki opiekuńczo – wychowawcze typu rodzinnego, (które według nazewnictwa ustawy o pomocy społecznej były rodzinnymi domami dziecka) i jedna placówka opiekuńczo – wyc</w:t>
      </w:r>
      <w:r w:rsidR="00CA70C7">
        <w:rPr>
          <w:rFonts w:cs="Times New Roman"/>
          <w:b w:val="0"/>
          <w:sz w:val="24"/>
          <w:szCs w:val="24"/>
        </w:rPr>
        <w:t>howawcza typu socjalizacyjnego.</w:t>
      </w:r>
      <w:bookmarkEnd w:id="240"/>
      <w:bookmarkEnd w:id="241"/>
      <w:bookmarkEnd w:id="242"/>
      <w:bookmarkEnd w:id="243"/>
      <w:bookmarkEnd w:id="244"/>
      <w:bookmarkEnd w:id="245"/>
    </w:p>
    <w:p w:rsidR="00514512" w:rsidRPr="00514512" w:rsidRDefault="00514512" w:rsidP="005D507C">
      <w:pPr>
        <w:pStyle w:val="Legenda"/>
        <w:keepNext/>
        <w:spacing w:after="0"/>
        <w:jc w:val="center"/>
        <w:rPr>
          <w:rFonts w:ascii="Times New Roman" w:hAnsi="Times New Roman" w:cs="Times New Roman"/>
          <w:color w:val="000000" w:themeColor="text1"/>
        </w:rPr>
      </w:pPr>
    </w:p>
    <w:p w:rsidR="004F197A" w:rsidRPr="00404341" w:rsidRDefault="004F197A" w:rsidP="004F1763">
      <w:pPr>
        <w:pStyle w:val="Legenda"/>
        <w:keepNext/>
        <w:spacing w:after="0"/>
        <w:jc w:val="center"/>
        <w:rPr>
          <w:rFonts w:ascii="Times New Roman" w:hAnsi="Times New Roman" w:cs="Times New Roman"/>
          <w:color w:val="000000" w:themeColor="text1"/>
        </w:rPr>
      </w:pPr>
      <w:bookmarkStart w:id="246" w:name="_Toc459283432"/>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32</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Liczba dzieci w placówkach opiekuńczo - wychowawczych</w:t>
      </w:r>
      <w:bookmarkEnd w:id="246"/>
    </w:p>
    <w:tbl>
      <w:tblPr>
        <w:tblStyle w:val="Tabela-Siatka"/>
        <w:tblW w:w="8647" w:type="dxa"/>
        <w:jc w:val="center"/>
        <w:tblLook w:val="0000" w:firstRow="0" w:lastRow="0" w:firstColumn="0" w:lastColumn="0" w:noHBand="0" w:noVBand="0"/>
      </w:tblPr>
      <w:tblGrid>
        <w:gridCol w:w="1134"/>
        <w:gridCol w:w="3686"/>
        <w:gridCol w:w="3827"/>
      </w:tblGrid>
      <w:tr w:rsidR="00ED5843" w:rsidRPr="005B701E" w:rsidTr="00692F6A">
        <w:trPr>
          <w:jc w:val="center"/>
        </w:trPr>
        <w:tc>
          <w:tcPr>
            <w:tcW w:w="1134"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Rok</w:t>
            </w:r>
          </w:p>
        </w:tc>
        <w:tc>
          <w:tcPr>
            <w:tcW w:w="3686"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Liczba dzieci w ciągu całego roku w placówce opiekuńczo – wychowawczej typu socjalizacyjnego</w:t>
            </w:r>
          </w:p>
        </w:tc>
        <w:tc>
          <w:tcPr>
            <w:tcW w:w="3827"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Liczba dzieci w ciągu całego roku  w 4 placówkach opiekuńczo – wychowawczych typu rodzinnego</w:t>
            </w:r>
          </w:p>
        </w:tc>
      </w:tr>
      <w:tr w:rsidR="00ED5843" w:rsidRPr="005B701E" w:rsidTr="00692F6A">
        <w:trPr>
          <w:jc w:val="center"/>
        </w:trPr>
        <w:tc>
          <w:tcPr>
            <w:tcW w:w="1134"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2012</w:t>
            </w:r>
          </w:p>
        </w:tc>
        <w:tc>
          <w:tcPr>
            <w:tcW w:w="3686" w:type="dxa"/>
          </w:tcPr>
          <w:p w:rsidR="00ED5843" w:rsidRPr="0098555E" w:rsidRDefault="00ED5843" w:rsidP="005D507C">
            <w:pPr>
              <w:pStyle w:val="Standard"/>
              <w:jc w:val="center"/>
              <w:rPr>
                <w:rFonts w:cs="Times New Roman"/>
                <w:sz w:val="20"/>
                <w:szCs w:val="20"/>
              </w:rPr>
            </w:pPr>
            <w:r w:rsidRPr="0098555E">
              <w:rPr>
                <w:rFonts w:cs="Times New Roman"/>
                <w:sz w:val="20"/>
                <w:szCs w:val="20"/>
              </w:rPr>
              <w:t>42</w:t>
            </w:r>
          </w:p>
        </w:tc>
        <w:tc>
          <w:tcPr>
            <w:tcW w:w="3827" w:type="dxa"/>
          </w:tcPr>
          <w:p w:rsidR="00ED5843" w:rsidRPr="0098555E" w:rsidRDefault="00ED5843" w:rsidP="005D507C">
            <w:pPr>
              <w:pStyle w:val="Standard"/>
              <w:jc w:val="center"/>
              <w:rPr>
                <w:rFonts w:cs="Times New Roman"/>
                <w:sz w:val="20"/>
                <w:szCs w:val="20"/>
              </w:rPr>
            </w:pPr>
            <w:r w:rsidRPr="0098555E">
              <w:rPr>
                <w:rFonts w:cs="Times New Roman"/>
                <w:sz w:val="20"/>
                <w:szCs w:val="20"/>
              </w:rPr>
              <w:t>24</w:t>
            </w:r>
          </w:p>
        </w:tc>
      </w:tr>
      <w:tr w:rsidR="00ED5843" w:rsidRPr="005B701E" w:rsidTr="00692F6A">
        <w:trPr>
          <w:jc w:val="center"/>
        </w:trPr>
        <w:tc>
          <w:tcPr>
            <w:tcW w:w="1134"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2013</w:t>
            </w:r>
          </w:p>
        </w:tc>
        <w:tc>
          <w:tcPr>
            <w:tcW w:w="3686" w:type="dxa"/>
          </w:tcPr>
          <w:p w:rsidR="00ED5843" w:rsidRPr="0098555E" w:rsidRDefault="00ED5843" w:rsidP="005D507C">
            <w:pPr>
              <w:pStyle w:val="Standard"/>
              <w:jc w:val="center"/>
              <w:rPr>
                <w:rFonts w:cs="Times New Roman"/>
                <w:sz w:val="20"/>
                <w:szCs w:val="20"/>
              </w:rPr>
            </w:pPr>
            <w:r w:rsidRPr="0098555E">
              <w:rPr>
                <w:rFonts w:cs="Times New Roman"/>
                <w:sz w:val="20"/>
                <w:szCs w:val="20"/>
              </w:rPr>
              <w:t>41</w:t>
            </w:r>
          </w:p>
        </w:tc>
        <w:tc>
          <w:tcPr>
            <w:tcW w:w="3827" w:type="dxa"/>
          </w:tcPr>
          <w:p w:rsidR="00ED5843" w:rsidRPr="0098555E" w:rsidRDefault="00ED5843" w:rsidP="005D507C">
            <w:pPr>
              <w:pStyle w:val="Standard"/>
              <w:jc w:val="center"/>
              <w:rPr>
                <w:rFonts w:cs="Times New Roman"/>
                <w:sz w:val="20"/>
                <w:szCs w:val="20"/>
              </w:rPr>
            </w:pPr>
            <w:r w:rsidRPr="0098555E">
              <w:rPr>
                <w:rFonts w:cs="Times New Roman"/>
                <w:sz w:val="20"/>
                <w:szCs w:val="20"/>
              </w:rPr>
              <w:t>31</w:t>
            </w:r>
          </w:p>
        </w:tc>
      </w:tr>
      <w:tr w:rsidR="00ED5843" w:rsidRPr="005B701E" w:rsidTr="00692F6A">
        <w:trPr>
          <w:jc w:val="center"/>
        </w:trPr>
        <w:tc>
          <w:tcPr>
            <w:tcW w:w="1134" w:type="dxa"/>
          </w:tcPr>
          <w:p w:rsidR="00ED5843" w:rsidRPr="0098555E" w:rsidRDefault="00ED5843" w:rsidP="005D507C">
            <w:pPr>
              <w:pStyle w:val="Standard"/>
              <w:jc w:val="center"/>
              <w:rPr>
                <w:rFonts w:cs="Times New Roman"/>
                <w:b/>
                <w:bCs/>
                <w:sz w:val="20"/>
                <w:szCs w:val="20"/>
              </w:rPr>
            </w:pPr>
            <w:r w:rsidRPr="0098555E">
              <w:rPr>
                <w:rFonts w:cs="Times New Roman"/>
                <w:b/>
                <w:bCs/>
                <w:sz w:val="20"/>
                <w:szCs w:val="20"/>
              </w:rPr>
              <w:t>2014</w:t>
            </w:r>
          </w:p>
        </w:tc>
        <w:tc>
          <w:tcPr>
            <w:tcW w:w="3686" w:type="dxa"/>
          </w:tcPr>
          <w:p w:rsidR="00ED5843" w:rsidRPr="0098555E" w:rsidRDefault="00ED5843" w:rsidP="005D507C">
            <w:pPr>
              <w:pStyle w:val="Standard"/>
              <w:jc w:val="center"/>
              <w:rPr>
                <w:rFonts w:cs="Times New Roman"/>
                <w:sz w:val="20"/>
                <w:szCs w:val="20"/>
              </w:rPr>
            </w:pPr>
            <w:r w:rsidRPr="0098555E">
              <w:rPr>
                <w:rFonts w:cs="Times New Roman"/>
                <w:sz w:val="20"/>
                <w:szCs w:val="20"/>
              </w:rPr>
              <w:t>36</w:t>
            </w:r>
          </w:p>
        </w:tc>
        <w:tc>
          <w:tcPr>
            <w:tcW w:w="3827" w:type="dxa"/>
          </w:tcPr>
          <w:p w:rsidR="00ED5843" w:rsidRPr="0098555E" w:rsidRDefault="00ED5843" w:rsidP="005D507C">
            <w:pPr>
              <w:pStyle w:val="Standard"/>
              <w:jc w:val="center"/>
              <w:rPr>
                <w:rFonts w:cs="Times New Roman"/>
                <w:sz w:val="20"/>
                <w:szCs w:val="20"/>
              </w:rPr>
            </w:pPr>
            <w:r w:rsidRPr="0098555E">
              <w:rPr>
                <w:rFonts w:cs="Times New Roman"/>
                <w:sz w:val="20"/>
                <w:szCs w:val="20"/>
              </w:rPr>
              <w:t>29</w:t>
            </w:r>
          </w:p>
        </w:tc>
      </w:tr>
    </w:tbl>
    <w:p w:rsidR="00904B4F" w:rsidRPr="00404341" w:rsidRDefault="00ED5843" w:rsidP="005D507C">
      <w:pPr>
        <w:pStyle w:val="Standard"/>
        <w:jc w:val="center"/>
        <w:rPr>
          <w:rFonts w:cs="Times New Roman"/>
          <w:sz w:val="18"/>
          <w:szCs w:val="18"/>
        </w:rPr>
      </w:pPr>
      <w:r w:rsidRPr="00404341">
        <w:rPr>
          <w:rFonts w:cs="Times New Roman"/>
          <w:i/>
          <w:sz w:val="18"/>
          <w:szCs w:val="18"/>
        </w:rPr>
        <w:t>Źródło:</w:t>
      </w:r>
      <w:r w:rsidRPr="00404341">
        <w:rPr>
          <w:rFonts w:cs="Times New Roman"/>
          <w:sz w:val="18"/>
          <w:szCs w:val="18"/>
        </w:rPr>
        <w:t xml:space="preserve"> Dane Powiatowego Centrum Pomocy Rodzinie w Wołominie</w:t>
      </w:r>
    </w:p>
    <w:p w:rsidR="00ED5843" w:rsidRPr="00253F7A" w:rsidRDefault="00ED5843" w:rsidP="005D507C">
      <w:pPr>
        <w:pStyle w:val="Standard"/>
        <w:jc w:val="center"/>
        <w:rPr>
          <w:rFonts w:cs="Times New Roman"/>
          <w:sz w:val="20"/>
          <w:szCs w:val="20"/>
        </w:rPr>
      </w:pPr>
      <w:r w:rsidRPr="00253F7A">
        <w:rPr>
          <w:rFonts w:cs="Times New Roman"/>
          <w:sz w:val="20"/>
          <w:szCs w:val="20"/>
        </w:rPr>
        <w:t>.</w:t>
      </w:r>
    </w:p>
    <w:p w:rsidR="00ED5843" w:rsidRPr="00FE4ED5" w:rsidRDefault="00904B4F" w:rsidP="005D507C">
      <w:pPr>
        <w:pStyle w:val="Nagwek2"/>
        <w:spacing w:before="0" w:after="0"/>
        <w:jc w:val="both"/>
        <w:rPr>
          <w:rFonts w:cs="Times New Roman"/>
          <w:b w:val="0"/>
          <w:i/>
          <w:sz w:val="24"/>
          <w:szCs w:val="24"/>
        </w:rPr>
      </w:pPr>
      <w:bookmarkStart w:id="247" w:name="_Toc455569615"/>
      <w:bookmarkStart w:id="248" w:name="_Toc455570216"/>
      <w:r>
        <w:rPr>
          <w:rFonts w:cs="Times New Roman"/>
          <w:b w:val="0"/>
          <w:sz w:val="24"/>
          <w:szCs w:val="24"/>
        </w:rPr>
        <w:tab/>
      </w:r>
      <w:bookmarkStart w:id="249" w:name="_Toc459896562"/>
      <w:bookmarkStart w:id="250" w:name="_Toc459973096"/>
      <w:bookmarkStart w:id="251" w:name="_Toc459974706"/>
      <w:bookmarkStart w:id="252" w:name="_Toc461627879"/>
      <w:r w:rsidR="00ED5843" w:rsidRPr="00FE4ED5">
        <w:rPr>
          <w:rFonts w:cs="Times New Roman"/>
          <w:b w:val="0"/>
          <w:sz w:val="24"/>
          <w:szCs w:val="24"/>
        </w:rPr>
        <w:t>Powodów umieszczenia dziecka w pieczy zastępczej jest wiele - nałóg rodziców,  bezradność w sprawach opiekuńczo-wychowawczych, porzucenie dziecka, bezdomność, ciężka, uniemożliwiająca opiekę nad dzieckiem choroba, śmierć, pobyt w zakładzie karnym, przemoc – to najczęstsze przyczyny umieszczania dzieci w pieczy zastępczej. Szczegółowe przyczyny umieszczenia dzieci w pieczy zastępczej na dzień 30.12.2014r. przedstawia poniższa tabela.</w:t>
      </w:r>
      <w:bookmarkEnd w:id="247"/>
      <w:bookmarkEnd w:id="248"/>
      <w:bookmarkEnd w:id="249"/>
      <w:bookmarkEnd w:id="250"/>
      <w:bookmarkEnd w:id="251"/>
      <w:bookmarkEnd w:id="252"/>
    </w:p>
    <w:p w:rsidR="00904B4F" w:rsidRDefault="00904B4F" w:rsidP="005D507C">
      <w:pPr>
        <w:pStyle w:val="Nagwek2"/>
        <w:spacing w:before="0" w:after="0"/>
        <w:jc w:val="center"/>
        <w:rPr>
          <w:rFonts w:cs="Times New Roman"/>
          <w:color w:val="000000" w:themeColor="text1"/>
          <w:sz w:val="20"/>
          <w:szCs w:val="20"/>
        </w:rPr>
      </w:pPr>
      <w:bookmarkStart w:id="253" w:name="_Toc455569616"/>
      <w:bookmarkStart w:id="254" w:name="_Toc455570217"/>
    </w:p>
    <w:p w:rsidR="00904B4F" w:rsidRPr="00904B4F" w:rsidRDefault="00904B4F" w:rsidP="00904B4F">
      <w:pPr>
        <w:rPr>
          <w:lang w:eastAsia="pl-PL"/>
        </w:rPr>
      </w:pPr>
    </w:p>
    <w:bookmarkEnd w:id="253"/>
    <w:bookmarkEnd w:id="254"/>
    <w:p w:rsidR="00ED5843" w:rsidRPr="004F197A" w:rsidRDefault="00ED5843" w:rsidP="005D507C">
      <w:pPr>
        <w:pStyle w:val="Nagwek2"/>
        <w:spacing w:before="0" w:after="0"/>
        <w:jc w:val="center"/>
        <w:rPr>
          <w:rFonts w:cs="Times New Roman"/>
          <w:i/>
          <w:color w:val="000000" w:themeColor="text1"/>
          <w:sz w:val="20"/>
          <w:szCs w:val="20"/>
        </w:rPr>
      </w:pPr>
    </w:p>
    <w:p w:rsidR="004F197A" w:rsidRPr="00404341" w:rsidRDefault="004F197A" w:rsidP="004F197A">
      <w:pPr>
        <w:pStyle w:val="Legenda"/>
        <w:keepNext/>
        <w:jc w:val="center"/>
        <w:rPr>
          <w:rFonts w:ascii="Times New Roman" w:hAnsi="Times New Roman" w:cs="Times New Roman"/>
          <w:color w:val="000000" w:themeColor="text1"/>
        </w:rPr>
      </w:pPr>
      <w:bookmarkStart w:id="255" w:name="_Toc459283433"/>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33</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Liczba dzieci umieszczonych w pieczy zastępczej z podziałem na przyczynę ich umieszczenia. Stan na dzień 31.12. 2014 r.</w:t>
      </w:r>
      <w:bookmarkEnd w:id="255"/>
    </w:p>
    <w:tbl>
      <w:tblPr>
        <w:tblStyle w:val="Tabela-Siatka"/>
        <w:tblW w:w="5181" w:type="pct"/>
        <w:jc w:val="center"/>
        <w:tblLayout w:type="fixed"/>
        <w:tblLook w:val="04A0" w:firstRow="1" w:lastRow="0" w:firstColumn="1" w:lastColumn="0" w:noHBand="0" w:noVBand="1"/>
      </w:tblPr>
      <w:tblGrid>
        <w:gridCol w:w="2128"/>
        <w:gridCol w:w="1534"/>
        <w:gridCol w:w="1486"/>
        <w:gridCol w:w="1053"/>
        <w:gridCol w:w="1089"/>
        <w:gridCol w:w="1280"/>
        <w:gridCol w:w="1053"/>
      </w:tblGrid>
      <w:tr w:rsidR="00ED5843" w:rsidRPr="005B701E" w:rsidTr="004F197A">
        <w:trPr>
          <w:trHeight w:val="349"/>
          <w:jc w:val="center"/>
        </w:trPr>
        <w:tc>
          <w:tcPr>
            <w:tcW w:w="1106" w:type="pct"/>
            <w:vMerge w:val="restart"/>
          </w:tcPr>
          <w:p w:rsidR="00ED5843" w:rsidRPr="00904B4F" w:rsidRDefault="00ED5843" w:rsidP="005D507C">
            <w:pPr>
              <w:jc w:val="center"/>
              <w:rPr>
                <w:rFonts w:ascii="Times New Roman" w:eastAsia="Calibri" w:hAnsi="Times New Roman" w:cs="Times New Roman"/>
                <w:b/>
                <w:sz w:val="20"/>
                <w:szCs w:val="20"/>
              </w:rPr>
            </w:pPr>
            <w:r w:rsidRPr="00904B4F">
              <w:rPr>
                <w:rFonts w:ascii="Times New Roman" w:eastAsia="Calibri" w:hAnsi="Times New Roman" w:cs="Times New Roman"/>
                <w:b/>
                <w:sz w:val="20"/>
                <w:szCs w:val="20"/>
              </w:rPr>
              <w:t>Przyczyna umieszczenia pieczy zastępczej</w:t>
            </w:r>
          </w:p>
        </w:tc>
        <w:tc>
          <w:tcPr>
            <w:tcW w:w="797" w:type="pct"/>
            <w:vMerge w:val="restart"/>
          </w:tcPr>
          <w:p w:rsidR="00ED5843" w:rsidRPr="00904B4F" w:rsidRDefault="00ED5843" w:rsidP="005D507C">
            <w:pPr>
              <w:jc w:val="center"/>
              <w:rPr>
                <w:rFonts w:ascii="Times New Roman" w:eastAsia="Calibri" w:hAnsi="Times New Roman" w:cs="Times New Roman"/>
                <w:b/>
                <w:sz w:val="20"/>
                <w:szCs w:val="20"/>
              </w:rPr>
            </w:pPr>
            <w:r w:rsidRPr="00904B4F">
              <w:rPr>
                <w:rFonts w:ascii="Times New Roman" w:eastAsia="Calibri" w:hAnsi="Times New Roman" w:cs="Times New Roman"/>
                <w:b/>
                <w:sz w:val="20"/>
                <w:szCs w:val="20"/>
              </w:rPr>
              <w:t>Liczba dzieci w rodzinach zastępczych spokrewnionych</w:t>
            </w:r>
          </w:p>
        </w:tc>
        <w:tc>
          <w:tcPr>
            <w:tcW w:w="772" w:type="pct"/>
            <w:vMerge w:val="restart"/>
          </w:tcPr>
          <w:p w:rsidR="00ED5843" w:rsidRPr="00904B4F" w:rsidRDefault="00ED5843" w:rsidP="005D507C">
            <w:pPr>
              <w:jc w:val="center"/>
              <w:rPr>
                <w:rFonts w:ascii="Times New Roman" w:eastAsia="Calibri" w:hAnsi="Times New Roman" w:cs="Times New Roman"/>
                <w:b/>
                <w:sz w:val="20"/>
                <w:szCs w:val="20"/>
              </w:rPr>
            </w:pPr>
            <w:r w:rsidRPr="00904B4F">
              <w:rPr>
                <w:rFonts w:ascii="Times New Roman" w:eastAsia="Calibri" w:hAnsi="Times New Roman" w:cs="Times New Roman"/>
                <w:b/>
                <w:sz w:val="20"/>
                <w:szCs w:val="20"/>
              </w:rPr>
              <w:t xml:space="preserve">Liczba dzieci w rodzinach zastępczych niezawodowych </w:t>
            </w:r>
          </w:p>
        </w:tc>
        <w:tc>
          <w:tcPr>
            <w:tcW w:w="1778" w:type="pct"/>
            <w:gridSpan w:val="3"/>
          </w:tcPr>
          <w:p w:rsidR="00ED5843" w:rsidRPr="00904B4F" w:rsidRDefault="00ED5843" w:rsidP="005D507C">
            <w:pPr>
              <w:jc w:val="center"/>
              <w:rPr>
                <w:rFonts w:ascii="Times New Roman" w:eastAsia="Calibri" w:hAnsi="Times New Roman" w:cs="Times New Roman"/>
                <w:b/>
                <w:sz w:val="20"/>
                <w:szCs w:val="20"/>
              </w:rPr>
            </w:pPr>
            <w:r w:rsidRPr="00904B4F">
              <w:rPr>
                <w:rFonts w:ascii="Times New Roman" w:eastAsia="Calibri" w:hAnsi="Times New Roman" w:cs="Times New Roman"/>
                <w:b/>
                <w:sz w:val="20"/>
                <w:szCs w:val="20"/>
              </w:rPr>
              <w:t xml:space="preserve">Liczba dzieci w rodzinach  zastępczych  zawodowych </w:t>
            </w:r>
          </w:p>
        </w:tc>
        <w:tc>
          <w:tcPr>
            <w:tcW w:w="547" w:type="pct"/>
            <w:vMerge w:val="restart"/>
          </w:tcPr>
          <w:p w:rsidR="00ED5843" w:rsidRPr="00904B4F" w:rsidRDefault="00ED5843" w:rsidP="005D507C">
            <w:pPr>
              <w:jc w:val="center"/>
              <w:rPr>
                <w:rFonts w:ascii="Times New Roman" w:eastAsia="Calibri" w:hAnsi="Times New Roman" w:cs="Times New Roman"/>
                <w:b/>
                <w:sz w:val="20"/>
                <w:szCs w:val="20"/>
              </w:rPr>
            </w:pPr>
            <w:r w:rsidRPr="00904B4F">
              <w:rPr>
                <w:rFonts w:ascii="Times New Roman" w:eastAsia="Calibri" w:hAnsi="Times New Roman" w:cs="Times New Roman"/>
                <w:b/>
                <w:sz w:val="20"/>
                <w:szCs w:val="20"/>
              </w:rPr>
              <w:t xml:space="preserve">Liczba dzieci w rodzinnych domach dziecka </w:t>
            </w:r>
          </w:p>
        </w:tc>
      </w:tr>
      <w:tr w:rsidR="00ED5843" w:rsidRPr="005B701E" w:rsidTr="00904B4F">
        <w:trPr>
          <w:trHeight w:val="1175"/>
          <w:jc w:val="center"/>
        </w:trPr>
        <w:tc>
          <w:tcPr>
            <w:tcW w:w="1106" w:type="pct"/>
            <w:vMerge/>
          </w:tcPr>
          <w:p w:rsidR="00ED5843" w:rsidRPr="00904B4F" w:rsidRDefault="00ED5843" w:rsidP="005D507C">
            <w:pPr>
              <w:jc w:val="center"/>
              <w:rPr>
                <w:rFonts w:ascii="Times New Roman" w:eastAsia="Calibri" w:hAnsi="Times New Roman" w:cs="Times New Roman"/>
                <w:sz w:val="20"/>
                <w:szCs w:val="20"/>
              </w:rPr>
            </w:pPr>
          </w:p>
        </w:tc>
        <w:tc>
          <w:tcPr>
            <w:tcW w:w="797" w:type="pct"/>
            <w:vMerge/>
          </w:tcPr>
          <w:p w:rsidR="00ED5843" w:rsidRPr="00904B4F" w:rsidRDefault="00ED5843" w:rsidP="005D507C">
            <w:pPr>
              <w:jc w:val="center"/>
              <w:rPr>
                <w:rFonts w:ascii="Times New Roman" w:eastAsia="Calibri" w:hAnsi="Times New Roman" w:cs="Times New Roman"/>
                <w:sz w:val="20"/>
                <w:szCs w:val="20"/>
              </w:rPr>
            </w:pPr>
          </w:p>
        </w:tc>
        <w:tc>
          <w:tcPr>
            <w:tcW w:w="772" w:type="pct"/>
            <w:vMerge/>
          </w:tcPr>
          <w:p w:rsidR="00ED5843" w:rsidRPr="00904B4F" w:rsidRDefault="00ED5843" w:rsidP="005D507C">
            <w:pPr>
              <w:jc w:val="center"/>
              <w:rPr>
                <w:rFonts w:ascii="Times New Roman" w:eastAsia="Calibri" w:hAnsi="Times New Roman" w:cs="Times New Roman"/>
                <w:sz w:val="20"/>
                <w:szCs w:val="20"/>
              </w:rPr>
            </w:pPr>
          </w:p>
        </w:tc>
        <w:tc>
          <w:tcPr>
            <w:tcW w:w="547" w:type="pct"/>
          </w:tcPr>
          <w:p w:rsidR="00ED5843" w:rsidRPr="00904B4F" w:rsidRDefault="00ED5843" w:rsidP="005D507C">
            <w:pPr>
              <w:jc w:val="center"/>
              <w:rPr>
                <w:rFonts w:ascii="Times New Roman" w:eastAsia="Calibri" w:hAnsi="Times New Roman" w:cs="Times New Roman"/>
                <w:sz w:val="20"/>
                <w:szCs w:val="20"/>
              </w:rPr>
            </w:pPr>
            <w:r w:rsidRPr="00904B4F">
              <w:rPr>
                <w:rFonts w:ascii="Times New Roman" w:eastAsia="Calibri" w:hAnsi="Times New Roman" w:cs="Times New Roman"/>
                <w:sz w:val="20"/>
                <w:szCs w:val="20"/>
              </w:rPr>
              <w:t>ogółem</w:t>
            </w:r>
          </w:p>
        </w:tc>
        <w:tc>
          <w:tcPr>
            <w:tcW w:w="566" w:type="pct"/>
          </w:tcPr>
          <w:p w:rsidR="00ED5843" w:rsidRPr="00904B4F" w:rsidRDefault="00ED5843" w:rsidP="005D507C">
            <w:pPr>
              <w:jc w:val="center"/>
              <w:rPr>
                <w:rFonts w:ascii="Times New Roman" w:eastAsia="Calibri" w:hAnsi="Times New Roman" w:cs="Times New Roman"/>
                <w:sz w:val="20"/>
                <w:szCs w:val="20"/>
              </w:rPr>
            </w:pPr>
            <w:r w:rsidRPr="00904B4F">
              <w:rPr>
                <w:rFonts w:ascii="Times New Roman" w:eastAsia="Calibri" w:hAnsi="Times New Roman" w:cs="Times New Roman"/>
                <w:sz w:val="20"/>
                <w:szCs w:val="20"/>
              </w:rPr>
              <w:t>w tym pełniąc</w:t>
            </w:r>
            <w:r w:rsidR="00904B4F">
              <w:rPr>
                <w:rFonts w:ascii="Times New Roman" w:eastAsia="Calibri" w:hAnsi="Times New Roman" w:cs="Times New Roman"/>
                <w:sz w:val="20"/>
                <w:szCs w:val="20"/>
              </w:rPr>
              <w:t xml:space="preserve">ych funkcję pogotowia </w:t>
            </w:r>
            <w:proofErr w:type="spellStart"/>
            <w:r w:rsidR="00904B4F">
              <w:rPr>
                <w:rFonts w:ascii="Times New Roman" w:eastAsia="Calibri" w:hAnsi="Times New Roman" w:cs="Times New Roman"/>
                <w:sz w:val="20"/>
                <w:szCs w:val="20"/>
              </w:rPr>
              <w:t>rodzinneg</w:t>
            </w:r>
            <w:proofErr w:type="spellEnd"/>
          </w:p>
        </w:tc>
        <w:tc>
          <w:tcPr>
            <w:tcW w:w="665" w:type="pct"/>
          </w:tcPr>
          <w:p w:rsidR="00ED5843" w:rsidRPr="00904B4F" w:rsidRDefault="00ED5843" w:rsidP="005D507C">
            <w:pPr>
              <w:jc w:val="center"/>
              <w:rPr>
                <w:rFonts w:ascii="Times New Roman" w:eastAsia="Calibri" w:hAnsi="Times New Roman" w:cs="Times New Roman"/>
                <w:sz w:val="20"/>
                <w:szCs w:val="20"/>
              </w:rPr>
            </w:pPr>
            <w:r w:rsidRPr="00904B4F">
              <w:rPr>
                <w:rFonts w:ascii="Times New Roman" w:eastAsia="Calibri" w:hAnsi="Times New Roman" w:cs="Times New Roman"/>
                <w:sz w:val="20"/>
                <w:szCs w:val="20"/>
              </w:rPr>
              <w:t>w tym pełniących  funkcję specjalistyczną</w:t>
            </w:r>
          </w:p>
        </w:tc>
        <w:tc>
          <w:tcPr>
            <w:tcW w:w="547" w:type="pct"/>
            <w:vMerge/>
          </w:tcPr>
          <w:p w:rsidR="00ED5843" w:rsidRPr="00904B4F" w:rsidRDefault="00ED5843" w:rsidP="005D507C">
            <w:pPr>
              <w:jc w:val="center"/>
              <w:rPr>
                <w:rFonts w:ascii="Times New Roman" w:eastAsia="Calibri" w:hAnsi="Times New Roman" w:cs="Times New Roman"/>
                <w:sz w:val="20"/>
                <w:szCs w:val="20"/>
              </w:rPr>
            </w:pPr>
          </w:p>
        </w:tc>
      </w:tr>
      <w:tr w:rsidR="00ED5843" w:rsidRPr="005B701E" w:rsidTr="00F54521">
        <w:trPr>
          <w:trHeight w:val="141"/>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Sieroctwo</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16</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r>
      <w:tr w:rsidR="00ED5843" w:rsidRPr="005B701E" w:rsidTr="00F54521">
        <w:trPr>
          <w:trHeight w:val="173"/>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Półsieroctwo</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22</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7</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r>
      <w:tr w:rsidR="00ED5843" w:rsidRPr="005B701E" w:rsidTr="00F54521">
        <w:trPr>
          <w:trHeight w:val="361"/>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U</w:t>
            </w:r>
            <w:r w:rsidRPr="00904B4F">
              <w:rPr>
                <w:rFonts w:ascii="Times New Roman" w:eastAsia="Calibri" w:hAnsi="Times New Roman" w:cs="Times New Roman"/>
                <w:bCs/>
                <w:sz w:val="20"/>
                <w:szCs w:val="20"/>
              </w:rPr>
              <w:t>zależnienia rodziców, w tym:</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39</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35</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14</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8</w:t>
            </w:r>
          </w:p>
        </w:tc>
      </w:tr>
      <w:tr w:rsidR="00ED5843" w:rsidRPr="005B701E" w:rsidTr="00F54521">
        <w:trPr>
          <w:trHeight w:val="183"/>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od alkoholu</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34</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33</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14</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8</w:t>
            </w:r>
          </w:p>
        </w:tc>
      </w:tr>
      <w:tr w:rsidR="00ED5843" w:rsidRPr="005B701E" w:rsidTr="00F54521">
        <w:trPr>
          <w:trHeight w:val="229"/>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P</w:t>
            </w:r>
            <w:r w:rsidRPr="00904B4F">
              <w:rPr>
                <w:rFonts w:ascii="Times New Roman" w:eastAsia="Calibri" w:hAnsi="Times New Roman" w:cs="Times New Roman"/>
                <w:bCs/>
                <w:sz w:val="20"/>
                <w:szCs w:val="20"/>
              </w:rPr>
              <w:t>rzemoc</w:t>
            </w:r>
            <w:r w:rsidRPr="00904B4F">
              <w:rPr>
                <w:rFonts w:ascii="Times New Roman" w:hAnsi="Times New Roman" w:cs="Times New Roman"/>
                <w:bCs/>
                <w:sz w:val="20"/>
                <w:szCs w:val="20"/>
              </w:rPr>
              <w:t xml:space="preserve"> </w:t>
            </w:r>
            <w:r w:rsidRPr="00904B4F">
              <w:rPr>
                <w:rFonts w:ascii="Times New Roman" w:eastAsia="Calibri" w:hAnsi="Times New Roman" w:cs="Times New Roman"/>
                <w:bCs/>
                <w:sz w:val="20"/>
                <w:szCs w:val="20"/>
              </w:rPr>
              <w:t xml:space="preserve"> w rodzinie</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r>
      <w:tr w:rsidR="00ED5843" w:rsidRPr="005B701E" w:rsidTr="00F54521">
        <w:trPr>
          <w:trHeight w:val="558"/>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 xml:space="preserve">Bezradność </w:t>
            </w:r>
            <w:r w:rsidRPr="00904B4F">
              <w:rPr>
                <w:rFonts w:ascii="Times New Roman" w:eastAsia="Calibri" w:hAnsi="Times New Roman" w:cs="Times New Roman"/>
                <w:bCs/>
                <w:sz w:val="20"/>
                <w:szCs w:val="20"/>
              </w:rPr>
              <w:t xml:space="preserve"> w sprawach opiekuńczo-wychowawczych</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49</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25</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7</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3</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11</w:t>
            </w:r>
          </w:p>
        </w:tc>
      </w:tr>
      <w:tr w:rsidR="00ED5843" w:rsidRPr="005B701E" w:rsidTr="00F54521">
        <w:trPr>
          <w:trHeight w:val="412"/>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 xml:space="preserve">Niepełnosprawność </w:t>
            </w:r>
            <w:r w:rsidRPr="00904B4F">
              <w:rPr>
                <w:rFonts w:ascii="Times New Roman" w:eastAsia="Calibri" w:hAnsi="Times New Roman" w:cs="Times New Roman"/>
                <w:bCs/>
                <w:sz w:val="20"/>
                <w:szCs w:val="20"/>
              </w:rPr>
              <w:t xml:space="preserve"> co najmniej jednego z rodziców</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7</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7</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w:t>
            </w:r>
          </w:p>
        </w:tc>
      </w:tr>
      <w:tr w:rsidR="00ED5843" w:rsidRPr="005B701E" w:rsidTr="00F54521">
        <w:trPr>
          <w:trHeight w:val="579"/>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D</w:t>
            </w:r>
            <w:r w:rsidRPr="00904B4F">
              <w:rPr>
                <w:rFonts w:ascii="Times New Roman" w:eastAsia="Calibri" w:hAnsi="Times New Roman" w:cs="Times New Roman"/>
                <w:bCs/>
                <w:sz w:val="20"/>
                <w:szCs w:val="20"/>
              </w:rPr>
              <w:t>ługotrwał</w:t>
            </w:r>
            <w:r w:rsidRPr="00904B4F">
              <w:rPr>
                <w:rFonts w:ascii="Times New Roman" w:hAnsi="Times New Roman" w:cs="Times New Roman"/>
                <w:bCs/>
                <w:sz w:val="20"/>
                <w:szCs w:val="20"/>
              </w:rPr>
              <w:t xml:space="preserve">a lub ciężka </w:t>
            </w:r>
            <w:r w:rsidRPr="00904B4F">
              <w:rPr>
                <w:rFonts w:ascii="Times New Roman" w:eastAsia="Calibri" w:hAnsi="Times New Roman" w:cs="Times New Roman"/>
                <w:bCs/>
                <w:sz w:val="20"/>
                <w:szCs w:val="20"/>
              </w:rPr>
              <w:t>choroby co najmniej jednego z rodziców</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7</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2</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r>
      <w:tr w:rsidR="00ED5843" w:rsidRPr="005B701E" w:rsidTr="00F54521">
        <w:trPr>
          <w:trHeight w:val="291"/>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 xml:space="preserve">Nieodpowiednie </w:t>
            </w:r>
            <w:r w:rsidRPr="00904B4F">
              <w:rPr>
                <w:rFonts w:ascii="Times New Roman" w:eastAsia="Calibri" w:hAnsi="Times New Roman" w:cs="Times New Roman"/>
                <w:bCs/>
                <w:sz w:val="20"/>
                <w:szCs w:val="20"/>
              </w:rPr>
              <w:t>warunk</w:t>
            </w:r>
            <w:r w:rsidRPr="00904B4F">
              <w:rPr>
                <w:rFonts w:ascii="Times New Roman" w:hAnsi="Times New Roman" w:cs="Times New Roman"/>
                <w:bCs/>
                <w:sz w:val="20"/>
                <w:szCs w:val="20"/>
              </w:rPr>
              <w:t xml:space="preserve">i </w:t>
            </w:r>
            <w:r w:rsidRPr="00904B4F">
              <w:rPr>
                <w:rFonts w:ascii="Times New Roman" w:eastAsia="Calibri" w:hAnsi="Times New Roman" w:cs="Times New Roman"/>
                <w:bCs/>
                <w:sz w:val="20"/>
                <w:szCs w:val="20"/>
              </w:rPr>
              <w:t>mieszkaniow</w:t>
            </w:r>
            <w:r w:rsidRPr="00904B4F">
              <w:rPr>
                <w:rFonts w:ascii="Times New Roman" w:hAnsi="Times New Roman" w:cs="Times New Roman"/>
                <w:bCs/>
                <w:sz w:val="20"/>
                <w:szCs w:val="20"/>
              </w:rPr>
              <w:t>e</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r>
      <w:tr w:rsidR="00ED5843" w:rsidRPr="005B701E" w:rsidTr="00F54521">
        <w:trPr>
          <w:trHeight w:val="539"/>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hAnsi="Times New Roman" w:cs="Times New Roman"/>
                <w:bCs/>
                <w:sz w:val="20"/>
                <w:szCs w:val="20"/>
              </w:rPr>
              <w:t>P</w:t>
            </w:r>
            <w:r w:rsidRPr="00904B4F">
              <w:rPr>
                <w:rFonts w:ascii="Times New Roman" w:eastAsia="Calibri" w:hAnsi="Times New Roman" w:cs="Times New Roman"/>
                <w:bCs/>
                <w:sz w:val="20"/>
                <w:szCs w:val="20"/>
              </w:rPr>
              <w:t>obyt</w:t>
            </w:r>
            <w:r w:rsidRPr="00904B4F">
              <w:rPr>
                <w:rFonts w:ascii="Times New Roman" w:hAnsi="Times New Roman" w:cs="Times New Roman"/>
                <w:bCs/>
                <w:sz w:val="20"/>
                <w:szCs w:val="20"/>
              </w:rPr>
              <w:t xml:space="preserve"> </w:t>
            </w:r>
            <w:r w:rsidRPr="00904B4F">
              <w:rPr>
                <w:rFonts w:ascii="Times New Roman" w:eastAsia="Calibri" w:hAnsi="Times New Roman" w:cs="Times New Roman"/>
                <w:bCs/>
                <w:sz w:val="20"/>
                <w:szCs w:val="20"/>
              </w:rPr>
              <w:t xml:space="preserve"> za granicą co najmniej jednego z rodziców (praca zarobkowa)</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r>
      <w:tr w:rsidR="00ED5843" w:rsidRPr="005B701E" w:rsidTr="00F54521">
        <w:trPr>
          <w:trHeight w:val="70"/>
          <w:jc w:val="center"/>
        </w:trPr>
        <w:tc>
          <w:tcPr>
            <w:tcW w:w="1106" w:type="pct"/>
          </w:tcPr>
          <w:p w:rsidR="00ED5843" w:rsidRPr="00904B4F" w:rsidRDefault="00ED5843" w:rsidP="005D507C">
            <w:pP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inne</w:t>
            </w:r>
          </w:p>
        </w:tc>
        <w:tc>
          <w:tcPr>
            <w:tcW w:w="79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6</w:t>
            </w:r>
          </w:p>
        </w:tc>
        <w:tc>
          <w:tcPr>
            <w:tcW w:w="772"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1</w:t>
            </w:r>
          </w:p>
        </w:tc>
        <w:tc>
          <w:tcPr>
            <w:tcW w:w="566"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665"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c>
          <w:tcPr>
            <w:tcW w:w="547" w:type="pct"/>
          </w:tcPr>
          <w:p w:rsidR="00ED5843" w:rsidRPr="00904B4F" w:rsidRDefault="00ED5843" w:rsidP="005D507C">
            <w:pPr>
              <w:jc w:val="center"/>
              <w:rPr>
                <w:rFonts w:ascii="Times New Roman" w:eastAsia="Calibri" w:hAnsi="Times New Roman" w:cs="Times New Roman"/>
                <w:bCs/>
                <w:sz w:val="20"/>
                <w:szCs w:val="20"/>
              </w:rPr>
            </w:pPr>
            <w:r w:rsidRPr="00904B4F">
              <w:rPr>
                <w:rFonts w:ascii="Times New Roman" w:eastAsia="Calibri" w:hAnsi="Times New Roman" w:cs="Times New Roman"/>
                <w:bCs/>
                <w:sz w:val="20"/>
                <w:szCs w:val="20"/>
              </w:rPr>
              <w:t>0</w:t>
            </w:r>
          </w:p>
        </w:tc>
      </w:tr>
    </w:tbl>
    <w:p w:rsidR="00ED5843" w:rsidRPr="00404341" w:rsidRDefault="00ED5843" w:rsidP="005D507C">
      <w:pPr>
        <w:pStyle w:val="Standard"/>
        <w:jc w:val="center"/>
        <w:rPr>
          <w:rFonts w:cs="Times New Roman"/>
          <w:sz w:val="18"/>
          <w:szCs w:val="18"/>
        </w:rPr>
      </w:pPr>
      <w:r w:rsidRPr="00404341">
        <w:rPr>
          <w:rFonts w:cs="Times New Roman"/>
          <w:i/>
          <w:sz w:val="18"/>
          <w:szCs w:val="18"/>
        </w:rPr>
        <w:t>Źródło</w:t>
      </w:r>
      <w:r w:rsidRPr="00404341">
        <w:rPr>
          <w:rFonts w:cs="Times New Roman"/>
          <w:sz w:val="18"/>
          <w:szCs w:val="18"/>
        </w:rPr>
        <w:t>: Dane Powiatowego Centrum Pomocy Rodzinie w Wołominie.</w:t>
      </w:r>
    </w:p>
    <w:p w:rsidR="002B7687" w:rsidRDefault="002B7687" w:rsidP="005D507C">
      <w:pPr>
        <w:pStyle w:val="Tekstprzypisudolnego"/>
        <w:jc w:val="both"/>
        <w:rPr>
          <w:rFonts w:ascii="Garamond" w:hAnsi="Garamond"/>
          <w:sz w:val="26"/>
          <w:szCs w:val="26"/>
        </w:rPr>
      </w:pPr>
    </w:p>
    <w:p w:rsidR="008843C9" w:rsidRDefault="00514512" w:rsidP="005D507C">
      <w:pPr>
        <w:pStyle w:val="Tekstprzypisudolnego"/>
        <w:jc w:val="both"/>
        <w:rPr>
          <w:rFonts w:ascii="Times New Roman" w:hAnsi="Times New Roman" w:cs="Times New Roman"/>
          <w:sz w:val="24"/>
          <w:szCs w:val="24"/>
        </w:rPr>
      </w:pPr>
      <w:r>
        <w:rPr>
          <w:rFonts w:ascii="Times New Roman" w:hAnsi="Times New Roman" w:cs="Times New Roman"/>
          <w:sz w:val="24"/>
          <w:szCs w:val="24"/>
        </w:rPr>
        <w:tab/>
      </w:r>
      <w:r w:rsidR="009153A2" w:rsidRPr="009153A2">
        <w:rPr>
          <w:rFonts w:ascii="Times New Roman" w:hAnsi="Times New Roman" w:cs="Times New Roman"/>
          <w:sz w:val="24"/>
          <w:szCs w:val="24"/>
        </w:rPr>
        <w:t>Jak wynika z powyższej tabeli</w:t>
      </w:r>
      <w:r w:rsidR="009153A2">
        <w:rPr>
          <w:rFonts w:ascii="Times New Roman" w:hAnsi="Times New Roman" w:cs="Times New Roman"/>
          <w:sz w:val="24"/>
          <w:szCs w:val="24"/>
        </w:rPr>
        <w:t xml:space="preserve"> najczęstszym powodem umieszczania dzieci w pieczy zastępczej jest uzależnienie rodziców</w:t>
      </w:r>
      <w:r w:rsidR="00AC7C7E">
        <w:rPr>
          <w:rFonts w:ascii="Times New Roman" w:hAnsi="Times New Roman" w:cs="Times New Roman"/>
          <w:sz w:val="24"/>
          <w:szCs w:val="24"/>
        </w:rPr>
        <w:t xml:space="preserve"> (96 przypadków)</w:t>
      </w:r>
      <w:r w:rsidR="009153A2">
        <w:rPr>
          <w:rFonts w:ascii="Times New Roman" w:hAnsi="Times New Roman" w:cs="Times New Roman"/>
          <w:sz w:val="24"/>
          <w:szCs w:val="24"/>
        </w:rPr>
        <w:t>, w tym w 92,7% przypadków jest to uzależnienie od alkoholu. Następną najczęstszą przyczyną, w kolejności liczby przypadków</w:t>
      </w:r>
      <w:r w:rsidR="00AC7C7E">
        <w:rPr>
          <w:rFonts w:ascii="Times New Roman" w:hAnsi="Times New Roman" w:cs="Times New Roman"/>
          <w:sz w:val="24"/>
          <w:szCs w:val="24"/>
        </w:rPr>
        <w:t xml:space="preserve"> (92)</w:t>
      </w:r>
      <w:r w:rsidR="009153A2">
        <w:rPr>
          <w:rFonts w:ascii="Times New Roman" w:hAnsi="Times New Roman" w:cs="Times New Roman"/>
          <w:sz w:val="24"/>
          <w:szCs w:val="24"/>
        </w:rPr>
        <w:t>, jest bezradność w sprawach opiekuńczo-wychowawczych. Kolejnymi, rzadszymi przypadkami, przyczyn są sieroctwo</w:t>
      </w:r>
      <w:r w:rsidR="00AC7C7E">
        <w:rPr>
          <w:rFonts w:ascii="Times New Roman" w:hAnsi="Times New Roman" w:cs="Times New Roman"/>
          <w:sz w:val="24"/>
          <w:szCs w:val="24"/>
        </w:rPr>
        <w:t xml:space="preserve"> (36)</w:t>
      </w:r>
      <w:r w:rsidR="009153A2">
        <w:rPr>
          <w:rFonts w:ascii="Times New Roman" w:hAnsi="Times New Roman" w:cs="Times New Roman"/>
          <w:sz w:val="24"/>
          <w:szCs w:val="24"/>
        </w:rPr>
        <w:t xml:space="preserve"> oraz półsieroctwo</w:t>
      </w:r>
      <w:r w:rsidR="00AC7C7E">
        <w:rPr>
          <w:rFonts w:ascii="Times New Roman" w:hAnsi="Times New Roman" w:cs="Times New Roman"/>
          <w:sz w:val="24"/>
          <w:szCs w:val="24"/>
        </w:rPr>
        <w:t xml:space="preserve"> (29)</w:t>
      </w:r>
      <w:r w:rsidR="009153A2">
        <w:rPr>
          <w:rFonts w:ascii="Times New Roman" w:hAnsi="Times New Roman" w:cs="Times New Roman"/>
          <w:sz w:val="24"/>
          <w:szCs w:val="24"/>
        </w:rPr>
        <w:t>.</w:t>
      </w:r>
    </w:p>
    <w:p w:rsidR="00BA034E" w:rsidRDefault="00BA034E" w:rsidP="005D507C">
      <w:pPr>
        <w:pStyle w:val="Tekstprzypisudolnego"/>
        <w:ind w:firstLine="708"/>
        <w:jc w:val="both"/>
        <w:rPr>
          <w:rFonts w:ascii="Times New Roman" w:hAnsi="Times New Roman" w:cs="Times New Roman"/>
          <w:sz w:val="24"/>
          <w:szCs w:val="24"/>
        </w:rPr>
      </w:pPr>
      <w:r>
        <w:rPr>
          <w:rFonts w:ascii="Times New Roman" w:hAnsi="Times New Roman" w:cs="Times New Roman"/>
          <w:sz w:val="24"/>
          <w:szCs w:val="24"/>
        </w:rPr>
        <w:t>Zatem, przeciwdziałanie uzależnieniom głównie</w:t>
      </w:r>
      <w:r w:rsidR="00190FBF">
        <w:rPr>
          <w:rFonts w:ascii="Times New Roman" w:hAnsi="Times New Roman" w:cs="Times New Roman"/>
          <w:sz w:val="24"/>
          <w:szCs w:val="24"/>
        </w:rPr>
        <w:t xml:space="preserve"> od alkoholu oraz bezradności w </w:t>
      </w:r>
      <w:r>
        <w:rPr>
          <w:rFonts w:ascii="Times New Roman" w:hAnsi="Times New Roman" w:cs="Times New Roman"/>
          <w:sz w:val="24"/>
          <w:szCs w:val="24"/>
        </w:rPr>
        <w:t>sprawach opiekuńczo-wychowawczych powinny być jednym z głównych kierunków działania wszystkich podmiotów zajmujących się pracą z rodzinami</w:t>
      </w:r>
      <w:r w:rsidR="00AC7C7E">
        <w:rPr>
          <w:rFonts w:ascii="Times New Roman" w:hAnsi="Times New Roman" w:cs="Times New Roman"/>
          <w:sz w:val="24"/>
          <w:szCs w:val="24"/>
        </w:rPr>
        <w:t xml:space="preserve"> naturalnymi</w:t>
      </w:r>
      <w:r>
        <w:rPr>
          <w:rFonts w:ascii="Times New Roman" w:hAnsi="Times New Roman" w:cs="Times New Roman"/>
          <w:sz w:val="24"/>
          <w:szCs w:val="24"/>
        </w:rPr>
        <w:t>.</w:t>
      </w:r>
    </w:p>
    <w:p w:rsidR="00886EA0" w:rsidRDefault="00BA034E" w:rsidP="005D507C">
      <w:pPr>
        <w:pStyle w:val="Tekstprzypisudolnego"/>
        <w:ind w:firstLine="708"/>
        <w:jc w:val="both"/>
        <w:rPr>
          <w:rFonts w:ascii="Times New Roman" w:hAnsi="Times New Roman" w:cs="Times New Roman"/>
          <w:sz w:val="24"/>
          <w:szCs w:val="24"/>
        </w:rPr>
      </w:pPr>
      <w:r>
        <w:rPr>
          <w:rFonts w:ascii="Times New Roman" w:hAnsi="Times New Roman" w:cs="Times New Roman"/>
          <w:sz w:val="24"/>
          <w:szCs w:val="24"/>
        </w:rPr>
        <w:t>Warto również zauważyć, że przyczyna jaką jest pobyt za granicą co najmniej jednego z rodzi</w:t>
      </w:r>
      <w:r w:rsidR="00267EA2">
        <w:rPr>
          <w:rFonts w:ascii="Times New Roman" w:hAnsi="Times New Roman" w:cs="Times New Roman"/>
          <w:sz w:val="24"/>
          <w:szCs w:val="24"/>
        </w:rPr>
        <w:t>ców (praca zarobkowa) wystąpiła</w:t>
      </w:r>
      <w:r>
        <w:rPr>
          <w:rFonts w:ascii="Times New Roman" w:hAnsi="Times New Roman" w:cs="Times New Roman"/>
          <w:sz w:val="24"/>
          <w:szCs w:val="24"/>
        </w:rPr>
        <w:t xml:space="preserve"> 1 raz na 287 </w:t>
      </w:r>
      <w:r w:rsidR="00C918CF">
        <w:rPr>
          <w:rFonts w:ascii="Times New Roman" w:hAnsi="Times New Roman" w:cs="Times New Roman"/>
          <w:sz w:val="24"/>
          <w:szCs w:val="24"/>
        </w:rPr>
        <w:t xml:space="preserve">wszystkich </w:t>
      </w:r>
      <w:r>
        <w:rPr>
          <w:rFonts w:ascii="Times New Roman" w:hAnsi="Times New Roman" w:cs="Times New Roman"/>
          <w:sz w:val="24"/>
          <w:szCs w:val="24"/>
        </w:rPr>
        <w:t xml:space="preserve">przypadków </w:t>
      </w:r>
      <w:r w:rsidR="00AC7C7E">
        <w:rPr>
          <w:rFonts w:ascii="Times New Roman" w:hAnsi="Times New Roman" w:cs="Times New Roman"/>
          <w:sz w:val="24"/>
          <w:szCs w:val="24"/>
        </w:rPr>
        <w:t xml:space="preserve">umieszczenia dziecka w pieczy zastępczej. </w:t>
      </w:r>
      <w:r>
        <w:rPr>
          <w:rFonts w:ascii="Times New Roman" w:hAnsi="Times New Roman" w:cs="Times New Roman"/>
          <w:sz w:val="24"/>
          <w:szCs w:val="24"/>
        </w:rPr>
        <w:t xml:space="preserve">   </w:t>
      </w:r>
    </w:p>
    <w:p w:rsidR="00065798" w:rsidRDefault="00065798" w:rsidP="005D507C">
      <w:pPr>
        <w:spacing w:after="0" w:line="240" w:lineRule="auto"/>
        <w:rPr>
          <w:rFonts w:ascii="Times New Roman" w:eastAsiaTheme="majorEastAsia" w:hAnsi="Times New Roman" w:cstheme="majorBidi"/>
          <w:b/>
          <w:bCs/>
          <w:color w:val="000000" w:themeColor="text1"/>
          <w:sz w:val="28"/>
          <w:szCs w:val="28"/>
        </w:rPr>
      </w:pPr>
      <w:r>
        <w:br w:type="page"/>
      </w:r>
    </w:p>
    <w:p w:rsidR="00F54521" w:rsidRDefault="00886EA0" w:rsidP="005D507C">
      <w:pPr>
        <w:pStyle w:val="Nagwek1"/>
        <w:spacing w:line="240" w:lineRule="auto"/>
      </w:pPr>
      <w:bookmarkStart w:id="256" w:name="_Toc461627880"/>
      <w:r>
        <w:t>9.</w:t>
      </w:r>
      <w:r w:rsidR="001F3624">
        <w:t xml:space="preserve"> </w:t>
      </w:r>
      <w:r w:rsidR="009F7754" w:rsidRPr="008A25D0">
        <w:t>N</w:t>
      </w:r>
      <w:r w:rsidR="00290685">
        <w:t>IEPEŁNOSPRAWNOŚĆ</w:t>
      </w:r>
      <w:bookmarkEnd w:id="256"/>
      <w:r w:rsidR="00760EE8" w:rsidRPr="008A25D0">
        <w:t xml:space="preserve"> </w:t>
      </w:r>
    </w:p>
    <w:p w:rsidR="00BF6016" w:rsidRPr="00886EA0" w:rsidRDefault="00C840BB" w:rsidP="00F54521">
      <w:pPr>
        <w:pStyle w:val="Nagwek1"/>
        <w:spacing w:before="0" w:line="240" w:lineRule="auto"/>
        <w:rPr>
          <w:sz w:val="24"/>
          <w:szCs w:val="24"/>
        </w:rPr>
      </w:pPr>
      <w:r>
        <w:t xml:space="preserve"> </w:t>
      </w:r>
      <w:r w:rsidR="00255937" w:rsidRPr="008A25D0">
        <w:t xml:space="preserve"> </w:t>
      </w:r>
    </w:p>
    <w:p w:rsidR="00306676" w:rsidRDefault="00576291" w:rsidP="005D507C">
      <w:pPr>
        <w:pStyle w:val="Nagwek2"/>
        <w:spacing w:before="0" w:after="0"/>
        <w:jc w:val="both"/>
        <w:rPr>
          <w:rFonts w:eastAsia="Calibri" w:cs="Times New Roman"/>
          <w:b w:val="0"/>
          <w:i/>
          <w:sz w:val="24"/>
          <w:szCs w:val="24"/>
        </w:rPr>
      </w:pPr>
      <w:r>
        <w:rPr>
          <w:rFonts w:eastAsia="Calibri" w:cs="Times New Roman"/>
          <w:b w:val="0"/>
          <w:sz w:val="24"/>
          <w:szCs w:val="24"/>
        </w:rPr>
        <w:tab/>
      </w:r>
      <w:bookmarkStart w:id="257" w:name="_Toc455569618"/>
      <w:bookmarkStart w:id="258" w:name="_Toc455570219"/>
      <w:bookmarkStart w:id="259" w:name="_Toc459896564"/>
      <w:bookmarkStart w:id="260" w:name="_Toc459973098"/>
      <w:bookmarkStart w:id="261" w:name="_Toc459974708"/>
      <w:bookmarkStart w:id="262" w:name="_Toc461627881"/>
      <w:r w:rsidR="002C19B7" w:rsidRPr="002C19B7">
        <w:rPr>
          <w:rFonts w:eastAsia="Calibri" w:cs="Times New Roman"/>
          <w:b w:val="0"/>
          <w:sz w:val="24"/>
          <w:szCs w:val="24"/>
        </w:rPr>
        <w:t>Niepełnosprawność jest szczególnie ważnym problemem społecznym, ograniczającym funkcjonowanie na wielu płaszczyznach.  Nie ma jednej powszechnie uznanej definicji niepełnosprawności. Światowa Organizacja Zdrowia przyjmuje, że do osób niepełnosprawnych zaliczają się osoby, z długotrwałą obniżoną sprawnością fizyczną, umysłową, intelektualną lub sensoryczną, która w interakcji z różnymi barierami może ograniczać ich pełne i efektywne uczestnictwo w życiu s</w:t>
      </w:r>
      <w:r w:rsidR="00190FBF">
        <w:rPr>
          <w:rFonts w:eastAsia="Calibri" w:cs="Times New Roman"/>
          <w:b w:val="0"/>
          <w:sz w:val="24"/>
          <w:szCs w:val="24"/>
        </w:rPr>
        <w:t>połecznym na równych zasadach z </w:t>
      </w:r>
      <w:r w:rsidR="002C19B7" w:rsidRPr="002C19B7">
        <w:rPr>
          <w:rFonts w:eastAsia="Calibri" w:cs="Times New Roman"/>
          <w:b w:val="0"/>
          <w:sz w:val="24"/>
          <w:szCs w:val="24"/>
        </w:rPr>
        <w:t>innymi obywatelami.</w:t>
      </w:r>
      <w:bookmarkEnd w:id="257"/>
      <w:bookmarkEnd w:id="258"/>
      <w:bookmarkEnd w:id="259"/>
      <w:bookmarkEnd w:id="260"/>
      <w:bookmarkEnd w:id="261"/>
      <w:bookmarkEnd w:id="262"/>
      <w:r w:rsidR="002C19B7" w:rsidRPr="002C19B7">
        <w:rPr>
          <w:rFonts w:eastAsia="Calibri" w:cs="Times New Roman"/>
          <w:b w:val="0"/>
          <w:sz w:val="24"/>
          <w:szCs w:val="24"/>
        </w:rPr>
        <w:t xml:space="preserve"> </w:t>
      </w:r>
    </w:p>
    <w:p w:rsidR="002C19B7" w:rsidRPr="00306676" w:rsidRDefault="00306676" w:rsidP="005D507C">
      <w:pPr>
        <w:pStyle w:val="Nagwek2"/>
        <w:spacing w:before="0" w:after="0"/>
        <w:jc w:val="both"/>
        <w:rPr>
          <w:rFonts w:eastAsia="Calibri" w:cs="Times New Roman"/>
          <w:b w:val="0"/>
          <w:i/>
          <w:sz w:val="24"/>
          <w:szCs w:val="24"/>
        </w:rPr>
      </w:pPr>
      <w:r>
        <w:rPr>
          <w:rFonts w:eastAsia="Calibri" w:cs="Times New Roman"/>
          <w:b w:val="0"/>
          <w:sz w:val="24"/>
          <w:szCs w:val="24"/>
        </w:rPr>
        <w:tab/>
      </w:r>
      <w:bookmarkStart w:id="263" w:name="_Toc455569619"/>
      <w:bookmarkStart w:id="264" w:name="_Toc455570220"/>
      <w:bookmarkStart w:id="265" w:name="_Toc459896565"/>
      <w:bookmarkStart w:id="266" w:name="_Toc459973099"/>
      <w:bookmarkStart w:id="267" w:name="_Toc459974709"/>
      <w:bookmarkStart w:id="268" w:name="_Toc461627882"/>
      <w:r w:rsidR="002C19B7" w:rsidRPr="002C19B7">
        <w:rPr>
          <w:rFonts w:cs="Times New Roman"/>
          <w:b w:val="0"/>
          <w:sz w:val="24"/>
          <w:szCs w:val="24"/>
        </w:rPr>
        <w:t xml:space="preserve">Światowa Organizacja Zdrowia (WHO) wprowadza także, następujące pojęcia niepełnosprawności, uwzględniając stan zdrowia człowieka. Niesprawność </w:t>
      </w:r>
      <w:r w:rsidR="00FB3D36">
        <w:rPr>
          <w:rFonts w:cs="Times New Roman"/>
          <w:b w:val="0"/>
          <w:sz w:val="24"/>
          <w:szCs w:val="24"/>
        </w:rPr>
        <w:t xml:space="preserve"> </w:t>
      </w:r>
      <w:r w:rsidR="002C19B7" w:rsidRPr="002C19B7">
        <w:rPr>
          <w:rFonts w:cs="Times New Roman"/>
          <w:b w:val="0"/>
          <w:sz w:val="24"/>
          <w:szCs w:val="24"/>
        </w:rPr>
        <w:t>(</w:t>
      </w:r>
      <w:proofErr w:type="spellStart"/>
      <w:r w:rsidR="002C19B7" w:rsidRPr="002C19B7">
        <w:rPr>
          <w:rFonts w:cs="Times New Roman"/>
          <w:b w:val="0"/>
          <w:sz w:val="24"/>
          <w:szCs w:val="24"/>
        </w:rPr>
        <w:t>impariment</w:t>
      </w:r>
      <w:proofErr w:type="spellEnd"/>
      <w:r w:rsidR="002C19B7" w:rsidRPr="002C19B7">
        <w:rPr>
          <w:rFonts w:cs="Times New Roman"/>
          <w:b w:val="0"/>
          <w:sz w:val="24"/>
          <w:szCs w:val="24"/>
        </w:rPr>
        <w:t>) - każda utrata sprawności lub nieprawidłowość w budowie czy funkcjonowaniu organizmu pod względem psychologicznym, psychofizycznym lub anatomicznym. Niepełnosprawność (</w:t>
      </w:r>
      <w:proofErr w:type="spellStart"/>
      <w:r w:rsidR="002C19B7" w:rsidRPr="002C19B7">
        <w:rPr>
          <w:rFonts w:cs="Times New Roman"/>
          <w:b w:val="0"/>
          <w:sz w:val="24"/>
          <w:szCs w:val="24"/>
        </w:rPr>
        <w:t>disability</w:t>
      </w:r>
      <w:proofErr w:type="spellEnd"/>
      <w:r w:rsidR="002C19B7" w:rsidRPr="002C19B7">
        <w:rPr>
          <w:rFonts w:cs="Times New Roman"/>
          <w:b w:val="0"/>
          <w:sz w:val="24"/>
          <w:szCs w:val="24"/>
        </w:rPr>
        <w:t>) - każde ograniczenie bądź niemożność (wynikające z niesprawności) prowadzenia aktywnego życia w sposób lub zakresie uznawanym za typowe dla człowieka. Ograniczenia w pełnieniu ról społecznych (handicap) - ułomność określonej osoby wynikająca z niesprawności lub niepełnosprawności, ograniczająca lub uniemożliwiająca pełną realizację roli społecznej odpowiadającej wiekowi, płci oraz zgodnej ze społecznymi i  kulturowymi uwarunkowaniami.</w:t>
      </w:r>
      <w:bookmarkEnd w:id="263"/>
      <w:bookmarkEnd w:id="264"/>
      <w:bookmarkEnd w:id="265"/>
      <w:bookmarkEnd w:id="266"/>
      <w:bookmarkEnd w:id="267"/>
      <w:bookmarkEnd w:id="268"/>
      <w:r w:rsidR="002C19B7" w:rsidRPr="002C19B7">
        <w:rPr>
          <w:rFonts w:cs="Times New Roman"/>
          <w:b w:val="0"/>
          <w:sz w:val="24"/>
          <w:szCs w:val="24"/>
        </w:rPr>
        <w:t xml:space="preserve"> </w:t>
      </w:r>
    </w:p>
    <w:p w:rsidR="002C19B7" w:rsidRPr="002C19B7" w:rsidRDefault="00576291" w:rsidP="005D507C">
      <w:pPr>
        <w:pStyle w:val="Nagwek2"/>
        <w:spacing w:before="0" w:after="0"/>
        <w:jc w:val="both"/>
        <w:rPr>
          <w:rFonts w:eastAsia="Calibri" w:cs="Times New Roman"/>
          <w:b w:val="0"/>
          <w:i/>
          <w:sz w:val="24"/>
          <w:szCs w:val="24"/>
        </w:rPr>
      </w:pPr>
      <w:r>
        <w:rPr>
          <w:rFonts w:eastAsia="Calibri" w:cs="Times New Roman"/>
          <w:b w:val="0"/>
          <w:sz w:val="24"/>
          <w:szCs w:val="24"/>
        </w:rPr>
        <w:tab/>
      </w:r>
      <w:bookmarkStart w:id="269" w:name="_Toc455569620"/>
      <w:bookmarkStart w:id="270" w:name="_Toc455570221"/>
      <w:bookmarkStart w:id="271" w:name="_Toc459896566"/>
      <w:bookmarkStart w:id="272" w:name="_Toc459973100"/>
      <w:bookmarkStart w:id="273" w:name="_Toc459974710"/>
      <w:bookmarkStart w:id="274" w:name="_Toc461627883"/>
      <w:r w:rsidR="002C19B7" w:rsidRPr="002C19B7">
        <w:rPr>
          <w:rFonts w:eastAsia="Calibri" w:cs="Times New Roman"/>
          <w:b w:val="0"/>
          <w:sz w:val="24"/>
          <w:szCs w:val="24"/>
        </w:rPr>
        <w:t>W Polsce funkcjonują co najmniej dwie definicje dotyczące osób niepełnosprawnych. Pierwsza, wynika z przepisów prawa i dotyczy prawnej podstawy kwalifikacji do grupy osób niepełnosprawnych. Natomiast druga, dużo szersza stosowana jest w statystyce GUS.</w:t>
      </w:r>
      <w:bookmarkEnd w:id="269"/>
      <w:bookmarkEnd w:id="270"/>
      <w:bookmarkEnd w:id="271"/>
      <w:bookmarkEnd w:id="272"/>
      <w:bookmarkEnd w:id="273"/>
      <w:bookmarkEnd w:id="274"/>
      <w:r w:rsidR="002C19B7" w:rsidRPr="002C19B7">
        <w:rPr>
          <w:rFonts w:eastAsia="Calibri" w:cs="Times New Roman"/>
          <w:b w:val="0"/>
          <w:sz w:val="24"/>
          <w:szCs w:val="24"/>
        </w:rPr>
        <w:t xml:space="preserve"> </w:t>
      </w:r>
    </w:p>
    <w:p w:rsidR="002C19B7" w:rsidRPr="002C19B7" w:rsidRDefault="002C19B7" w:rsidP="005D507C">
      <w:pPr>
        <w:pStyle w:val="Akapitzlist"/>
        <w:spacing w:after="0" w:line="240" w:lineRule="auto"/>
        <w:ind w:left="0"/>
        <w:jc w:val="both"/>
        <w:rPr>
          <w:rFonts w:ascii="Times New Roman" w:hAnsi="Times New Roman" w:cs="Times New Roman"/>
          <w:sz w:val="24"/>
          <w:szCs w:val="24"/>
        </w:rPr>
      </w:pPr>
      <w:r w:rsidRPr="002C19B7">
        <w:rPr>
          <w:rFonts w:ascii="Times New Roman" w:hAnsi="Times New Roman" w:cs="Times New Roman"/>
          <w:sz w:val="24"/>
          <w:szCs w:val="24"/>
        </w:rPr>
        <w:t xml:space="preserve">Zgodnie z przepisami </w:t>
      </w:r>
      <w:r w:rsidR="00900102">
        <w:rPr>
          <w:rFonts w:ascii="Times New Roman" w:hAnsi="Times New Roman" w:cs="Times New Roman"/>
          <w:sz w:val="24"/>
          <w:szCs w:val="24"/>
        </w:rPr>
        <w:t xml:space="preserve">art. 2 pkt 10 </w:t>
      </w:r>
      <w:r w:rsidR="00900102" w:rsidRPr="009875ED">
        <w:rPr>
          <w:rFonts w:ascii="Times New Roman" w:hAnsi="Times New Roman" w:cs="Times New Roman"/>
          <w:sz w:val="24"/>
          <w:szCs w:val="24"/>
        </w:rPr>
        <w:t>ustawy z dnia 27 sierpnia 1997</w:t>
      </w:r>
      <w:r w:rsidR="00900102">
        <w:rPr>
          <w:rFonts w:ascii="Times New Roman" w:hAnsi="Times New Roman" w:cs="Times New Roman"/>
          <w:sz w:val="24"/>
          <w:szCs w:val="24"/>
        </w:rPr>
        <w:t xml:space="preserve"> r. o rehabilitacji zawodowej i </w:t>
      </w:r>
      <w:r w:rsidR="00900102" w:rsidRPr="009875ED">
        <w:rPr>
          <w:rFonts w:ascii="Times New Roman" w:hAnsi="Times New Roman" w:cs="Times New Roman"/>
          <w:sz w:val="24"/>
          <w:szCs w:val="24"/>
        </w:rPr>
        <w:t>społecznej oraz zatrudnianiu osób niepełnosprawnych (</w:t>
      </w:r>
      <w:r w:rsidR="001611DB">
        <w:rPr>
          <w:rFonts w:ascii="Times New Roman" w:hAnsi="Times New Roman" w:cs="Times New Roman"/>
          <w:sz w:val="24"/>
          <w:szCs w:val="24"/>
        </w:rPr>
        <w:t xml:space="preserve">t. j. </w:t>
      </w:r>
      <w:r w:rsidR="00900102" w:rsidRPr="009875ED">
        <w:rPr>
          <w:rFonts w:ascii="Times New Roman" w:hAnsi="Times New Roman" w:cs="Times New Roman"/>
          <w:sz w:val="24"/>
          <w:szCs w:val="24"/>
        </w:rPr>
        <w:t>Dz. U. z 2011 r.</w:t>
      </w:r>
      <w:r w:rsidR="00900102">
        <w:rPr>
          <w:rFonts w:ascii="Times New Roman" w:hAnsi="Times New Roman" w:cs="Times New Roman"/>
          <w:sz w:val="24"/>
          <w:szCs w:val="24"/>
        </w:rPr>
        <w:t>,</w:t>
      </w:r>
      <w:r w:rsidR="00900102" w:rsidRPr="009875ED">
        <w:rPr>
          <w:rFonts w:ascii="Times New Roman" w:hAnsi="Times New Roman" w:cs="Times New Roman"/>
          <w:sz w:val="24"/>
          <w:szCs w:val="24"/>
        </w:rPr>
        <w:t xml:space="preserve"> Nr</w:t>
      </w:r>
      <w:r w:rsidR="00900102">
        <w:rPr>
          <w:rFonts w:ascii="Times New Roman" w:hAnsi="Times New Roman" w:cs="Times New Roman"/>
          <w:sz w:val="24"/>
          <w:szCs w:val="24"/>
        </w:rPr>
        <w:t xml:space="preserve"> 127, poz. 721, z </w:t>
      </w:r>
      <w:proofErr w:type="spellStart"/>
      <w:r w:rsidR="00900102" w:rsidRPr="009875ED">
        <w:rPr>
          <w:rFonts w:ascii="Times New Roman" w:hAnsi="Times New Roman" w:cs="Times New Roman"/>
          <w:sz w:val="24"/>
          <w:szCs w:val="24"/>
        </w:rPr>
        <w:t>późn</w:t>
      </w:r>
      <w:proofErr w:type="spellEnd"/>
      <w:r w:rsidR="00900102" w:rsidRPr="009875ED">
        <w:rPr>
          <w:rFonts w:ascii="Times New Roman" w:hAnsi="Times New Roman" w:cs="Times New Roman"/>
          <w:sz w:val="24"/>
          <w:szCs w:val="24"/>
        </w:rPr>
        <w:t>. zm.)</w:t>
      </w:r>
      <w:r w:rsidRPr="002C19B7">
        <w:rPr>
          <w:rFonts w:ascii="Times New Roman" w:hAnsi="Times New Roman" w:cs="Times New Roman"/>
          <w:sz w:val="24"/>
          <w:szCs w:val="24"/>
        </w:rPr>
        <w:t xml:space="preserve"> „niepełnosprawność oznacza trwałą lub okresową niezdolność</w:t>
      </w:r>
      <w:r w:rsidRPr="005B701E">
        <w:t xml:space="preserve"> </w:t>
      </w:r>
      <w:r w:rsidRPr="002C19B7">
        <w:rPr>
          <w:rFonts w:ascii="Times New Roman" w:hAnsi="Times New Roman" w:cs="Times New Roman"/>
          <w:sz w:val="24"/>
          <w:szCs w:val="24"/>
        </w:rPr>
        <w:t>do wypełniania ról społecznych z powodu stałego lub długotrwałego naruszenia sprawności organizmu, w szczególności powodującą niezdolność do pracy”.</w:t>
      </w:r>
    </w:p>
    <w:p w:rsidR="002C19B7" w:rsidRPr="002C19B7" w:rsidRDefault="002C19B7" w:rsidP="005D507C">
      <w:pPr>
        <w:pStyle w:val="Akapitzlist"/>
        <w:spacing w:after="0" w:line="240" w:lineRule="auto"/>
        <w:ind w:left="0"/>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Definicja statystyczna, inaczej niepełnosprawność biologiczna jest szerszym pojęciem, gdyż oprócz osób niepełnosprawnych prawnie zalicza ró</w:t>
      </w:r>
      <w:r w:rsidR="00190FBF">
        <w:rPr>
          <w:rFonts w:ascii="Times New Roman" w:eastAsia="Calibri" w:hAnsi="Times New Roman" w:cs="Times New Roman"/>
          <w:sz w:val="24"/>
          <w:szCs w:val="24"/>
        </w:rPr>
        <w:t>wnież osoby, które orzeczenia o </w:t>
      </w:r>
      <w:r w:rsidRPr="002C19B7">
        <w:rPr>
          <w:rFonts w:ascii="Times New Roman" w:eastAsia="Calibri" w:hAnsi="Times New Roman" w:cs="Times New Roman"/>
          <w:sz w:val="24"/>
          <w:szCs w:val="24"/>
        </w:rPr>
        <w:t>niepełnosprawności nie posiadają, lecz deklarują, że mają ograniczenia w wykonywaniu wybranych czynności.</w:t>
      </w:r>
    </w:p>
    <w:p w:rsidR="002C19B7" w:rsidRPr="002C19B7" w:rsidRDefault="00576291"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2C19B7">
        <w:rPr>
          <w:rFonts w:ascii="Times New Roman" w:hAnsi="Times New Roman" w:cs="Times New Roman"/>
          <w:sz w:val="24"/>
          <w:szCs w:val="24"/>
        </w:rPr>
        <w:t xml:space="preserve">System prawny osób niepełnosprawnych oparty jest na </w:t>
      </w:r>
      <w:r w:rsidR="00900102">
        <w:rPr>
          <w:rFonts w:ascii="Times New Roman" w:hAnsi="Times New Roman" w:cs="Times New Roman"/>
          <w:sz w:val="24"/>
          <w:szCs w:val="24"/>
        </w:rPr>
        <w:t xml:space="preserve">wspomnianej </w:t>
      </w:r>
      <w:r w:rsidR="002C19B7" w:rsidRPr="002C19B7">
        <w:rPr>
          <w:rFonts w:ascii="Times New Roman" w:hAnsi="Times New Roman" w:cs="Times New Roman"/>
          <w:sz w:val="24"/>
          <w:szCs w:val="24"/>
        </w:rPr>
        <w:t xml:space="preserve">ustawie </w:t>
      </w:r>
      <w:r w:rsidR="002C19B7" w:rsidRPr="00FB3D36">
        <w:rPr>
          <w:rStyle w:val="Pogrubienie"/>
          <w:rFonts w:ascii="Times New Roman" w:hAnsi="Times New Roman" w:cs="Times New Roman"/>
          <w:b w:val="0"/>
          <w:sz w:val="24"/>
          <w:szCs w:val="24"/>
        </w:rPr>
        <w:t>z dnia 27 sierpnia 1997 r. o rehabilitacji zawodowej i społecznej oraz zatrudnianiu osób niepełnosprawnych</w:t>
      </w:r>
      <w:r w:rsidR="00900102">
        <w:rPr>
          <w:rStyle w:val="Pogrubienie"/>
          <w:rFonts w:ascii="Times New Roman" w:hAnsi="Times New Roman" w:cs="Times New Roman"/>
          <w:b w:val="0"/>
          <w:sz w:val="24"/>
          <w:szCs w:val="24"/>
        </w:rPr>
        <w:t>.</w:t>
      </w:r>
      <w:r w:rsidR="002C19B7" w:rsidRPr="002C19B7">
        <w:rPr>
          <w:rStyle w:val="Pogrubienie"/>
          <w:rFonts w:ascii="Times New Roman" w:hAnsi="Times New Roman" w:cs="Times New Roman"/>
          <w:sz w:val="24"/>
          <w:szCs w:val="24"/>
        </w:rPr>
        <w:t xml:space="preserve"> </w:t>
      </w:r>
      <w:r w:rsidR="002C19B7" w:rsidRPr="002C19B7">
        <w:rPr>
          <w:rFonts w:ascii="Times New Roman" w:hAnsi="Times New Roman" w:cs="Times New Roman"/>
          <w:sz w:val="24"/>
          <w:szCs w:val="24"/>
        </w:rPr>
        <w:t>Ustawa określa trzy stopnie niepełnosprawności:</w:t>
      </w:r>
    </w:p>
    <w:p w:rsidR="002C19B7" w:rsidRPr="002C19B7" w:rsidRDefault="002C19B7" w:rsidP="001A0425">
      <w:pPr>
        <w:pStyle w:val="Akapitzlist"/>
        <w:numPr>
          <w:ilvl w:val="0"/>
          <w:numId w:val="73"/>
        </w:numPr>
        <w:spacing w:after="0" w:line="240" w:lineRule="auto"/>
        <w:jc w:val="both"/>
        <w:rPr>
          <w:rFonts w:ascii="Times New Roman" w:hAnsi="Times New Roman" w:cs="Times New Roman"/>
          <w:sz w:val="24"/>
          <w:szCs w:val="24"/>
        </w:rPr>
      </w:pPr>
      <w:r w:rsidRPr="002C19B7">
        <w:rPr>
          <w:rFonts w:ascii="Times New Roman" w:hAnsi="Times New Roman" w:cs="Times New Roman"/>
          <w:sz w:val="24"/>
          <w:szCs w:val="24"/>
        </w:rPr>
        <w:t>znaczny,</w:t>
      </w:r>
    </w:p>
    <w:p w:rsidR="002C19B7" w:rsidRPr="002C19B7" w:rsidRDefault="002C19B7" w:rsidP="001A0425">
      <w:pPr>
        <w:pStyle w:val="Akapitzlist"/>
        <w:numPr>
          <w:ilvl w:val="0"/>
          <w:numId w:val="73"/>
        </w:numPr>
        <w:spacing w:after="0" w:line="240" w:lineRule="auto"/>
        <w:jc w:val="both"/>
        <w:rPr>
          <w:rFonts w:ascii="Times New Roman" w:hAnsi="Times New Roman" w:cs="Times New Roman"/>
          <w:sz w:val="24"/>
          <w:szCs w:val="24"/>
        </w:rPr>
      </w:pPr>
      <w:r w:rsidRPr="002C19B7">
        <w:rPr>
          <w:rFonts w:ascii="Times New Roman" w:hAnsi="Times New Roman" w:cs="Times New Roman"/>
          <w:sz w:val="24"/>
          <w:szCs w:val="24"/>
        </w:rPr>
        <w:t>umiarkowany,</w:t>
      </w:r>
    </w:p>
    <w:p w:rsidR="002C19B7" w:rsidRPr="002C19B7" w:rsidRDefault="002C19B7" w:rsidP="001A0425">
      <w:pPr>
        <w:pStyle w:val="Akapitzlist"/>
        <w:numPr>
          <w:ilvl w:val="0"/>
          <w:numId w:val="73"/>
        </w:numPr>
        <w:spacing w:after="0" w:line="240" w:lineRule="auto"/>
        <w:jc w:val="both"/>
        <w:rPr>
          <w:rFonts w:ascii="Times New Roman" w:hAnsi="Times New Roman" w:cs="Times New Roman"/>
          <w:sz w:val="24"/>
          <w:szCs w:val="24"/>
        </w:rPr>
      </w:pPr>
      <w:r w:rsidRPr="002C19B7">
        <w:rPr>
          <w:rFonts w:ascii="Times New Roman" w:hAnsi="Times New Roman" w:cs="Times New Roman"/>
          <w:sz w:val="24"/>
          <w:szCs w:val="24"/>
        </w:rPr>
        <w:t>lekki.</w:t>
      </w:r>
    </w:p>
    <w:p w:rsidR="002C19B7" w:rsidRPr="002C19B7" w:rsidRDefault="00576291"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2C19B7">
        <w:rPr>
          <w:rFonts w:ascii="Times New Roman" w:hAnsi="Times New Roman" w:cs="Times New Roman"/>
          <w:sz w:val="24"/>
          <w:szCs w:val="24"/>
        </w:rPr>
        <w:t xml:space="preserve">Stopień niepełnosprawności osoby zainteresowanej orzeka się </w:t>
      </w:r>
      <w:r w:rsidR="00FB3D36">
        <w:rPr>
          <w:rFonts w:ascii="Times New Roman" w:hAnsi="Times New Roman" w:cs="Times New Roman"/>
          <w:sz w:val="24"/>
          <w:szCs w:val="24"/>
        </w:rPr>
        <w:t xml:space="preserve">na czas określony lub na stałe. </w:t>
      </w:r>
      <w:r w:rsidR="002C19B7" w:rsidRPr="002C19B7">
        <w:rPr>
          <w:rFonts w:ascii="Times New Roman" w:hAnsi="Times New Roman" w:cs="Times New Roman"/>
          <w:sz w:val="24"/>
          <w:szCs w:val="24"/>
        </w:rPr>
        <w:t>Orzeczenie o stopniu niepełnosprawności wydaje się osobie, która ukończyła 16 rok życia.</w:t>
      </w:r>
    </w:p>
    <w:p w:rsidR="002C19B7" w:rsidRPr="008843C9" w:rsidRDefault="002C19B7" w:rsidP="001A0425">
      <w:pPr>
        <w:pStyle w:val="Akapitzlist"/>
        <w:numPr>
          <w:ilvl w:val="0"/>
          <w:numId w:val="34"/>
        </w:numPr>
        <w:spacing w:after="0" w:line="240" w:lineRule="auto"/>
        <w:jc w:val="both"/>
        <w:rPr>
          <w:rFonts w:ascii="Times New Roman" w:hAnsi="Times New Roman" w:cs="Times New Roman"/>
          <w:sz w:val="24"/>
          <w:szCs w:val="24"/>
        </w:rPr>
      </w:pPr>
      <w:r w:rsidRPr="008843C9">
        <w:rPr>
          <w:rFonts w:ascii="Times New Roman" w:hAnsi="Times New Roman" w:cs="Times New Roman"/>
          <w:sz w:val="24"/>
          <w:szCs w:val="24"/>
        </w:rPr>
        <w:t>Do znacznego stopnia niepełnosprawności zalicza się osoby:</w:t>
      </w:r>
    </w:p>
    <w:p w:rsidR="002C19B7" w:rsidRPr="00FB3D36" w:rsidRDefault="00FB3D36" w:rsidP="005D507C">
      <w:pPr>
        <w:pStyle w:val="Akapitzlist"/>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niezdolne do pracy, albo </w:t>
      </w:r>
      <w:r w:rsidR="002C19B7" w:rsidRPr="002C19B7">
        <w:rPr>
          <w:rFonts w:ascii="Times New Roman" w:eastAsia="Calibri" w:hAnsi="Times New Roman" w:cs="Times New Roman"/>
          <w:sz w:val="24"/>
          <w:szCs w:val="24"/>
        </w:rPr>
        <w:t>zdolne do pracy jedyni</w:t>
      </w:r>
      <w:r>
        <w:rPr>
          <w:rFonts w:ascii="Times New Roman" w:eastAsia="Calibri" w:hAnsi="Times New Roman" w:cs="Times New Roman"/>
          <w:sz w:val="24"/>
          <w:szCs w:val="24"/>
        </w:rPr>
        <w:t xml:space="preserve">e w warunkach pracy chronionej. </w:t>
      </w:r>
      <w:r w:rsidR="002C19B7" w:rsidRPr="002C19B7">
        <w:rPr>
          <w:rFonts w:ascii="Times New Roman" w:hAnsi="Times New Roman" w:cs="Times New Roman"/>
          <w:sz w:val="24"/>
          <w:szCs w:val="24"/>
        </w:rPr>
        <w:t>Zaliczenie do znacznego stopnia niepełnosprawności możliwe jest wówcza</w:t>
      </w:r>
      <w:r w:rsidR="00190FBF">
        <w:rPr>
          <w:rFonts w:ascii="Times New Roman" w:hAnsi="Times New Roman" w:cs="Times New Roman"/>
          <w:sz w:val="24"/>
          <w:szCs w:val="24"/>
        </w:rPr>
        <w:t>s, gdy u osoby starającej się o </w:t>
      </w:r>
      <w:r w:rsidR="002C19B7" w:rsidRPr="002C19B7">
        <w:rPr>
          <w:rFonts w:ascii="Times New Roman" w:hAnsi="Times New Roman" w:cs="Times New Roman"/>
          <w:sz w:val="24"/>
          <w:szCs w:val="24"/>
        </w:rPr>
        <w:t>orzeczenie niepełnosprawności występują jednocześnie ograniczenia w wykonywaniu zatrudnienia i konieczność stałej lub długotrwałej opieki i pomocy.</w:t>
      </w:r>
    </w:p>
    <w:p w:rsidR="00205925" w:rsidRDefault="002C19B7" w:rsidP="001A0425">
      <w:pPr>
        <w:pStyle w:val="Akapitzlist"/>
        <w:numPr>
          <w:ilvl w:val="0"/>
          <w:numId w:val="34"/>
        </w:numPr>
        <w:spacing w:after="0" w:line="240" w:lineRule="auto"/>
        <w:jc w:val="both"/>
        <w:rPr>
          <w:rFonts w:ascii="Times New Roman" w:hAnsi="Times New Roman" w:cs="Times New Roman"/>
          <w:sz w:val="24"/>
          <w:szCs w:val="24"/>
        </w:rPr>
      </w:pPr>
      <w:r w:rsidRPr="002C19B7">
        <w:rPr>
          <w:rFonts w:ascii="Times New Roman" w:hAnsi="Times New Roman" w:cs="Times New Roman"/>
          <w:sz w:val="24"/>
          <w:szCs w:val="24"/>
        </w:rPr>
        <w:t>Do umiarkowanego stopnia niepełnosprawności zalicza się osoby</w:t>
      </w:r>
      <w:r w:rsidR="00205925">
        <w:rPr>
          <w:rFonts w:ascii="Times New Roman" w:hAnsi="Times New Roman" w:cs="Times New Roman"/>
          <w:sz w:val="24"/>
          <w:szCs w:val="24"/>
        </w:rPr>
        <w:t>:</w:t>
      </w:r>
    </w:p>
    <w:p w:rsidR="002C19B7" w:rsidRPr="00205925" w:rsidRDefault="002C19B7" w:rsidP="005D507C">
      <w:pPr>
        <w:pStyle w:val="Akapitzlist"/>
        <w:spacing w:after="0" w:line="240" w:lineRule="auto"/>
        <w:ind w:left="0"/>
        <w:jc w:val="both"/>
        <w:rPr>
          <w:rFonts w:ascii="Times New Roman" w:hAnsi="Times New Roman" w:cs="Times New Roman"/>
          <w:sz w:val="24"/>
          <w:szCs w:val="24"/>
        </w:rPr>
      </w:pPr>
      <w:r w:rsidRPr="002C19B7">
        <w:rPr>
          <w:rFonts w:ascii="Times New Roman" w:hAnsi="Times New Roman" w:cs="Times New Roman"/>
          <w:sz w:val="24"/>
          <w:szCs w:val="24"/>
        </w:rPr>
        <w:t>z n</w:t>
      </w:r>
      <w:r w:rsidR="00205925">
        <w:rPr>
          <w:rFonts w:ascii="Times New Roman" w:hAnsi="Times New Roman" w:cs="Times New Roman"/>
          <w:sz w:val="24"/>
          <w:szCs w:val="24"/>
        </w:rPr>
        <w:t xml:space="preserve">aruszoną sprawnością organizmu </w:t>
      </w:r>
      <w:r w:rsidRPr="002C19B7">
        <w:rPr>
          <w:rFonts w:ascii="Times New Roman" w:eastAsia="Calibri" w:hAnsi="Times New Roman" w:cs="Times New Roman"/>
          <w:sz w:val="24"/>
          <w:szCs w:val="24"/>
        </w:rPr>
        <w:t>niezdolne do pracy albo</w:t>
      </w:r>
      <w:r w:rsidR="00205925">
        <w:rPr>
          <w:rFonts w:ascii="Times New Roman" w:hAnsi="Times New Roman" w:cs="Times New Roman"/>
          <w:sz w:val="24"/>
          <w:szCs w:val="24"/>
        </w:rPr>
        <w:t xml:space="preserve"> </w:t>
      </w:r>
      <w:r w:rsidR="00190FBF">
        <w:rPr>
          <w:rFonts w:ascii="Times New Roman" w:eastAsia="Calibri" w:hAnsi="Times New Roman" w:cs="Times New Roman"/>
          <w:sz w:val="24"/>
          <w:szCs w:val="24"/>
        </w:rPr>
        <w:t>zdolne do pracy jedynie w </w:t>
      </w:r>
      <w:r w:rsidRPr="002C19B7">
        <w:rPr>
          <w:rFonts w:ascii="Times New Roman" w:eastAsia="Calibri" w:hAnsi="Times New Roman" w:cs="Times New Roman"/>
          <w:sz w:val="24"/>
          <w:szCs w:val="24"/>
        </w:rPr>
        <w:t>warunkach pracy chronionej lub</w:t>
      </w:r>
      <w:r w:rsidR="00205925">
        <w:rPr>
          <w:rFonts w:ascii="Times New Roman" w:hAnsi="Times New Roman" w:cs="Times New Roman"/>
          <w:sz w:val="24"/>
          <w:szCs w:val="24"/>
        </w:rPr>
        <w:t xml:space="preserve"> </w:t>
      </w:r>
      <w:r w:rsidRPr="002C19B7">
        <w:rPr>
          <w:rFonts w:ascii="Times New Roman" w:eastAsia="Calibri" w:hAnsi="Times New Roman" w:cs="Times New Roman"/>
          <w:sz w:val="24"/>
          <w:szCs w:val="24"/>
        </w:rPr>
        <w:t>wymagające czasowej albo częściowej pomocy innych osób w pełnieniu ról społecznych.</w:t>
      </w:r>
    </w:p>
    <w:p w:rsidR="00205925" w:rsidRDefault="002C19B7" w:rsidP="001A0425">
      <w:pPr>
        <w:pStyle w:val="Akapitzlist"/>
        <w:numPr>
          <w:ilvl w:val="0"/>
          <w:numId w:val="34"/>
        </w:numPr>
        <w:spacing w:after="0" w:line="240" w:lineRule="auto"/>
        <w:jc w:val="both"/>
        <w:rPr>
          <w:rFonts w:ascii="Times New Roman" w:hAnsi="Times New Roman" w:cs="Times New Roman"/>
          <w:sz w:val="24"/>
          <w:szCs w:val="24"/>
        </w:rPr>
      </w:pPr>
      <w:r w:rsidRPr="002C19B7">
        <w:rPr>
          <w:rFonts w:ascii="Times New Roman" w:hAnsi="Times New Roman" w:cs="Times New Roman"/>
          <w:sz w:val="24"/>
          <w:szCs w:val="24"/>
        </w:rPr>
        <w:t>Do lekkiego stopnia niepełnosprawności zalicza się osoby</w:t>
      </w:r>
      <w:r w:rsidR="00205925">
        <w:rPr>
          <w:rFonts w:ascii="Times New Roman" w:hAnsi="Times New Roman" w:cs="Times New Roman"/>
          <w:sz w:val="24"/>
          <w:szCs w:val="24"/>
        </w:rPr>
        <w:t xml:space="preserve">: </w:t>
      </w:r>
    </w:p>
    <w:p w:rsidR="002C19B7" w:rsidRDefault="002C19B7" w:rsidP="005D507C">
      <w:pPr>
        <w:pStyle w:val="Akapitzlist"/>
        <w:spacing w:after="0" w:line="240" w:lineRule="auto"/>
        <w:ind w:left="0"/>
        <w:jc w:val="both"/>
        <w:rPr>
          <w:rFonts w:ascii="Times New Roman" w:hAnsi="Times New Roman" w:cs="Times New Roman"/>
          <w:sz w:val="24"/>
          <w:szCs w:val="24"/>
        </w:rPr>
      </w:pPr>
      <w:r w:rsidRPr="00205925">
        <w:rPr>
          <w:rFonts w:ascii="Times New Roman" w:hAnsi="Times New Roman" w:cs="Times New Roman"/>
          <w:sz w:val="24"/>
          <w:szCs w:val="24"/>
        </w:rPr>
        <w:t xml:space="preserve">o </w:t>
      </w:r>
      <w:r w:rsidR="00205925" w:rsidRPr="00205925">
        <w:rPr>
          <w:rFonts w:ascii="Times New Roman" w:hAnsi="Times New Roman" w:cs="Times New Roman"/>
          <w:sz w:val="24"/>
          <w:szCs w:val="24"/>
        </w:rPr>
        <w:t xml:space="preserve">naruszonej sprawności organizmu </w:t>
      </w:r>
      <w:r w:rsidRPr="00205925">
        <w:rPr>
          <w:rFonts w:ascii="Times New Roman" w:hAnsi="Times New Roman" w:cs="Times New Roman"/>
          <w:sz w:val="24"/>
          <w:szCs w:val="24"/>
        </w:rPr>
        <w:t> powodującej w sposób istotny obniżenie zdolności do wykonywania pracy,  w porównaniu do zdolności, jaką wykazuje osoba o podobnych kwalifikacjach zawodowych z pełną sp</w:t>
      </w:r>
      <w:r w:rsidR="00205925">
        <w:rPr>
          <w:rFonts w:ascii="Times New Roman" w:hAnsi="Times New Roman" w:cs="Times New Roman"/>
          <w:sz w:val="24"/>
          <w:szCs w:val="24"/>
        </w:rPr>
        <w:t xml:space="preserve">rawnością psychiczną i fizyczną </w:t>
      </w:r>
      <w:r w:rsidRPr="002C19B7">
        <w:rPr>
          <w:rFonts w:ascii="Times New Roman" w:hAnsi="Times New Roman" w:cs="Times New Roman"/>
          <w:sz w:val="24"/>
          <w:szCs w:val="24"/>
        </w:rPr>
        <w:t>mające ograniczenia w pełnieniu ról społecznych dające się kompensować przy pomocy wyposażenia w przedmioty ortopedyczne, środki po</w:t>
      </w:r>
      <w:r w:rsidR="00205925">
        <w:rPr>
          <w:rFonts w:ascii="Times New Roman" w:hAnsi="Times New Roman" w:cs="Times New Roman"/>
          <w:sz w:val="24"/>
          <w:szCs w:val="24"/>
        </w:rPr>
        <w:t>mocnicze lub środki techniczne.</w:t>
      </w:r>
    </w:p>
    <w:p w:rsidR="002C19B7" w:rsidRPr="002C19B7" w:rsidRDefault="00306676"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2C19B7">
        <w:rPr>
          <w:rFonts w:ascii="Times New Roman" w:hAnsi="Times New Roman" w:cs="Times New Roman"/>
          <w:sz w:val="24"/>
          <w:szCs w:val="24"/>
        </w:rPr>
        <w:t>Posiadanie orzeczenia o niepełnosprawności, orzeczenia o stopniu niepełnosprawności lub orzeczenia o wskazaniach do ulg i uprawnień pozwala ko</w:t>
      </w:r>
      <w:r w:rsidR="00190FBF">
        <w:rPr>
          <w:rFonts w:ascii="Times New Roman" w:hAnsi="Times New Roman" w:cs="Times New Roman"/>
          <w:sz w:val="24"/>
          <w:szCs w:val="24"/>
        </w:rPr>
        <w:t>rzystać z wielu form pomocy, m. </w:t>
      </w:r>
      <w:r w:rsidR="002C19B7" w:rsidRPr="002C19B7">
        <w:rPr>
          <w:rFonts w:ascii="Times New Roman" w:hAnsi="Times New Roman" w:cs="Times New Roman"/>
          <w:sz w:val="24"/>
          <w:szCs w:val="24"/>
        </w:rPr>
        <w:t>in.:</w:t>
      </w:r>
    </w:p>
    <w:p w:rsidR="002C19B7" w:rsidRPr="002C19B7" w:rsidRDefault="002C19B7" w:rsidP="001A0425">
      <w:pPr>
        <w:pStyle w:val="Akapitzlist"/>
        <w:numPr>
          <w:ilvl w:val="0"/>
          <w:numId w:val="74"/>
        </w:numPr>
        <w:spacing w:after="0" w:line="240" w:lineRule="auto"/>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w zakresie rehabilitacji zawodowej i zatrudnienia – możliwość uzyskania odpowiedniego zatrudnienia (w tym w zakładach aktywności zawodowej i zakładach pracy chronionej), możliwość uczestnictwa w szkoleniach (w tym specjalistycznych), korzystania ze ściśle określonych przywilejów pracowniczych (m. in.: prawo do dodatkowego urlopu wypoczynkowego, dłuższej przerwy w pracy, krótszego wymiaru czasu pracy), dofinansowanie działalności gospodarczej lub rolniczej;</w:t>
      </w:r>
    </w:p>
    <w:p w:rsidR="002C19B7" w:rsidRPr="002C19B7" w:rsidRDefault="002C19B7" w:rsidP="001A0425">
      <w:pPr>
        <w:pStyle w:val="Akapitzlist"/>
        <w:numPr>
          <w:ilvl w:val="0"/>
          <w:numId w:val="74"/>
        </w:numPr>
        <w:spacing w:after="0" w:line="240" w:lineRule="auto"/>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w zakresie rehabilitacji społecznej – możliwość uczestniczenia w terapii zajęciowej realizowanej w warsztatach terapii zajęciowe</w:t>
      </w:r>
      <w:r w:rsidR="00190FBF">
        <w:rPr>
          <w:rFonts w:ascii="Times New Roman" w:eastAsia="Calibri" w:hAnsi="Times New Roman" w:cs="Times New Roman"/>
          <w:sz w:val="24"/>
          <w:szCs w:val="24"/>
        </w:rPr>
        <w:t>j oraz możliwość uczestnictwa w </w:t>
      </w:r>
      <w:r w:rsidRPr="002C19B7">
        <w:rPr>
          <w:rFonts w:ascii="Times New Roman" w:eastAsia="Calibri" w:hAnsi="Times New Roman" w:cs="Times New Roman"/>
          <w:sz w:val="24"/>
          <w:szCs w:val="24"/>
        </w:rPr>
        <w:t>turnusach rehabilitacyjnych;</w:t>
      </w:r>
    </w:p>
    <w:p w:rsidR="002C19B7" w:rsidRPr="002C19B7" w:rsidRDefault="002C19B7" w:rsidP="001A0425">
      <w:pPr>
        <w:pStyle w:val="Akapitzlist"/>
        <w:numPr>
          <w:ilvl w:val="0"/>
          <w:numId w:val="74"/>
        </w:numPr>
        <w:spacing w:after="0" w:line="240" w:lineRule="auto"/>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dofinansowanie zaopatrzenia w przedmioty ortopedyczne, środki pomocnicze oraz pomoce techniczne, ułatwiające funkcjonowanie danej osoby;</w:t>
      </w:r>
    </w:p>
    <w:p w:rsidR="002C19B7" w:rsidRPr="002C19B7" w:rsidRDefault="002C19B7" w:rsidP="001A0425">
      <w:pPr>
        <w:pStyle w:val="Akapitzlist"/>
        <w:numPr>
          <w:ilvl w:val="0"/>
          <w:numId w:val="74"/>
        </w:numPr>
        <w:spacing w:after="0" w:line="240" w:lineRule="auto"/>
        <w:jc w:val="both"/>
        <w:rPr>
          <w:rFonts w:ascii="Times New Roman" w:hAnsi="Times New Roman" w:cs="Times New Roman"/>
          <w:sz w:val="24"/>
          <w:szCs w:val="24"/>
        </w:rPr>
      </w:pPr>
      <w:r w:rsidRPr="002C19B7">
        <w:rPr>
          <w:rFonts w:ascii="Times New Roman" w:eastAsia="Calibri" w:hAnsi="Times New Roman" w:cs="Times New Roman"/>
          <w:sz w:val="24"/>
          <w:szCs w:val="24"/>
        </w:rPr>
        <w:t>ulgi w podatkach, zniżki w komunikacji,</w:t>
      </w:r>
    </w:p>
    <w:p w:rsidR="002C19B7" w:rsidRPr="002C19B7" w:rsidRDefault="002C19B7" w:rsidP="001A0425">
      <w:pPr>
        <w:pStyle w:val="Akapitzlist"/>
        <w:numPr>
          <w:ilvl w:val="0"/>
          <w:numId w:val="74"/>
        </w:numPr>
        <w:spacing w:after="0" w:line="240" w:lineRule="auto"/>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usługi socjalne, opiekuńcze, terapeutyczne i rehabilitacyjne świadczone przez instytucje pomocy społecznej, organizacje pozarządowe oraz inne placówki;</w:t>
      </w:r>
    </w:p>
    <w:p w:rsidR="002C19B7" w:rsidRPr="00F54521" w:rsidRDefault="002C19B7" w:rsidP="001A0425">
      <w:pPr>
        <w:pStyle w:val="Akapitzlist"/>
        <w:numPr>
          <w:ilvl w:val="0"/>
          <w:numId w:val="74"/>
        </w:numPr>
        <w:spacing w:after="0" w:line="240" w:lineRule="auto"/>
        <w:jc w:val="both"/>
        <w:rPr>
          <w:rFonts w:ascii="Times New Roman" w:eastAsia="Calibri" w:hAnsi="Times New Roman" w:cs="Times New Roman"/>
          <w:sz w:val="24"/>
          <w:szCs w:val="24"/>
        </w:rPr>
      </w:pPr>
      <w:r w:rsidRPr="002C19B7">
        <w:rPr>
          <w:rFonts w:ascii="Times New Roman" w:eastAsia="Calibri" w:hAnsi="Times New Roman" w:cs="Times New Roman"/>
          <w:sz w:val="24"/>
          <w:szCs w:val="24"/>
        </w:rPr>
        <w:t>uprawnienia do zasiłku pielęgnacyjnego i innych świadczeń rodzinnych (np. dodatków do zasiłku rodzinnego związanych z niepełnosprawno</w:t>
      </w:r>
      <w:r w:rsidR="00190FBF">
        <w:rPr>
          <w:rFonts w:ascii="Times New Roman" w:eastAsia="Calibri" w:hAnsi="Times New Roman" w:cs="Times New Roman"/>
          <w:sz w:val="24"/>
          <w:szCs w:val="24"/>
        </w:rPr>
        <w:t>ścią) oraz do zasiłku stałego z </w:t>
      </w:r>
      <w:r w:rsidRPr="002C19B7">
        <w:rPr>
          <w:rFonts w:ascii="Times New Roman" w:eastAsia="Calibri" w:hAnsi="Times New Roman" w:cs="Times New Roman"/>
          <w:sz w:val="24"/>
          <w:szCs w:val="24"/>
        </w:rPr>
        <w:t>pomocy społecznej.</w:t>
      </w:r>
    </w:p>
    <w:p w:rsidR="002C19B7" w:rsidRDefault="00886EA0" w:rsidP="005D507C">
      <w:pPr>
        <w:pStyle w:val="Nagwek2"/>
        <w:spacing w:after="0"/>
      </w:pPr>
      <w:bookmarkStart w:id="275" w:name="_Toc459896567"/>
      <w:bookmarkStart w:id="276" w:name="_Toc459973101"/>
      <w:bookmarkStart w:id="277" w:name="_Toc461627884"/>
      <w:r>
        <w:t xml:space="preserve">9. 1. </w:t>
      </w:r>
      <w:r w:rsidR="002C19B7" w:rsidRPr="00900102">
        <w:t>Osoby niepełnosprawne w powiecie wołomińskim</w:t>
      </w:r>
      <w:bookmarkEnd w:id="275"/>
      <w:bookmarkEnd w:id="276"/>
      <w:bookmarkEnd w:id="277"/>
    </w:p>
    <w:p w:rsidR="00F54521" w:rsidRPr="00F54521" w:rsidRDefault="00F54521" w:rsidP="00F54521">
      <w:pPr>
        <w:spacing w:after="0"/>
        <w:rPr>
          <w:lang w:eastAsia="pl-PL"/>
        </w:rPr>
      </w:pPr>
    </w:p>
    <w:p w:rsidR="0062231B" w:rsidRDefault="00576291"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2C19B7">
        <w:rPr>
          <w:rFonts w:ascii="Times New Roman" w:hAnsi="Times New Roman" w:cs="Times New Roman"/>
          <w:sz w:val="24"/>
          <w:szCs w:val="24"/>
        </w:rPr>
        <w:t>Dokładna liczba osób niepełnosprawnych w Polsce nie jest znana. Szacuje się, że około 12% społeczeństwa stanowią osoby niepełnosprawne. W powiecie wołomińskim mieszka ponad 230 tyś. osób, a zatem w tym przypadku jest to około 28 ty</w:t>
      </w:r>
      <w:r w:rsidR="00EC4CC9">
        <w:rPr>
          <w:rFonts w:ascii="Times New Roman" w:hAnsi="Times New Roman" w:cs="Times New Roman"/>
          <w:sz w:val="24"/>
          <w:szCs w:val="24"/>
        </w:rPr>
        <w:t>s</w:t>
      </w:r>
      <w:r w:rsidR="002C19B7" w:rsidRPr="002C19B7">
        <w:rPr>
          <w:rFonts w:ascii="Times New Roman" w:hAnsi="Times New Roman" w:cs="Times New Roman"/>
          <w:sz w:val="24"/>
          <w:szCs w:val="24"/>
        </w:rPr>
        <w:t>. osób niepełnosprawnych. Z danych GUS wynika, że około 53% ogółu niepełnosprawnych stanowią kobiety. Brak jest natomiast aktualnych danych uwzględniających powiat wołomiński, a co za t</w:t>
      </w:r>
      <w:r w:rsidR="00EC4CC9">
        <w:rPr>
          <w:rFonts w:ascii="Times New Roman" w:hAnsi="Times New Roman" w:cs="Times New Roman"/>
          <w:sz w:val="24"/>
          <w:szCs w:val="24"/>
        </w:rPr>
        <w:t>ym idzie miarodajnych statystyk.</w:t>
      </w:r>
    </w:p>
    <w:p w:rsidR="00272601" w:rsidRDefault="00576291" w:rsidP="005D507C">
      <w:pPr>
        <w:pStyle w:val="Akapitzlist"/>
        <w:spacing w:after="0" w:line="240" w:lineRule="auto"/>
        <w:ind w:left="0"/>
        <w:jc w:val="both"/>
        <w:rPr>
          <w:rFonts w:ascii="Times New Roman" w:eastAsia="Calibri" w:hAnsi="Times New Roman" w:cs="Times New Roman"/>
          <w:sz w:val="24"/>
          <w:szCs w:val="24"/>
        </w:rPr>
      </w:pPr>
      <w:r>
        <w:rPr>
          <w:rFonts w:ascii="Times New Roman" w:hAnsi="Times New Roman" w:cs="Times New Roman"/>
          <w:sz w:val="24"/>
          <w:szCs w:val="24"/>
        </w:rPr>
        <w:tab/>
      </w:r>
      <w:r w:rsidR="002C19B7" w:rsidRPr="002C19B7">
        <w:rPr>
          <w:rFonts w:ascii="Times New Roman" w:eastAsia="Calibri" w:hAnsi="Times New Roman" w:cs="Times New Roman"/>
          <w:sz w:val="24"/>
          <w:szCs w:val="24"/>
        </w:rPr>
        <w:t xml:space="preserve">Dane o osobach niepełnosprawnych w </w:t>
      </w:r>
      <w:r w:rsidR="002C19B7" w:rsidRPr="002C19B7">
        <w:rPr>
          <w:rFonts w:ascii="Times New Roman" w:hAnsi="Times New Roman" w:cs="Times New Roman"/>
          <w:sz w:val="24"/>
          <w:szCs w:val="24"/>
        </w:rPr>
        <w:t>p</w:t>
      </w:r>
      <w:r w:rsidR="002C19B7" w:rsidRPr="002C19B7">
        <w:rPr>
          <w:rFonts w:ascii="Times New Roman" w:eastAsia="Calibri" w:hAnsi="Times New Roman" w:cs="Times New Roman"/>
          <w:sz w:val="24"/>
          <w:szCs w:val="24"/>
        </w:rPr>
        <w:t xml:space="preserve">owiecie </w:t>
      </w:r>
      <w:r w:rsidR="002C19B7" w:rsidRPr="002C19B7">
        <w:rPr>
          <w:rFonts w:ascii="Times New Roman" w:hAnsi="Times New Roman" w:cs="Times New Roman"/>
          <w:sz w:val="24"/>
          <w:szCs w:val="24"/>
        </w:rPr>
        <w:t>w</w:t>
      </w:r>
      <w:r w:rsidR="002C19B7" w:rsidRPr="002C19B7">
        <w:rPr>
          <w:rFonts w:ascii="Times New Roman" w:eastAsia="Calibri" w:hAnsi="Times New Roman" w:cs="Times New Roman"/>
          <w:sz w:val="24"/>
          <w:szCs w:val="24"/>
        </w:rPr>
        <w:t>ołomińskim (podobnie jak w innych rejonach Polski) są nie</w:t>
      </w:r>
      <w:r w:rsidR="00272601">
        <w:rPr>
          <w:rFonts w:ascii="Times New Roman" w:eastAsia="Calibri" w:hAnsi="Times New Roman" w:cs="Times New Roman"/>
          <w:sz w:val="24"/>
          <w:szCs w:val="24"/>
        </w:rPr>
        <w:t>jednorodne</w:t>
      </w:r>
      <w:r w:rsidR="002C19B7" w:rsidRPr="002C19B7">
        <w:rPr>
          <w:rFonts w:ascii="Times New Roman" w:eastAsia="Calibri" w:hAnsi="Times New Roman" w:cs="Times New Roman"/>
          <w:sz w:val="24"/>
          <w:szCs w:val="24"/>
        </w:rPr>
        <w:t>. Wynika to</w:t>
      </w:r>
      <w:r w:rsidR="00272601">
        <w:rPr>
          <w:rFonts w:ascii="Times New Roman" w:eastAsia="Calibri" w:hAnsi="Times New Roman" w:cs="Times New Roman"/>
          <w:sz w:val="24"/>
          <w:szCs w:val="24"/>
        </w:rPr>
        <w:t xml:space="preserve"> z faktu istnienia odrębnych systemów orzekania o niepełnoprawności. Pierwszy system orzeka </w:t>
      </w:r>
      <w:r w:rsidR="00272601" w:rsidRPr="00272601">
        <w:rPr>
          <w:rFonts w:ascii="Times New Roman" w:eastAsia="Calibri" w:hAnsi="Times New Roman" w:cs="Times New Roman"/>
          <w:sz w:val="24"/>
          <w:szCs w:val="24"/>
          <w:u w:val="single"/>
        </w:rPr>
        <w:t>do celów rentowych</w:t>
      </w:r>
      <w:r w:rsidR="002C19B7" w:rsidRPr="002C19B7">
        <w:rPr>
          <w:rFonts w:ascii="Times New Roman" w:eastAsia="Calibri" w:hAnsi="Times New Roman" w:cs="Times New Roman"/>
          <w:sz w:val="24"/>
          <w:szCs w:val="24"/>
        </w:rPr>
        <w:t xml:space="preserve"> </w:t>
      </w:r>
      <w:r w:rsidR="00272601">
        <w:rPr>
          <w:rFonts w:ascii="Times New Roman" w:eastAsia="Calibri" w:hAnsi="Times New Roman" w:cs="Times New Roman"/>
          <w:sz w:val="24"/>
          <w:szCs w:val="24"/>
        </w:rPr>
        <w:t xml:space="preserve">– Zakład Ubezpieczeń Społecznych, Kasa Rolniczego Ubezpieczenia Społecznego, systemy orzekania dla służb mundurowych. Drugi system orzeka </w:t>
      </w:r>
      <w:r w:rsidR="00272601" w:rsidRPr="00272601">
        <w:rPr>
          <w:rFonts w:ascii="Times New Roman" w:eastAsia="Calibri" w:hAnsi="Times New Roman" w:cs="Times New Roman"/>
          <w:sz w:val="24"/>
          <w:szCs w:val="24"/>
          <w:u w:val="single"/>
        </w:rPr>
        <w:t xml:space="preserve">do celów </w:t>
      </w:r>
      <w:proofErr w:type="spellStart"/>
      <w:r w:rsidR="00272601" w:rsidRPr="00272601">
        <w:rPr>
          <w:rFonts w:ascii="Times New Roman" w:eastAsia="Calibri" w:hAnsi="Times New Roman" w:cs="Times New Roman"/>
          <w:sz w:val="24"/>
          <w:szCs w:val="24"/>
          <w:u w:val="single"/>
        </w:rPr>
        <w:t>pozarentowych</w:t>
      </w:r>
      <w:proofErr w:type="spellEnd"/>
      <w:r w:rsidR="00272601">
        <w:rPr>
          <w:rFonts w:ascii="Times New Roman" w:eastAsia="Calibri" w:hAnsi="Times New Roman" w:cs="Times New Roman"/>
          <w:sz w:val="24"/>
          <w:szCs w:val="24"/>
        </w:rPr>
        <w:t xml:space="preserve"> – Powiatowe Zespoły ds. Orzekania o Niepełnosprawności. </w:t>
      </w:r>
      <w:r w:rsidR="006643B2">
        <w:rPr>
          <w:rFonts w:ascii="Times New Roman" w:eastAsia="Calibri" w:hAnsi="Times New Roman" w:cs="Times New Roman"/>
          <w:sz w:val="24"/>
          <w:szCs w:val="24"/>
        </w:rPr>
        <w:t xml:space="preserve">Obydwa systemy, orzekające dla innych celów, kierują się częściowo innymi zasadami. Sytuację dodatkowo komplikuje fakt, że część osób, które </w:t>
      </w:r>
      <w:r w:rsidR="008757AF">
        <w:rPr>
          <w:rFonts w:ascii="Times New Roman" w:eastAsia="Calibri" w:hAnsi="Times New Roman" w:cs="Times New Roman"/>
          <w:sz w:val="24"/>
          <w:szCs w:val="24"/>
        </w:rPr>
        <w:t xml:space="preserve">już </w:t>
      </w:r>
      <w:r w:rsidR="006643B2">
        <w:rPr>
          <w:rFonts w:ascii="Times New Roman" w:eastAsia="Calibri" w:hAnsi="Times New Roman" w:cs="Times New Roman"/>
          <w:sz w:val="24"/>
          <w:szCs w:val="24"/>
        </w:rPr>
        <w:t xml:space="preserve">posiadają orzeczenia o niepełnosprawności sporządzone do celów rentowych, zgłasza wnioski o uzyskanie </w:t>
      </w:r>
      <w:r w:rsidR="008757AF">
        <w:rPr>
          <w:rFonts w:ascii="Times New Roman" w:eastAsia="Calibri" w:hAnsi="Times New Roman" w:cs="Times New Roman"/>
          <w:sz w:val="24"/>
          <w:szCs w:val="24"/>
        </w:rPr>
        <w:t xml:space="preserve">drugiego </w:t>
      </w:r>
      <w:r w:rsidR="006643B2">
        <w:rPr>
          <w:rFonts w:ascii="Times New Roman" w:eastAsia="Calibri" w:hAnsi="Times New Roman" w:cs="Times New Roman"/>
          <w:sz w:val="24"/>
          <w:szCs w:val="24"/>
        </w:rPr>
        <w:t>orzeczenia w Powiat</w:t>
      </w:r>
      <w:r w:rsidR="00190FBF">
        <w:rPr>
          <w:rFonts w:ascii="Times New Roman" w:eastAsia="Calibri" w:hAnsi="Times New Roman" w:cs="Times New Roman"/>
          <w:sz w:val="24"/>
          <w:szCs w:val="24"/>
        </w:rPr>
        <w:t>owych Zespołach ds. Orzekania o </w:t>
      </w:r>
      <w:r w:rsidR="006643B2">
        <w:rPr>
          <w:rFonts w:ascii="Times New Roman" w:eastAsia="Calibri" w:hAnsi="Times New Roman" w:cs="Times New Roman"/>
          <w:sz w:val="24"/>
          <w:szCs w:val="24"/>
        </w:rPr>
        <w:t>Niepełnosprawności i takie orzeczenia otrzymuje, zyskując dodatkowe ulgi i uprawnienia (np. usługi: socjalne, opiekuńcze, terapeutyczne, r</w:t>
      </w:r>
      <w:r w:rsidR="00291CB5">
        <w:rPr>
          <w:rFonts w:ascii="Times New Roman" w:eastAsia="Calibri" w:hAnsi="Times New Roman" w:cs="Times New Roman"/>
          <w:sz w:val="24"/>
          <w:szCs w:val="24"/>
        </w:rPr>
        <w:t xml:space="preserve">ehabilitacyjne; karta parkingowa). Przepisy prawa dopuszczają takie sytuacje. </w:t>
      </w:r>
      <w:r w:rsidR="006643B2">
        <w:rPr>
          <w:rFonts w:ascii="Times New Roman" w:eastAsia="Calibri" w:hAnsi="Times New Roman" w:cs="Times New Roman"/>
          <w:sz w:val="24"/>
          <w:szCs w:val="24"/>
        </w:rPr>
        <w:t xml:space="preserve"> </w:t>
      </w:r>
      <w:r w:rsidR="00272601">
        <w:rPr>
          <w:rFonts w:ascii="Times New Roman" w:eastAsia="Calibri" w:hAnsi="Times New Roman" w:cs="Times New Roman"/>
          <w:sz w:val="24"/>
          <w:szCs w:val="24"/>
        </w:rPr>
        <w:t xml:space="preserve"> </w:t>
      </w:r>
    </w:p>
    <w:p w:rsidR="002C19B7" w:rsidRPr="0048459A" w:rsidRDefault="00576291" w:rsidP="005D507C">
      <w:pPr>
        <w:pStyle w:val="Akapitzlist"/>
        <w:spacing w:after="0" w:line="240" w:lineRule="auto"/>
        <w:ind w:left="0"/>
        <w:jc w:val="both"/>
        <w:rPr>
          <w:rFonts w:eastAsia="Times New Roman" w:cs="Times New Roman"/>
          <w:sz w:val="24"/>
          <w:szCs w:val="20"/>
          <w:lang w:eastAsia="pl-PL"/>
        </w:rPr>
      </w:pPr>
      <w:r>
        <w:rPr>
          <w:rFonts w:ascii="Times New Roman" w:eastAsia="Calibri" w:hAnsi="Times New Roman" w:cs="Times New Roman"/>
          <w:sz w:val="24"/>
          <w:szCs w:val="24"/>
        </w:rPr>
        <w:tab/>
      </w:r>
      <w:r w:rsidR="00971794">
        <w:rPr>
          <w:rFonts w:ascii="Times New Roman" w:eastAsia="Calibri" w:hAnsi="Times New Roman" w:cs="Times New Roman"/>
          <w:sz w:val="24"/>
          <w:szCs w:val="24"/>
        </w:rPr>
        <w:t>Dane</w:t>
      </w:r>
      <w:r w:rsidR="002C19B7" w:rsidRPr="008B0DD5">
        <w:rPr>
          <w:rFonts w:ascii="Times New Roman" w:eastAsia="Calibri" w:hAnsi="Times New Roman" w:cs="Times New Roman"/>
          <w:sz w:val="24"/>
          <w:szCs w:val="24"/>
        </w:rPr>
        <w:t xml:space="preserve"> </w:t>
      </w:r>
      <w:r w:rsidR="002C19B7" w:rsidRPr="008B0DD5">
        <w:rPr>
          <w:rFonts w:ascii="Times New Roman" w:hAnsi="Times New Roman" w:cs="Times New Roman"/>
          <w:sz w:val="24"/>
          <w:szCs w:val="24"/>
        </w:rPr>
        <w:t>dotyczące osób niepełnosprawnych w po</w:t>
      </w:r>
      <w:r w:rsidR="00190FBF">
        <w:rPr>
          <w:rFonts w:ascii="Times New Roman" w:hAnsi="Times New Roman" w:cs="Times New Roman"/>
          <w:sz w:val="24"/>
          <w:szCs w:val="24"/>
        </w:rPr>
        <w:t>wiecie wołomińskim według GUS w </w:t>
      </w:r>
      <w:r w:rsidR="00291CB5">
        <w:rPr>
          <w:rFonts w:ascii="Times New Roman" w:hAnsi="Times New Roman" w:cs="Times New Roman"/>
          <w:sz w:val="24"/>
          <w:szCs w:val="24"/>
        </w:rPr>
        <w:t>roku 2011</w:t>
      </w:r>
      <w:r w:rsidR="00971794">
        <w:rPr>
          <w:rFonts w:ascii="Times New Roman" w:hAnsi="Times New Roman" w:cs="Times New Roman"/>
          <w:sz w:val="24"/>
          <w:szCs w:val="24"/>
        </w:rPr>
        <w:t xml:space="preserve"> prezentuje poniższa tabela.</w:t>
      </w:r>
      <w:r w:rsidR="0048459A" w:rsidRPr="0048459A">
        <w:rPr>
          <w:rFonts w:eastAsia="Times New Roman" w:cs="Times New Roman"/>
          <w:sz w:val="24"/>
          <w:szCs w:val="20"/>
          <w:lang w:eastAsia="pl-PL"/>
        </w:rPr>
        <w:t xml:space="preserve"> </w:t>
      </w:r>
    </w:p>
    <w:p w:rsidR="00190FBF" w:rsidRDefault="00190FBF" w:rsidP="005D507C">
      <w:pPr>
        <w:pStyle w:val="Tekstpodstawowy"/>
        <w:spacing w:after="0"/>
        <w:rPr>
          <w:b/>
          <w:sz w:val="20"/>
        </w:rPr>
      </w:pPr>
    </w:p>
    <w:p w:rsidR="00971794" w:rsidRDefault="00971794" w:rsidP="005D507C">
      <w:pPr>
        <w:pStyle w:val="Tekstpodstawowy"/>
        <w:spacing w:after="0"/>
        <w:jc w:val="center"/>
        <w:rPr>
          <w:b/>
          <w:color w:val="000000" w:themeColor="text1"/>
          <w:sz w:val="20"/>
        </w:rPr>
      </w:pPr>
    </w:p>
    <w:p w:rsidR="002C19B7" w:rsidRPr="00F0107D" w:rsidRDefault="002C19B7" w:rsidP="005D507C">
      <w:pPr>
        <w:pStyle w:val="Tekstpodstawowy"/>
        <w:spacing w:after="0"/>
        <w:jc w:val="center"/>
        <w:rPr>
          <w:b/>
          <w:color w:val="000000" w:themeColor="text1"/>
          <w:sz w:val="20"/>
        </w:rPr>
      </w:pPr>
    </w:p>
    <w:p w:rsidR="00F0107D" w:rsidRPr="00404341" w:rsidRDefault="00F0107D" w:rsidP="00F0107D">
      <w:pPr>
        <w:pStyle w:val="Legenda"/>
        <w:keepNext/>
        <w:jc w:val="center"/>
        <w:rPr>
          <w:rFonts w:ascii="Times New Roman" w:hAnsi="Times New Roman" w:cs="Times New Roman"/>
          <w:color w:val="000000" w:themeColor="text1"/>
        </w:rPr>
      </w:pPr>
      <w:bookmarkStart w:id="278" w:name="_Toc459283434"/>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34</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Osoby niepełnosprawne wg. płci i miejsca zamieszkania w roku  2011</w:t>
      </w:r>
      <w:bookmarkEnd w:id="278"/>
    </w:p>
    <w:tbl>
      <w:tblPr>
        <w:tblStyle w:val="Tabela-Siatka"/>
        <w:tblW w:w="0" w:type="auto"/>
        <w:jc w:val="center"/>
        <w:tblInd w:w="108" w:type="dxa"/>
        <w:tblLook w:val="04A0" w:firstRow="1" w:lastRow="0" w:firstColumn="1" w:lastColumn="0" w:noHBand="0" w:noVBand="1"/>
      </w:tblPr>
      <w:tblGrid>
        <w:gridCol w:w="2040"/>
        <w:gridCol w:w="1094"/>
        <w:gridCol w:w="975"/>
        <w:gridCol w:w="772"/>
        <w:gridCol w:w="709"/>
        <w:gridCol w:w="836"/>
        <w:gridCol w:w="860"/>
        <w:gridCol w:w="846"/>
        <w:gridCol w:w="723"/>
      </w:tblGrid>
      <w:tr w:rsidR="00AE7039" w:rsidTr="00F0107D">
        <w:trPr>
          <w:trHeight w:val="186"/>
          <w:jc w:val="center"/>
        </w:trPr>
        <w:tc>
          <w:tcPr>
            <w:tcW w:w="4109" w:type="dxa"/>
            <w:gridSpan w:val="3"/>
            <w:tcBorders>
              <w:bottom w:val="nil"/>
            </w:tcBorders>
          </w:tcPr>
          <w:p w:rsidR="00AE7039" w:rsidRPr="00F54521" w:rsidRDefault="00AE7039" w:rsidP="005D507C">
            <w:pPr>
              <w:pStyle w:val="Tekstpodstawowy"/>
              <w:spacing w:after="0"/>
              <w:ind w:left="619"/>
              <w:rPr>
                <w:sz w:val="20"/>
              </w:rPr>
            </w:pPr>
            <w:r w:rsidRPr="00F54521">
              <w:rPr>
                <w:sz w:val="20"/>
              </w:rPr>
              <w:t>Powiat Wołomiński</w:t>
            </w:r>
          </w:p>
        </w:tc>
        <w:tc>
          <w:tcPr>
            <w:tcW w:w="2317" w:type="dxa"/>
            <w:gridSpan w:val="3"/>
          </w:tcPr>
          <w:p w:rsidR="00AE7039" w:rsidRPr="00F54521" w:rsidRDefault="00AE7039" w:rsidP="005D507C">
            <w:pPr>
              <w:pStyle w:val="Tekstpodstawowy"/>
              <w:spacing w:after="0"/>
              <w:rPr>
                <w:sz w:val="20"/>
              </w:rPr>
            </w:pPr>
            <w:r w:rsidRPr="00F54521">
              <w:rPr>
                <w:sz w:val="20"/>
              </w:rPr>
              <w:t xml:space="preserve">             Miasta</w:t>
            </w:r>
          </w:p>
        </w:tc>
        <w:tc>
          <w:tcPr>
            <w:tcW w:w="2429" w:type="dxa"/>
            <w:gridSpan w:val="3"/>
          </w:tcPr>
          <w:p w:rsidR="00AE7039" w:rsidRPr="00F54521" w:rsidRDefault="00AE7039" w:rsidP="005D507C">
            <w:pPr>
              <w:pStyle w:val="Tekstpodstawowy"/>
              <w:spacing w:after="0"/>
              <w:ind w:left="907"/>
              <w:rPr>
                <w:sz w:val="20"/>
              </w:rPr>
            </w:pPr>
            <w:r w:rsidRPr="00F54521">
              <w:rPr>
                <w:sz w:val="20"/>
              </w:rPr>
              <w:t>Wieś</w:t>
            </w:r>
          </w:p>
        </w:tc>
      </w:tr>
      <w:tr w:rsidR="00AE7039" w:rsidTr="00F0107D">
        <w:trPr>
          <w:trHeight w:val="106"/>
          <w:jc w:val="center"/>
        </w:trPr>
        <w:tc>
          <w:tcPr>
            <w:tcW w:w="2040" w:type="dxa"/>
          </w:tcPr>
          <w:p w:rsidR="00AE7039" w:rsidRPr="00F54521" w:rsidRDefault="00AE7039" w:rsidP="005D507C">
            <w:pPr>
              <w:pStyle w:val="Tekstpodstawowy"/>
              <w:spacing w:after="0"/>
              <w:rPr>
                <w:sz w:val="20"/>
              </w:rPr>
            </w:pPr>
            <w:r w:rsidRPr="00F54521">
              <w:rPr>
                <w:sz w:val="20"/>
              </w:rPr>
              <w:t xml:space="preserve">      Ogółem</w:t>
            </w:r>
          </w:p>
        </w:tc>
        <w:tc>
          <w:tcPr>
            <w:tcW w:w="1094" w:type="dxa"/>
          </w:tcPr>
          <w:p w:rsidR="00AE7039" w:rsidRPr="00F54521" w:rsidRDefault="00AE7039" w:rsidP="005D507C">
            <w:pPr>
              <w:pStyle w:val="Tekstpodstawowy"/>
              <w:spacing w:after="0"/>
              <w:rPr>
                <w:sz w:val="20"/>
              </w:rPr>
            </w:pPr>
            <w:r w:rsidRPr="00F54521">
              <w:rPr>
                <w:sz w:val="20"/>
              </w:rPr>
              <w:t>Mężczyźni</w:t>
            </w:r>
          </w:p>
        </w:tc>
        <w:tc>
          <w:tcPr>
            <w:tcW w:w="975" w:type="dxa"/>
          </w:tcPr>
          <w:p w:rsidR="00AE7039" w:rsidRPr="00F54521" w:rsidRDefault="00AE7039" w:rsidP="005D507C">
            <w:pPr>
              <w:pStyle w:val="Tekstpodstawowy"/>
              <w:spacing w:after="0"/>
              <w:rPr>
                <w:sz w:val="20"/>
              </w:rPr>
            </w:pPr>
            <w:r w:rsidRPr="00F54521">
              <w:rPr>
                <w:sz w:val="20"/>
              </w:rPr>
              <w:t>Kobiety</w:t>
            </w:r>
          </w:p>
        </w:tc>
        <w:tc>
          <w:tcPr>
            <w:tcW w:w="772" w:type="dxa"/>
          </w:tcPr>
          <w:p w:rsidR="00AE7039" w:rsidRPr="00F54521" w:rsidRDefault="00AE7039" w:rsidP="005D507C">
            <w:pPr>
              <w:pStyle w:val="Tekstpodstawowy"/>
              <w:spacing w:after="0"/>
              <w:rPr>
                <w:sz w:val="20"/>
              </w:rPr>
            </w:pPr>
            <w:r w:rsidRPr="00F54521">
              <w:rPr>
                <w:sz w:val="20"/>
              </w:rPr>
              <w:t>Razem</w:t>
            </w:r>
          </w:p>
        </w:tc>
        <w:tc>
          <w:tcPr>
            <w:tcW w:w="709" w:type="dxa"/>
          </w:tcPr>
          <w:p w:rsidR="00AE7039" w:rsidRPr="00F54521" w:rsidRDefault="00AE7039" w:rsidP="005D507C">
            <w:pPr>
              <w:pStyle w:val="Tekstpodstawowy"/>
              <w:spacing w:after="0"/>
              <w:rPr>
                <w:sz w:val="20"/>
              </w:rPr>
            </w:pPr>
            <w:r w:rsidRPr="00F54521">
              <w:rPr>
                <w:sz w:val="20"/>
              </w:rPr>
              <w:t xml:space="preserve">  M</w:t>
            </w:r>
          </w:p>
        </w:tc>
        <w:tc>
          <w:tcPr>
            <w:tcW w:w="836" w:type="dxa"/>
          </w:tcPr>
          <w:p w:rsidR="00AE7039" w:rsidRPr="00F54521" w:rsidRDefault="00AE7039" w:rsidP="005D507C">
            <w:pPr>
              <w:pStyle w:val="Tekstpodstawowy"/>
              <w:spacing w:after="0"/>
              <w:rPr>
                <w:sz w:val="20"/>
              </w:rPr>
            </w:pPr>
            <w:r w:rsidRPr="00F54521">
              <w:rPr>
                <w:sz w:val="20"/>
              </w:rPr>
              <w:t xml:space="preserve">   K</w:t>
            </w:r>
          </w:p>
        </w:tc>
        <w:tc>
          <w:tcPr>
            <w:tcW w:w="860" w:type="dxa"/>
          </w:tcPr>
          <w:p w:rsidR="00AE7039" w:rsidRPr="00F54521" w:rsidRDefault="00AE7039" w:rsidP="005D507C">
            <w:pPr>
              <w:pStyle w:val="Tekstpodstawowy"/>
              <w:spacing w:after="0"/>
              <w:rPr>
                <w:sz w:val="20"/>
              </w:rPr>
            </w:pPr>
            <w:r w:rsidRPr="00F54521">
              <w:rPr>
                <w:sz w:val="20"/>
              </w:rPr>
              <w:t>Razem</w:t>
            </w:r>
          </w:p>
        </w:tc>
        <w:tc>
          <w:tcPr>
            <w:tcW w:w="846" w:type="dxa"/>
          </w:tcPr>
          <w:p w:rsidR="00AE7039" w:rsidRPr="00F54521" w:rsidRDefault="00AE7039" w:rsidP="005D507C">
            <w:pPr>
              <w:pStyle w:val="Tekstpodstawowy"/>
              <w:spacing w:after="0"/>
              <w:rPr>
                <w:sz w:val="20"/>
              </w:rPr>
            </w:pPr>
            <w:r w:rsidRPr="00F54521">
              <w:rPr>
                <w:sz w:val="20"/>
              </w:rPr>
              <w:t xml:space="preserve">   M</w:t>
            </w:r>
          </w:p>
        </w:tc>
        <w:tc>
          <w:tcPr>
            <w:tcW w:w="723" w:type="dxa"/>
          </w:tcPr>
          <w:p w:rsidR="00AE7039" w:rsidRPr="00F54521" w:rsidRDefault="00AE7039" w:rsidP="005D507C">
            <w:pPr>
              <w:pStyle w:val="Tekstpodstawowy"/>
              <w:spacing w:after="0"/>
              <w:rPr>
                <w:sz w:val="20"/>
              </w:rPr>
            </w:pPr>
            <w:r w:rsidRPr="00F54521">
              <w:rPr>
                <w:sz w:val="20"/>
              </w:rPr>
              <w:t xml:space="preserve">   K</w:t>
            </w:r>
          </w:p>
        </w:tc>
      </w:tr>
      <w:tr w:rsidR="00AE7039" w:rsidTr="00F0107D">
        <w:trPr>
          <w:jc w:val="center"/>
        </w:trPr>
        <w:tc>
          <w:tcPr>
            <w:tcW w:w="2040" w:type="dxa"/>
          </w:tcPr>
          <w:p w:rsidR="00AE7039" w:rsidRPr="00F54521" w:rsidRDefault="00AE7039" w:rsidP="005D507C">
            <w:pPr>
              <w:pStyle w:val="Tekstpodstawowy"/>
              <w:spacing w:after="0"/>
              <w:rPr>
                <w:sz w:val="20"/>
              </w:rPr>
            </w:pPr>
            <w:r w:rsidRPr="00F54521">
              <w:rPr>
                <w:sz w:val="20"/>
              </w:rPr>
              <w:t xml:space="preserve">      15044</w:t>
            </w:r>
          </w:p>
        </w:tc>
        <w:tc>
          <w:tcPr>
            <w:tcW w:w="1094" w:type="dxa"/>
          </w:tcPr>
          <w:p w:rsidR="00AE7039" w:rsidRPr="00F54521" w:rsidRDefault="00AE7039" w:rsidP="005D507C">
            <w:pPr>
              <w:pStyle w:val="Tekstpodstawowy"/>
              <w:spacing w:after="0"/>
              <w:rPr>
                <w:sz w:val="20"/>
              </w:rPr>
            </w:pPr>
            <w:r w:rsidRPr="00F54521">
              <w:rPr>
                <w:sz w:val="20"/>
              </w:rPr>
              <w:t>7456</w:t>
            </w:r>
          </w:p>
        </w:tc>
        <w:tc>
          <w:tcPr>
            <w:tcW w:w="975" w:type="dxa"/>
          </w:tcPr>
          <w:p w:rsidR="00AE7039" w:rsidRPr="00F54521" w:rsidRDefault="00AE7039" w:rsidP="005D507C">
            <w:pPr>
              <w:pStyle w:val="Tekstpodstawowy"/>
              <w:spacing w:after="0"/>
              <w:rPr>
                <w:sz w:val="20"/>
              </w:rPr>
            </w:pPr>
            <w:r w:rsidRPr="00F54521">
              <w:rPr>
                <w:sz w:val="20"/>
              </w:rPr>
              <w:t>7588</w:t>
            </w:r>
          </w:p>
        </w:tc>
        <w:tc>
          <w:tcPr>
            <w:tcW w:w="772" w:type="dxa"/>
          </w:tcPr>
          <w:p w:rsidR="00AE7039" w:rsidRPr="00F54521" w:rsidRDefault="00AE7039" w:rsidP="005D507C">
            <w:pPr>
              <w:pStyle w:val="Tekstpodstawowy"/>
              <w:spacing w:after="0"/>
              <w:rPr>
                <w:sz w:val="20"/>
              </w:rPr>
            </w:pPr>
            <w:r w:rsidRPr="00F54521">
              <w:rPr>
                <w:sz w:val="20"/>
              </w:rPr>
              <w:t>9664</w:t>
            </w:r>
          </w:p>
        </w:tc>
        <w:tc>
          <w:tcPr>
            <w:tcW w:w="709" w:type="dxa"/>
          </w:tcPr>
          <w:p w:rsidR="00AE7039" w:rsidRPr="00F54521" w:rsidRDefault="00AE7039" w:rsidP="005D507C">
            <w:pPr>
              <w:pStyle w:val="Tekstpodstawowy"/>
              <w:spacing w:after="0"/>
              <w:rPr>
                <w:sz w:val="20"/>
              </w:rPr>
            </w:pPr>
            <w:r w:rsidRPr="00F54521">
              <w:rPr>
                <w:sz w:val="20"/>
              </w:rPr>
              <w:t>4667</w:t>
            </w:r>
          </w:p>
        </w:tc>
        <w:tc>
          <w:tcPr>
            <w:tcW w:w="836" w:type="dxa"/>
          </w:tcPr>
          <w:p w:rsidR="00AE7039" w:rsidRPr="00F54521" w:rsidRDefault="00AE7039" w:rsidP="005D507C">
            <w:pPr>
              <w:pStyle w:val="Tekstpodstawowy"/>
              <w:spacing w:after="0"/>
              <w:rPr>
                <w:sz w:val="20"/>
              </w:rPr>
            </w:pPr>
            <w:r w:rsidRPr="00F54521">
              <w:rPr>
                <w:sz w:val="20"/>
              </w:rPr>
              <w:t>4998</w:t>
            </w:r>
          </w:p>
        </w:tc>
        <w:tc>
          <w:tcPr>
            <w:tcW w:w="860" w:type="dxa"/>
          </w:tcPr>
          <w:p w:rsidR="00AE7039" w:rsidRPr="00F54521" w:rsidRDefault="00AE7039" w:rsidP="005D507C">
            <w:pPr>
              <w:pStyle w:val="Tekstpodstawowy"/>
              <w:spacing w:after="0"/>
              <w:rPr>
                <w:sz w:val="20"/>
              </w:rPr>
            </w:pPr>
            <w:r w:rsidRPr="00F54521">
              <w:rPr>
                <w:sz w:val="20"/>
              </w:rPr>
              <w:t>5380</w:t>
            </w:r>
          </w:p>
        </w:tc>
        <w:tc>
          <w:tcPr>
            <w:tcW w:w="846" w:type="dxa"/>
          </w:tcPr>
          <w:p w:rsidR="00AE7039" w:rsidRPr="00F54521" w:rsidRDefault="00AE7039" w:rsidP="005D507C">
            <w:pPr>
              <w:pStyle w:val="Tekstpodstawowy"/>
              <w:spacing w:after="0"/>
              <w:rPr>
                <w:sz w:val="20"/>
              </w:rPr>
            </w:pPr>
            <w:r w:rsidRPr="00F54521">
              <w:rPr>
                <w:sz w:val="20"/>
              </w:rPr>
              <w:t>2790</w:t>
            </w:r>
          </w:p>
        </w:tc>
        <w:tc>
          <w:tcPr>
            <w:tcW w:w="723" w:type="dxa"/>
          </w:tcPr>
          <w:p w:rsidR="00AE7039" w:rsidRPr="00F54521" w:rsidRDefault="00AE7039" w:rsidP="005D507C">
            <w:pPr>
              <w:pStyle w:val="Tekstpodstawowy"/>
              <w:spacing w:after="0"/>
              <w:rPr>
                <w:sz w:val="20"/>
              </w:rPr>
            </w:pPr>
            <w:r w:rsidRPr="00F54521">
              <w:rPr>
                <w:sz w:val="20"/>
              </w:rPr>
              <w:t>2590</w:t>
            </w:r>
          </w:p>
        </w:tc>
      </w:tr>
    </w:tbl>
    <w:p w:rsidR="002C19B7" w:rsidRPr="00404341" w:rsidRDefault="002C19B7" w:rsidP="005D507C">
      <w:pPr>
        <w:autoSpaceDE w:val="0"/>
        <w:autoSpaceDN w:val="0"/>
        <w:adjustRightInd w:val="0"/>
        <w:spacing w:after="0" w:line="240" w:lineRule="auto"/>
        <w:jc w:val="center"/>
        <w:rPr>
          <w:rFonts w:ascii="Times New Roman" w:eastAsia="Calibri" w:hAnsi="Times New Roman" w:cs="Times New Roman"/>
          <w:sz w:val="18"/>
          <w:szCs w:val="18"/>
        </w:rPr>
      </w:pPr>
      <w:r w:rsidRPr="00404341">
        <w:rPr>
          <w:rFonts w:ascii="Times New Roman" w:hAnsi="Times New Roman" w:cs="Times New Roman"/>
          <w:i/>
          <w:sz w:val="18"/>
          <w:szCs w:val="18"/>
        </w:rPr>
        <w:t>Źródło</w:t>
      </w:r>
      <w:r w:rsidRPr="00404341">
        <w:rPr>
          <w:rFonts w:ascii="Times New Roman" w:eastAsia="Calibri" w:hAnsi="Times New Roman" w:cs="Times New Roman"/>
          <w:sz w:val="18"/>
          <w:szCs w:val="18"/>
        </w:rPr>
        <w:t xml:space="preserve">: </w:t>
      </w:r>
      <w:r w:rsidR="00291CB5" w:rsidRPr="00404341">
        <w:rPr>
          <w:rFonts w:ascii="Times New Roman" w:eastAsia="Calibri" w:hAnsi="Times New Roman" w:cs="Times New Roman"/>
          <w:sz w:val="18"/>
          <w:szCs w:val="18"/>
        </w:rPr>
        <w:t xml:space="preserve">Narodowy Spis Powszechny Ludności i Mieszkań 2011 </w:t>
      </w:r>
      <w:r w:rsidR="007F3FC7" w:rsidRPr="00404341">
        <w:rPr>
          <w:rFonts w:ascii="Times New Roman" w:eastAsia="Calibri" w:hAnsi="Times New Roman" w:cs="Times New Roman"/>
          <w:sz w:val="18"/>
          <w:szCs w:val="18"/>
        </w:rPr>
        <w:t>–</w:t>
      </w:r>
      <w:r w:rsidR="00291CB5" w:rsidRPr="00404341">
        <w:rPr>
          <w:rFonts w:ascii="Times New Roman" w:eastAsia="Calibri" w:hAnsi="Times New Roman" w:cs="Times New Roman"/>
          <w:sz w:val="18"/>
          <w:szCs w:val="18"/>
        </w:rPr>
        <w:t xml:space="preserve"> GUS</w:t>
      </w:r>
      <w:r w:rsidR="007F3FC7" w:rsidRPr="00404341">
        <w:rPr>
          <w:rFonts w:ascii="Times New Roman" w:eastAsia="Calibri" w:hAnsi="Times New Roman" w:cs="Times New Roman"/>
          <w:sz w:val="18"/>
          <w:szCs w:val="18"/>
        </w:rPr>
        <w:t xml:space="preserve"> W-</w:t>
      </w:r>
      <w:proofErr w:type="spellStart"/>
      <w:r w:rsidR="007F3FC7" w:rsidRPr="00404341">
        <w:rPr>
          <w:rFonts w:ascii="Times New Roman" w:eastAsia="Calibri" w:hAnsi="Times New Roman" w:cs="Times New Roman"/>
          <w:sz w:val="18"/>
          <w:szCs w:val="18"/>
        </w:rPr>
        <w:t>wa</w:t>
      </w:r>
      <w:proofErr w:type="spellEnd"/>
      <w:r w:rsidR="007F3FC7" w:rsidRPr="00404341">
        <w:rPr>
          <w:rFonts w:ascii="Times New Roman" w:eastAsia="Calibri" w:hAnsi="Times New Roman" w:cs="Times New Roman"/>
          <w:sz w:val="18"/>
          <w:szCs w:val="18"/>
        </w:rPr>
        <w:t xml:space="preserve"> 2013</w:t>
      </w:r>
      <w:r w:rsidR="008757AF" w:rsidRPr="00404341">
        <w:rPr>
          <w:rFonts w:ascii="Times New Roman" w:eastAsia="Calibri" w:hAnsi="Times New Roman" w:cs="Times New Roman"/>
          <w:sz w:val="18"/>
          <w:szCs w:val="18"/>
        </w:rPr>
        <w:t>. Zestawienie własne</w:t>
      </w:r>
    </w:p>
    <w:p w:rsidR="00C868D9" w:rsidRPr="00600A60" w:rsidRDefault="00576291" w:rsidP="005D507C">
      <w:pPr>
        <w:pStyle w:val="Nagwek2"/>
        <w:spacing w:after="0"/>
        <w:jc w:val="both"/>
        <w:rPr>
          <w:rFonts w:eastAsia="Calibri" w:cs="Times New Roman"/>
          <w:b w:val="0"/>
          <w:i/>
          <w:sz w:val="24"/>
          <w:szCs w:val="24"/>
        </w:rPr>
      </w:pPr>
      <w:r>
        <w:rPr>
          <w:rFonts w:eastAsia="Calibri" w:cs="Times New Roman"/>
          <w:b w:val="0"/>
          <w:sz w:val="24"/>
          <w:szCs w:val="24"/>
        </w:rPr>
        <w:tab/>
      </w:r>
      <w:bookmarkStart w:id="279" w:name="_Toc455569622"/>
      <w:bookmarkStart w:id="280" w:name="_Toc455570223"/>
      <w:bookmarkStart w:id="281" w:name="_Toc459896568"/>
      <w:bookmarkStart w:id="282" w:name="_Toc459973102"/>
      <w:bookmarkStart w:id="283" w:name="_Toc459974712"/>
      <w:bookmarkStart w:id="284" w:name="_Toc461627885"/>
      <w:r w:rsidR="008757AF">
        <w:rPr>
          <w:rFonts w:eastAsia="Calibri" w:cs="Times New Roman"/>
          <w:b w:val="0"/>
          <w:sz w:val="24"/>
          <w:szCs w:val="24"/>
        </w:rPr>
        <w:t xml:space="preserve">Jak wynika z powyższej tabeli występuje znaczna różnica pomiędzy danymi szacunkowymi </w:t>
      </w:r>
      <w:r w:rsidR="00C868D9">
        <w:rPr>
          <w:rFonts w:eastAsia="Calibri" w:cs="Times New Roman"/>
          <w:b w:val="0"/>
          <w:sz w:val="24"/>
          <w:szCs w:val="24"/>
        </w:rPr>
        <w:t xml:space="preserve">dotyczącymi kraju (GUS) i dokonanymi na tej podstawie obliczeniami szacunkowymi </w:t>
      </w:r>
      <w:r w:rsidR="008757AF">
        <w:rPr>
          <w:rFonts w:eastAsia="Calibri" w:cs="Times New Roman"/>
          <w:b w:val="0"/>
          <w:sz w:val="24"/>
          <w:szCs w:val="24"/>
        </w:rPr>
        <w:t xml:space="preserve">a danymi </w:t>
      </w:r>
      <w:r w:rsidR="00C868D9">
        <w:rPr>
          <w:rFonts w:eastAsia="Calibri" w:cs="Times New Roman"/>
          <w:b w:val="0"/>
          <w:sz w:val="24"/>
          <w:szCs w:val="24"/>
        </w:rPr>
        <w:t xml:space="preserve">odnoszącymi się do obszaru powiatu pochodzącymi z Narodowego Spisu Powszechnego </w:t>
      </w:r>
      <w:r w:rsidR="007E0079">
        <w:rPr>
          <w:rFonts w:eastAsia="Calibri" w:cs="Times New Roman"/>
          <w:b w:val="0"/>
          <w:sz w:val="24"/>
          <w:szCs w:val="24"/>
        </w:rPr>
        <w:t xml:space="preserve">2011 r. </w:t>
      </w:r>
      <w:r w:rsidR="00C868D9">
        <w:rPr>
          <w:rFonts w:eastAsia="Calibri" w:cs="Times New Roman"/>
          <w:b w:val="0"/>
          <w:sz w:val="24"/>
          <w:szCs w:val="24"/>
        </w:rPr>
        <w:t>(GUS).</w:t>
      </w:r>
      <w:r w:rsidR="007E0079">
        <w:rPr>
          <w:rFonts w:eastAsia="Calibri" w:cs="Times New Roman"/>
          <w:b w:val="0"/>
          <w:sz w:val="24"/>
          <w:szCs w:val="24"/>
        </w:rPr>
        <w:t xml:space="preserve"> W tej sytuacji niezbędne jest dokonanie analizy ilościowo-jakościowej sytuacji osób niepełnosprawnych w powiecie na podstawie dostępnych danych Powiatowego Zespołu Orzekającego o Niepełnosprawności, placówki KRUS, oddziału ZUS</w:t>
      </w:r>
      <w:r w:rsidR="0062231B">
        <w:rPr>
          <w:rFonts w:eastAsia="Calibri" w:cs="Times New Roman"/>
          <w:b w:val="0"/>
          <w:sz w:val="24"/>
          <w:szCs w:val="24"/>
        </w:rPr>
        <w:t>, placówek służb mundurowych</w:t>
      </w:r>
      <w:r w:rsidR="007E0079">
        <w:rPr>
          <w:rFonts w:eastAsia="Calibri" w:cs="Times New Roman"/>
          <w:b w:val="0"/>
          <w:sz w:val="24"/>
          <w:szCs w:val="24"/>
        </w:rPr>
        <w:t xml:space="preserve"> </w:t>
      </w:r>
      <w:r w:rsidR="0062231B">
        <w:rPr>
          <w:rFonts w:eastAsia="Calibri" w:cs="Times New Roman"/>
          <w:b w:val="0"/>
          <w:sz w:val="24"/>
          <w:szCs w:val="24"/>
        </w:rPr>
        <w:t>dotyczących mieszkańców</w:t>
      </w:r>
      <w:r w:rsidR="007E0079">
        <w:rPr>
          <w:rFonts w:eastAsia="Calibri" w:cs="Times New Roman"/>
          <w:b w:val="0"/>
          <w:sz w:val="24"/>
          <w:szCs w:val="24"/>
        </w:rPr>
        <w:t xml:space="preserve"> teren</w:t>
      </w:r>
      <w:r w:rsidR="0062231B">
        <w:rPr>
          <w:rFonts w:eastAsia="Calibri" w:cs="Times New Roman"/>
          <w:b w:val="0"/>
          <w:sz w:val="24"/>
          <w:szCs w:val="24"/>
        </w:rPr>
        <w:t>u</w:t>
      </w:r>
      <w:r w:rsidR="007E0079">
        <w:rPr>
          <w:rFonts w:eastAsia="Calibri" w:cs="Times New Roman"/>
          <w:b w:val="0"/>
          <w:sz w:val="24"/>
          <w:szCs w:val="24"/>
        </w:rPr>
        <w:t xml:space="preserve"> powiatu wołomińskiego.</w:t>
      </w:r>
      <w:bookmarkEnd w:id="279"/>
      <w:bookmarkEnd w:id="280"/>
      <w:bookmarkEnd w:id="281"/>
      <w:bookmarkEnd w:id="282"/>
      <w:bookmarkEnd w:id="283"/>
      <w:bookmarkEnd w:id="284"/>
      <w:r w:rsidR="007E0079">
        <w:rPr>
          <w:rFonts w:eastAsia="Calibri" w:cs="Times New Roman"/>
          <w:b w:val="0"/>
          <w:sz w:val="24"/>
          <w:szCs w:val="24"/>
        </w:rPr>
        <w:t xml:space="preserve"> </w:t>
      </w:r>
    </w:p>
    <w:p w:rsidR="002C19B7" w:rsidRPr="002C19B7" w:rsidRDefault="00576291" w:rsidP="005D507C">
      <w:pPr>
        <w:pStyle w:val="Akapitzlist"/>
        <w:spacing w:after="0" w:line="240" w:lineRule="auto"/>
        <w:ind w:left="0"/>
        <w:jc w:val="both"/>
        <w:rPr>
          <w:rFonts w:ascii="Times New Roman" w:hAnsi="Times New Roman" w:cs="Times New Roman"/>
          <w:sz w:val="24"/>
          <w:szCs w:val="24"/>
        </w:rPr>
      </w:pPr>
      <w:r>
        <w:rPr>
          <w:rFonts w:ascii="Times New Roman" w:eastAsia="Calibri" w:hAnsi="Times New Roman" w:cs="Times New Roman"/>
          <w:sz w:val="24"/>
          <w:szCs w:val="24"/>
        </w:rPr>
        <w:tab/>
      </w:r>
      <w:r w:rsidR="002C19B7" w:rsidRPr="002C19B7">
        <w:rPr>
          <w:rFonts w:ascii="Times New Roman" w:eastAsia="Calibri" w:hAnsi="Times New Roman" w:cs="Times New Roman"/>
          <w:sz w:val="24"/>
          <w:szCs w:val="24"/>
        </w:rPr>
        <w:t xml:space="preserve">Orzeczenie o niepełnosprawności wydaje się na wniosek </w:t>
      </w:r>
      <w:r w:rsidR="003C7C17">
        <w:rPr>
          <w:rFonts w:ascii="Times New Roman" w:eastAsia="Calibri" w:hAnsi="Times New Roman" w:cs="Times New Roman"/>
          <w:sz w:val="24"/>
          <w:szCs w:val="24"/>
        </w:rPr>
        <w:t xml:space="preserve">osoby zainteresowanej </w:t>
      </w:r>
      <w:r w:rsidR="002C19B7" w:rsidRPr="002C19B7">
        <w:rPr>
          <w:rFonts w:ascii="Times New Roman" w:eastAsia="Calibri" w:hAnsi="Times New Roman" w:cs="Times New Roman"/>
          <w:sz w:val="24"/>
          <w:szCs w:val="24"/>
        </w:rPr>
        <w:t>złożony do powiatowego zespołu do spraw orzekania o niepełnosprawności</w:t>
      </w:r>
      <w:r w:rsidR="002C19B7" w:rsidRPr="002C19B7">
        <w:rPr>
          <w:rFonts w:ascii="Times New Roman" w:hAnsi="Times New Roman" w:cs="Times New Roman"/>
          <w:sz w:val="24"/>
          <w:szCs w:val="24"/>
        </w:rPr>
        <w:t xml:space="preserve">. </w:t>
      </w:r>
      <w:r w:rsidR="002C19B7" w:rsidRPr="002C19B7">
        <w:rPr>
          <w:rFonts w:ascii="Times New Roman" w:hAnsi="Times New Roman" w:cs="Times New Roman"/>
          <w:bCs/>
          <w:sz w:val="24"/>
          <w:szCs w:val="24"/>
        </w:rPr>
        <w:t>Powiatowy Zespół do Spraw Orzekania o Niepełnosprawności w Wołominie</w:t>
      </w:r>
      <w:r w:rsidR="002C19B7" w:rsidRPr="002C19B7">
        <w:rPr>
          <w:rFonts w:ascii="Times New Roman" w:hAnsi="Times New Roman" w:cs="Times New Roman"/>
          <w:sz w:val="24"/>
          <w:szCs w:val="24"/>
        </w:rPr>
        <w:t xml:space="preserve"> funkcjonuje w strukturze Wydziału Ochrony Zdrowia i Polityki Społecznej.</w:t>
      </w:r>
      <w:r w:rsidR="00AF2A96">
        <w:rPr>
          <w:rFonts w:ascii="Times New Roman" w:hAnsi="Times New Roman" w:cs="Times New Roman"/>
          <w:sz w:val="24"/>
          <w:szCs w:val="24"/>
        </w:rPr>
        <w:t xml:space="preserve"> </w:t>
      </w:r>
      <w:r w:rsidR="00AF2A96" w:rsidRPr="00AF2A96">
        <w:rPr>
          <w:rFonts w:ascii="Times New Roman" w:hAnsi="Times New Roman" w:cs="Times New Roman"/>
          <w:sz w:val="24"/>
          <w:szCs w:val="24"/>
        </w:rPr>
        <w:t>Zespół jest powoływany na podstawie art. 6a. ust.1. ustawy z dnia 27 sierpnia 1997 r. o orzekaniu o rehabilitacji zawodowej i społecznej oraz zatrudnianiu osób niepełnosprawnych przez Starostę za zgodą wojewody po uzyskaniu opinii Pełnomocnika Rządu ds. Osób Niepełnosprawnych. P</w:t>
      </w:r>
      <w:r w:rsidR="0034737C">
        <w:rPr>
          <w:rFonts w:ascii="Times New Roman" w:hAnsi="Times New Roman" w:cs="Times New Roman"/>
          <w:sz w:val="24"/>
          <w:szCs w:val="24"/>
        </w:rPr>
        <w:t>owiatowy Zespół ds. Orzekania o </w:t>
      </w:r>
      <w:r w:rsidR="00AF2A96" w:rsidRPr="00AF2A96">
        <w:rPr>
          <w:rFonts w:ascii="Times New Roman" w:hAnsi="Times New Roman" w:cs="Times New Roman"/>
          <w:sz w:val="24"/>
          <w:szCs w:val="24"/>
        </w:rPr>
        <w:t>Niepełnosprawności w Wołominie</w:t>
      </w:r>
      <w:r w:rsidR="00AF2A96">
        <w:rPr>
          <w:rFonts w:ascii="Times New Roman" w:hAnsi="Times New Roman" w:cs="Times New Roman"/>
          <w:sz w:val="24"/>
          <w:szCs w:val="24"/>
        </w:rPr>
        <w:t>,</w:t>
      </w:r>
      <w:r w:rsidR="002C19B7" w:rsidRPr="002C19B7">
        <w:rPr>
          <w:rFonts w:ascii="Times New Roman" w:hAnsi="Times New Roman" w:cs="Times New Roman"/>
          <w:sz w:val="24"/>
          <w:szCs w:val="24"/>
        </w:rPr>
        <w:t xml:space="preserve"> </w:t>
      </w:r>
      <w:r w:rsidR="00AF2A96">
        <w:rPr>
          <w:rFonts w:ascii="Times New Roman" w:hAnsi="Times New Roman" w:cs="Times New Roman"/>
          <w:sz w:val="24"/>
          <w:szCs w:val="24"/>
        </w:rPr>
        <w:t>o</w:t>
      </w:r>
      <w:r w:rsidR="002C19B7" w:rsidRPr="002C19B7">
        <w:rPr>
          <w:rFonts w:ascii="Times New Roman" w:hAnsi="Times New Roman" w:cs="Times New Roman"/>
          <w:sz w:val="24"/>
          <w:szCs w:val="24"/>
        </w:rPr>
        <w:t>bejmuje swoim zasięgiem gminy: Ząbki, Zielonka, Marki, Wołomin, Kobyłka, Tłuszcz, Radzymin, Klembów, Poświętne, Jadów, Strachówka, Dąbrówka. Zgodnie z właściwością miejscową Zespół przyjmuje mieszkańców powiatu wołomińskiego, osoby bezdomne, a także osoby przebywające poza miejscem stałego pobytu ponad dwa miesiące ze względów zdrowotnych lub rodzinnych, przebywające w zakładach karnych i poprawczych, przebywające w domach pomocy społecznej i ośrodkach wsparcia.</w:t>
      </w:r>
    </w:p>
    <w:p w:rsidR="00525BA6" w:rsidRDefault="00576291"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2C19B7">
        <w:rPr>
          <w:rFonts w:ascii="Times New Roman" w:hAnsi="Times New Roman" w:cs="Times New Roman"/>
          <w:sz w:val="24"/>
          <w:szCs w:val="24"/>
        </w:rPr>
        <w:t xml:space="preserve">W </w:t>
      </w:r>
      <w:r w:rsidR="003C7C17">
        <w:rPr>
          <w:rFonts w:ascii="Times New Roman" w:hAnsi="Times New Roman" w:cs="Times New Roman"/>
          <w:sz w:val="24"/>
          <w:szCs w:val="24"/>
        </w:rPr>
        <w:t xml:space="preserve">latach 2010-2014 </w:t>
      </w:r>
      <w:r w:rsidR="002C19B7" w:rsidRPr="002C19B7">
        <w:rPr>
          <w:rFonts w:ascii="Times New Roman" w:hAnsi="Times New Roman" w:cs="Times New Roman"/>
          <w:sz w:val="24"/>
          <w:szCs w:val="24"/>
        </w:rPr>
        <w:t>Powiatowy Zesp</w:t>
      </w:r>
      <w:r w:rsidR="009C37B7">
        <w:rPr>
          <w:rFonts w:ascii="Times New Roman" w:hAnsi="Times New Roman" w:cs="Times New Roman"/>
          <w:sz w:val="24"/>
          <w:szCs w:val="24"/>
        </w:rPr>
        <w:t>ół</w:t>
      </w:r>
      <w:r w:rsidR="002C19B7" w:rsidRPr="002C19B7">
        <w:rPr>
          <w:rFonts w:ascii="Times New Roman" w:hAnsi="Times New Roman" w:cs="Times New Roman"/>
          <w:sz w:val="24"/>
          <w:szCs w:val="24"/>
        </w:rPr>
        <w:t xml:space="preserve"> ds. Orzekania o Niepełn</w:t>
      </w:r>
      <w:r w:rsidR="00F54521">
        <w:rPr>
          <w:rFonts w:ascii="Times New Roman" w:hAnsi="Times New Roman" w:cs="Times New Roman"/>
          <w:sz w:val="24"/>
          <w:szCs w:val="24"/>
        </w:rPr>
        <w:t>osprawności w </w:t>
      </w:r>
      <w:r w:rsidR="009C37B7">
        <w:rPr>
          <w:rFonts w:ascii="Times New Roman" w:hAnsi="Times New Roman" w:cs="Times New Roman"/>
          <w:sz w:val="24"/>
          <w:szCs w:val="24"/>
        </w:rPr>
        <w:t>Wołominie przyjął</w:t>
      </w:r>
      <w:r w:rsidR="00731D27">
        <w:rPr>
          <w:rFonts w:ascii="Times New Roman" w:hAnsi="Times New Roman" w:cs="Times New Roman"/>
          <w:sz w:val="24"/>
          <w:szCs w:val="24"/>
        </w:rPr>
        <w:t xml:space="preserve"> od osób dorosłych</w:t>
      </w:r>
      <w:r w:rsidR="009C37B7">
        <w:rPr>
          <w:rFonts w:ascii="Times New Roman" w:hAnsi="Times New Roman" w:cs="Times New Roman"/>
          <w:sz w:val="24"/>
          <w:szCs w:val="24"/>
        </w:rPr>
        <w:t xml:space="preserve"> 9613 wniosków </w:t>
      </w:r>
      <w:r w:rsidR="00055A1C">
        <w:rPr>
          <w:rFonts w:ascii="Times New Roman" w:hAnsi="Times New Roman" w:cs="Times New Roman"/>
          <w:sz w:val="24"/>
          <w:szCs w:val="24"/>
        </w:rPr>
        <w:t xml:space="preserve">o ustalenie stopnia niepełnosprawności </w:t>
      </w:r>
      <w:r w:rsidR="00731D27">
        <w:rPr>
          <w:rFonts w:ascii="Times New Roman" w:hAnsi="Times New Roman" w:cs="Times New Roman"/>
          <w:sz w:val="24"/>
          <w:szCs w:val="24"/>
        </w:rPr>
        <w:t xml:space="preserve">oraz </w:t>
      </w:r>
      <w:r w:rsidR="00055A1C">
        <w:rPr>
          <w:rFonts w:ascii="Times New Roman" w:hAnsi="Times New Roman" w:cs="Times New Roman"/>
          <w:sz w:val="24"/>
          <w:szCs w:val="24"/>
        </w:rPr>
        <w:t xml:space="preserve">2067 wniosków o ustalenie niepełnosprawności dzieci poniżej 16 roku życia. Dla tych osób zorganizowano </w:t>
      </w:r>
      <w:r w:rsidR="00962822" w:rsidRPr="009E0E77">
        <w:rPr>
          <w:rFonts w:ascii="Times New Roman" w:hAnsi="Times New Roman" w:cs="Times New Roman"/>
          <w:color w:val="000000" w:themeColor="text1"/>
          <w:sz w:val="24"/>
          <w:szCs w:val="24"/>
        </w:rPr>
        <w:t>ponad tysiąc</w:t>
      </w:r>
      <w:r w:rsidR="00055A1C" w:rsidRPr="009E0E77">
        <w:rPr>
          <w:rFonts w:ascii="Times New Roman" w:hAnsi="Times New Roman" w:cs="Times New Roman"/>
          <w:color w:val="000000" w:themeColor="text1"/>
          <w:sz w:val="24"/>
          <w:szCs w:val="24"/>
        </w:rPr>
        <w:t xml:space="preserve"> </w:t>
      </w:r>
      <w:r w:rsidR="00055A1C">
        <w:rPr>
          <w:rFonts w:ascii="Times New Roman" w:hAnsi="Times New Roman" w:cs="Times New Roman"/>
          <w:sz w:val="24"/>
          <w:szCs w:val="24"/>
        </w:rPr>
        <w:t>pos</w:t>
      </w:r>
      <w:r w:rsidR="00195362">
        <w:rPr>
          <w:rFonts w:ascii="Times New Roman" w:hAnsi="Times New Roman" w:cs="Times New Roman"/>
          <w:sz w:val="24"/>
          <w:szCs w:val="24"/>
        </w:rPr>
        <w:t>iedzeń komisji, skompletowano i </w:t>
      </w:r>
      <w:r w:rsidR="00055A1C">
        <w:rPr>
          <w:rFonts w:ascii="Times New Roman" w:hAnsi="Times New Roman" w:cs="Times New Roman"/>
          <w:sz w:val="24"/>
          <w:szCs w:val="24"/>
        </w:rPr>
        <w:t>opracowano dokumentację wydając stosowne orzeczenia</w:t>
      </w:r>
      <w:r w:rsidR="004D62BE">
        <w:rPr>
          <w:rFonts w:ascii="Times New Roman" w:hAnsi="Times New Roman" w:cs="Times New Roman"/>
          <w:sz w:val="24"/>
          <w:szCs w:val="24"/>
        </w:rPr>
        <w:t xml:space="preserve"> wraz uzasadnieniem</w:t>
      </w:r>
      <w:r w:rsidR="00055A1C">
        <w:rPr>
          <w:rFonts w:ascii="Times New Roman" w:hAnsi="Times New Roman" w:cs="Times New Roman"/>
          <w:sz w:val="24"/>
          <w:szCs w:val="24"/>
        </w:rPr>
        <w:t>.</w:t>
      </w:r>
      <w:r w:rsidR="004613A6">
        <w:rPr>
          <w:rFonts w:ascii="Times New Roman" w:hAnsi="Times New Roman" w:cs="Times New Roman"/>
          <w:sz w:val="24"/>
          <w:szCs w:val="24"/>
        </w:rPr>
        <w:t xml:space="preserve"> </w:t>
      </w:r>
      <w:r w:rsidR="004613A6" w:rsidRPr="009E0E77">
        <w:rPr>
          <w:rFonts w:ascii="Times New Roman" w:hAnsi="Times New Roman" w:cs="Times New Roman"/>
          <w:color w:val="000000" w:themeColor="text1"/>
          <w:sz w:val="24"/>
          <w:szCs w:val="24"/>
        </w:rPr>
        <w:t>Liczbę i cel</w:t>
      </w:r>
      <w:r w:rsidR="004D62BE" w:rsidRPr="009E0E77">
        <w:rPr>
          <w:rFonts w:ascii="Times New Roman" w:hAnsi="Times New Roman" w:cs="Times New Roman"/>
          <w:color w:val="000000" w:themeColor="text1"/>
          <w:sz w:val="24"/>
          <w:szCs w:val="24"/>
        </w:rPr>
        <w:t xml:space="preserve"> </w:t>
      </w:r>
      <w:r w:rsidR="004D62BE">
        <w:rPr>
          <w:rFonts w:ascii="Times New Roman" w:hAnsi="Times New Roman" w:cs="Times New Roman"/>
          <w:sz w:val="24"/>
          <w:szCs w:val="24"/>
        </w:rPr>
        <w:t xml:space="preserve">złożonych </w:t>
      </w:r>
      <w:r w:rsidR="009E0E77">
        <w:rPr>
          <w:rFonts w:ascii="Times New Roman" w:hAnsi="Times New Roman" w:cs="Times New Roman"/>
          <w:sz w:val="24"/>
          <w:szCs w:val="24"/>
        </w:rPr>
        <w:t xml:space="preserve">wniosków </w:t>
      </w:r>
      <w:r w:rsidR="00525BA6">
        <w:rPr>
          <w:rFonts w:ascii="Times New Roman" w:hAnsi="Times New Roman" w:cs="Times New Roman"/>
          <w:sz w:val="24"/>
          <w:szCs w:val="24"/>
        </w:rPr>
        <w:t>przedstawia poniższa tabela:</w:t>
      </w:r>
    </w:p>
    <w:p w:rsidR="00EB4A0A" w:rsidRPr="00886EA0" w:rsidRDefault="00EB4A0A" w:rsidP="005D507C">
      <w:pPr>
        <w:pStyle w:val="Nagwek2"/>
        <w:spacing w:after="0"/>
        <w:jc w:val="center"/>
        <w:rPr>
          <w:rFonts w:cs="Times New Roman"/>
          <w:i/>
          <w:sz w:val="20"/>
          <w:szCs w:val="20"/>
        </w:rPr>
      </w:pPr>
    </w:p>
    <w:p w:rsidR="00E261D0" w:rsidRPr="00404341" w:rsidRDefault="00E261D0" w:rsidP="00E261D0">
      <w:pPr>
        <w:pStyle w:val="Legenda"/>
        <w:keepNext/>
        <w:jc w:val="center"/>
        <w:rPr>
          <w:rFonts w:ascii="Times New Roman" w:hAnsi="Times New Roman" w:cs="Times New Roman"/>
          <w:color w:val="000000" w:themeColor="text1"/>
        </w:rPr>
      </w:pPr>
      <w:bookmarkStart w:id="285" w:name="_Toc459283435"/>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35</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Liczba osób niepełnosprawnych w powiecie wołomińskim, które złożyły wnioski o ustalenie niepełnosprawności lub stopnia niepełnosprawności w Powiatow</w:t>
      </w:r>
      <w:r w:rsidR="00C41CFD" w:rsidRPr="00404341">
        <w:rPr>
          <w:rFonts w:ascii="Times New Roman" w:hAnsi="Times New Roman" w:cs="Times New Roman"/>
          <w:color w:val="000000" w:themeColor="text1"/>
        </w:rPr>
        <w:t>ym Zespole do Spraw Orzekania o </w:t>
      </w:r>
      <w:r w:rsidRPr="00404341">
        <w:rPr>
          <w:rFonts w:ascii="Times New Roman" w:hAnsi="Times New Roman" w:cs="Times New Roman"/>
          <w:color w:val="000000" w:themeColor="text1"/>
        </w:rPr>
        <w:t>Niepełnosprawności</w:t>
      </w:r>
      <w:bookmarkEnd w:id="285"/>
    </w:p>
    <w:tbl>
      <w:tblPr>
        <w:tblStyle w:val="Tabela-Siatka"/>
        <w:tblW w:w="10178" w:type="dxa"/>
        <w:jc w:val="center"/>
        <w:tblLook w:val="0000" w:firstRow="0" w:lastRow="0" w:firstColumn="0" w:lastColumn="0" w:noHBand="0" w:noVBand="0"/>
      </w:tblPr>
      <w:tblGrid>
        <w:gridCol w:w="3211"/>
        <w:gridCol w:w="616"/>
        <w:gridCol w:w="616"/>
        <w:gridCol w:w="673"/>
        <w:gridCol w:w="7"/>
        <w:gridCol w:w="710"/>
        <w:gridCol w:w="6"/>
        <w:gridCol w:w="698"/>
        <w:gridCol w:w="14"/>
        <w:gridCol w:w="688"/>
        <w:gridCol w:w="703"/>
        <w:gridCol w:w="703"/>
        <w:gridCol w:w="703"/>
        <w:gridCol w:w="830"/>
      </w:tblGrid>
      <w:tr w:rsidR="00EB4A0A" w:rsidTr="00E261D0">
        <w:trPr>
          <w:trHeight w:val="195"/>
          <w:jc w:val="center"/>
        </w:trPr>
        <w:tc>
          <w:tcPr>
            <w:tcW w:w="3211" w:type="dxa"/>
            <w:vMerge w:val="restart"/>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Cel złożenia wniosku</w:t>
            </w:r>
          </w:p>
          <w:p w:rsidR="00EB4A0A" w:rsidRPr="00D16AA2" w:rsidRDefault="00EB4A0A" w:rsidP="005D507C">
            <w:pPr>
              <w:jc w:val="center"/>
              <w:rPr>
                <w:rFonts w:ascii="Times New Roman" w:hAnsi="Times New Roman" w:cs="Times New Roman"/>
                <w:sz w:val="20"/>
                <w:szCs w:val="20"/>
              </w:rPr>
            </w:pPr>
          </w:p>
        </w:tc>
        <w:tc>
          <w:tcPr>
            <w:tcW w:w="3326" w:type="dxa"/>
            <w:gridSpan w:val="7"/>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Osoby dorosłe (po 16 roku życia)</w:t>
            </w:r>
          </w:p>
        </w:tc>
        <w:tc>
          <w:tcPr>
            <w:tcW w:w="3641" w:type="dxa"/>
            <w:gridSpan w:val="6"/>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Dzieci (do 16 roku życia)</w:t>
            </w:r>
          </w:p>
        </w:tc>
      </w:tr>
      <w:tr w:rsidR="00EB4A0A" w:rsidTr="00E261D0">
        <w:trPr>
          <w:trHeight w:val="141"/>
          <w:jc w:val="center"/>
        </w:trPr>
        <w:tc>
          <w:tcPr>
            <w:tcW w:w="3211" w:type="dxa"/>
            <w:vMerge/>
          </w:tcPr>
          <w:p w:rsidR="00EB4A0A" w:rsidRPr="00D16AA2" w:rsidRDefault="00EB4A0A" w:rsidP="005D507C">
            <w:pPr>
              <w:jc w:val="center"/>
              <w:rPr>
                <w:rFonts w:ascii="Times New Roman" w:hAnsi="Times New Roman" w:cs="Times New Roman"/>
                <w:sz w:val="20"/>
                <w:szCs w:val="20"/>
              </w:rPr>
            </w:pP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2010</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2011</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2012</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2013</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2014</w:t>
            </w:r>
          </w:p>
        </w:tc>
        <w:tc>
          <w:tcPr>
            <w:tcW w:w="702"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2010</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2011</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2012</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2013</w:t>
            </w:r>
          </w:p>
        </w:tc>
        <w:tc>
          <w:tcPr>
            <w:tcW w:w="830"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2014</w:t>
            </w:r>
          </w:p>
        </w:tc>
      </w:tr>
      <w:tr w:rsidR="00EB4A0A" w:rsidTr="00E261D0">
        <w:trPr>
          <w:trHeight w:val="186"/>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Odpowiednie zatrudnienie</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249</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254</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307</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233</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405</w:t>
            </w:r>
          </w:p>
        </w:tc>
        <w:tc>
          <w:tcPr>
            <w:tcW w:w="3641" w:type="dxa"/>
            <w:gridSpan w:val="6"/>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Nie dotyczy</w:t>
            </w:r>
          </w:p>
        </w:tc>
      </w:tr>
      <w:tr w:rsidR="00EB4A0A" w:rsidTr="00E261D0">
        <w:trPr>
          <w:trHeight w:val="232"/>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Szkolenie</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5</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4</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12</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6</w:t>
            </w:r>
          </w:p>
        </w:tc>
        <w:tc>
          <w:tcPr>
            <w:tcW w:w="3641" w:type="dxa"/>
            <w:gridSpan w:val="6"/>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Nie dotyczy</w:t>
            </w:r>
          </w:p>
        </w:tc>
      </w:tr>
      <w:tr w:rsidR="00EB4A0A" w:rsidTr="00E261D0">
        <w:trPr>
          <w:trHeight w:val="277"/>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Uczestnictwo w WTZ</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16</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15</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27</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32</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24</w:t>
            </w:r>
          </w:p>
        </w:tc>
        <w:tc>
          <w:tcPr>
            <w:tcW w:w="3641" w:type="dxa"/>
            <w:gridSpan w:val="6"/>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Nie dotyczy</w:t>
            </w:r>
          </w:p>
        </w:tc>
      </w:tr>
      <w:tr w:rsidR="00EB4A0A" w:rsidTr="00E261D0">
        <w:trPr>
          <w:trHeight w:val="420"/>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Konieczność zaopatrzenia w przedmioty ortopedyczne i środki pomocnicze</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143</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88</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203</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158</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179</w:t>
            </w:r>
          </w:p>
        </w:tc>
        <w:tc>
          <w:tcPr>
            <w:tcW w:w="3641" w:type="dxa"/>
            <w:gridSpan w:val="6"/>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Nie dotyczy</w:t>
            </w:r>
          </w:p>
        </w:tc>
      </w:tr>
      <w:tr w:rsidR="00EB4A0A" w:rsidTr="00E261D0">
        <w:trPr>
          <w:trHeight w:val="495"/>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Korzystanie z systemu środowiskowego wsparcia w samodzielnej egzystencji / korzystanie z usług socjalnych, opiekuńczych, terapeutycznych i rehabilitacyjnych</w:t>
            </w:r>
          </w:p>
        </w:tc>
        <w:tc>
          <w:tcPr>
            <w:tcW w:w="616" w:type="dxa"/>
          </w:tcPr>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416</w:t>
            </w:r>
          </w:p>
        </w:tc>
        <w:tc>
          <w:tcPr>
            <w:tcW w:w="616" w:type="dxa"/>
          </w:tcPr>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354</w:t>
            </w:r>
          </w:p>
        </w:tc>
        <w:tc>
          <w:tcPr>
            <w:tcW w:w="680" w:type="dxa"/>
            <w:gridSpan w:val="2"/>
          </w:tcPr>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689</w:t>
            </w:r>
          </w:p>
        </w:tc>
        <w:tc>
          <w:tcPr>
            <w:tcW w:w="716" w:type="dxa"/>
            <w:gridSpan w:val="2"/>
          </w:tcPr>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779</w:t>
            </w:r>
          </w:p>
        </w:tc>
        <w:tc>
          <w:tcPr>
            <w:tcW w:w="698" w:type="dxa"/>
          </w:tcPr>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p>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724</w:t>
            </w:r>
          </w:p>
        </w:tc>
        <w:tc>
          <w:tcPr>
            <w:tcW w:w="3641" w:type="dxa"/>
            <w:gridSpan w:val="6"/>
          </w:tcPr>
          <w:p w:rsidR="00EB4A0A" w:rsidRPr="00D16AA2" w:rsidRDefault="004613A6" w:rsidP="005D507C">
            <w:pPr>
              <w:jc w:val="center"/>
              <w:rPr>
                <w:rFonts w:ascii="Times New Roman" w:hAnsi="Times New Roman" w:cs="Times New Roman"/>
                <w:sz w:val="20"/>
                <w:szCs w:val="20"/>
              </w:rPr>
            </w:pPr>
            <w:r w:rsidRPr="00D16AA2">
              <w:rPr>
                <w:rFonts w:ascii="Times New Roman" w:hAnsi="Times New Roman" w:cs="Times New Roman"/>
                <w:sz w:val="20"/>
                <w:szCs w:val="20"/>
              </w:rPr>
              <w:t>Brak danych</w:t>
            </w:r>
          </w:p>
        </w:tc>
      </w:tr>
      <w:tr w:rsidR="00EB4A0A" w:rsidTr="00E261D0">
        <w:trPr>
          <w:trHeight w:val="155"/>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Zasiłek Stały</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0</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0</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0</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0</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0</w:t>
            </w:r>
          </w:p>
        </w:tc>
        <w:tc>
          <w:tcPr>
            <w:tcW w:w="702"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15</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23</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59</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92</w:t>
            </w:r>
          </w:p>
        </w:tc>
        <w:tc>
          <w:tcPr>
            <w:tcW w:w="830"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53</w:t>
            </w:r>
          </w:p>
        </w:tc>
      </w:tr>
      <w:tr w:rsidR="00EB4A0A" w:rsidTr="00E261D0">
        <w:trPr>
          <w:trHeight w:val="201"/>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Zasiłek pielęgnacyjny</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682</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642</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314</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328</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327</w:t>
            </w:r>
          </w:p>
        </w:tc>
        <w:tc>
          <w:tcPr>
            <w:tcW w:w="702"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378</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297</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298</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336</w:t>
            </w:r>
          </w:p>
        </w:tc>
        <w:tc>
          <w:tcPr>
            <w:tcW w:w="830"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348</w:t>
            </w:r>
          </w:p>
        </w:tc>
      </w:tr>
      <w:tr w:rsidR="00EB4A0A" w:rsidTr="00E261D0">
        <w:trPr>
          <w:trHeight w:val="105"/>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Korzystanie z Karty Parkingowej</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119</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242</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193</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338</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626</w:t>
            </w:r>
          </w:p>
        </w:tc>
        <w:tc>
          <w:tcPr>
            <w:tcW w:w="3641" w:type="dxa"/>
            <w:gridSpan w:val="6"/>
          </w:tcPr>
          <w:p w:rsidR="00EB4A0A" w:rsidRPr="00D16AA2" w:rsidRDefault="004613A6" w:rsidP="005D507C">
            <w:pPr>
              <w:jc w:val="center"/>
              <w:rPr>
                <w:rFonts w:ascii="Times New Roman" w:hAnsi="Times New Roman" w:cs="Times New Roman"/>
                <w:sz w:val="20"/>
                <w:szCs w:val="20"/>
              </w:rPr>
            </w:pPr>
            <w:r w:rsidRPr="00D16AA2">
              <w:rPr>
                <w:rFonts w:ascii="Times New Roman" w:hAnsi="Times New Roman" w:cs="Times New Roman"/>
                <w:sz w:val="20"/>
                <w:szCs w:val="20"/>
              </w:rPr>
              <w:t>Brak danych</w:t>
            </w:r>
          </w:p>
        </w:tc>
      </w:tr>
      <w:tr w:rsidR="00EB4A0A" w:rsidTr="00E261D0">
        <w:trPr>
          <w:trHeight w:val="70"/>
          <w:jc w:val="center"/>
        </w:trPr>
        <w:tc>
          <w:tcPr>
            <w:tcW w:w="3211"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Inne</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31</w:t>
            </w:r>
          </w:p>
        </w:tc>
        <w:tc>
          <w:tcPr>
            <w:tcW w:w="616"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79</w:t>
            </w:r>
          </w:p>
        </w:tc>
        <w:tc>
          <w:tcPr>
            <w:tcW w:w="680"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116</w:t>
            </w:r>
          </w:p>
        </w:tc>
        <w:tc>
          <w:tcPr>
            <w:tcW w:w="716"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153</w:t>
            </w:r>
          </w:p>
        </w:tc>
        <w:tc>
          <w:tcPr>
            <w:tcW w:w="698"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81</w:t>
            </w:r>
          </w:p>
        </w:tc>
        <w:tc>
          <w:tcPr>
            <w:tcW w:w="702" w:type="dxa"/>
            <w:gridSpan w:val="2"/>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14</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15</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39</w:t>
            </w:r>
          </w:p>
        </w:tc>
        <w:tc>
          <w:tcPr>
            <w:tcW w:w="703"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44</w:t>
            </w:r>
          </w:p>
        </w:tc>
        <w:tc>
          <w:tcPr>
            <w:tcW w:w="830" w:type="dxa"/>
          </w:tcPr>
          <w:p w:rsidR="00EB4A0A" w:rsidRPr="00D16AA2" w:rsidRDefault="00EB4A0A" w:rsidP="005D507C">
            <w:pPr>
              <w:jc w:val="center"/>
              <w:rPr>
                <w:rFonts w:ascii="Times New Roman" w:hAnsi="Times New Roman" w:cs="Times New Roman"/>
                <w:sz w:val="20"/>
                <w:szCs w:val="20"/>
              </w:rPr>
            </w:pPr>
            <w:r w:rsidRPr="00D16AA2">
              <w:rPr>
                <w:rFonts w:ascii="Times New Roman" w:hAnsi="Times New Roman" w:cs="Times New Roman"/>
                <w:sz w:val="20"/>
                <w:szCs w:val="20"/>
              </w:rPr>
              <w:t>56</w:t>
            </w:r>
          </w:p>
        </w:tc>
      </w:tr>
      <w:tr w:rsidR="00EB4A0A" w:rsidRPr="00562825" w:rsidTr="00E261D0">
        <w:trPr>
          <w:trHeight w:val="183"/>
          <w:jc w:val="center"/>
        </w:trPr>
        <w:tc>
          <w:tcPr>
            <w:tcW w:w="3211" w:type="dxa"/>
          </w:tcPr>
          <w:p w:rsidR="00EB4A0A" w:rsidRPr="00D16AA2" w:rsidRDefault="00EB4A0A" w:rsidP="005D507C">
            <w:pPr>
              <w:ind w:left="43"/>
              <w:jc w:val="center"/>
              <w:rPr>
                <w:rFonts w:ascii="Times New Roman" w:hAnsi="Times New Roman" w:cs="Times New Roman"/>
                <w:b/>
                <w:sz w:val="20"/>
                <w:szCs w:val="20"/>
              </w:rPr>
            </w:pPr>
            <w:r w:rsidRPr="00D16AA2">
              <w:rPr>
                <w:rFonts w:ascii="Times New Roman" w:hAnsi="Times New Roman" w:cs="Times New Roman"/>
                <w:b/>
                <w:sz w:val="20"/>
                <w:szCs w:val="20"/>
              </w:rPr>
              <w:t>Razem</w:t>
            </w:r>
            <w:r w:rsidRPr="00D16AA2">
              <w:rPr>
                <w:rFonts w:ascii="Times New Roman" w:hAnsi="Times New Roman" w:cs="Times New Roman"/>
                <w:b/>
                <w:sz w:val="20"/>
                <w:szCs w:val="20"/>
              </w:rPr>
              <w:br w:type="page"/>
            </w:r>
          </w:p>
        </w:tc>
        <w:tc>
          <w:tcPr>
            <w:tcW w:w="616"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1661</w:t>
            </w:r>
          </w:p>
        </w:tc>
        <w:tc>
          <w:tcPr>
            <w:tcW w:w="616"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1678</w:t>
            </w:r>
          </w:p>
        </w:tc>
        <w:tc>
          <w:tcPr>
            <w:tcW w:w="673"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1861</w:t>
            </w:r>
          </w:p>
        </w:tc>
        <w:tc>
          <w:tcPr>
            <w:tcW w:w="717" w:type="dxa"/>
            <w:gridSpan w:val="2"/>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2041</w:t>
            </w:r>
          </w:p>
        </w:tc>
        <w:tc>
          <w:tcPr>
            <w:tcW w:w="718" w:type="dxa"/>
            <w:gridSpan w:val="3"/>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2372</w:t>
            </w:r>
          </w:p>
        </w:tc>
        <w:tc>
          <w:tcPr>
            <w:tcW w:w="688"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407</w:t>
            </w:r>
          </w:p>
        </w:tc>
        <w:tc>
          <w:tcPr>
            <w:tcW w:w="703"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335</w:t>
            </w:r>
          </w:p>
        </w:tc>
        <w:tc>
          <w:tcPr>
            <w:tcW w:w="703"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396</w:t>
            </w:r>
          </w:p>
        </w:tc>
        <w:tc>
          <w:tcPr>
            <w:tcW w:w="703"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472</w:t>
            </w:r>
          </w:p>
        </w:tc>
        <w:tc>
          <w:tcPr>
            <w:tcW w:w="830" w:type="dxa"/>
          </w:tcPr>
          <w:p w:rsidR="00EB4A0A" w:rsidRPr="00D16AA2" w:rsidRDefault="00EB4A0A" w:rsidP="005D507C">
            <w:pPr>
              <w:jc w:val="center"/>
              <w:rPr>
                <w:rFonts w:ascii="Times New Roman" w:hAnsi="Times New Roman" w:cs="Times New Roman"/>
                <w:b/>
                <w:sz w:val="20"/>
                <w:szCs w:val="20"/>
              </w:rPr>
            </w:pPr>
            <w:r w:rsidRPr="00D16AA2">
              <w:rPr>
                <w:rFonts w:ascii="Times New Roman" w:hAnsi="Times New Roman" w:cs="Times New Roman"/>
                <w:b/>
                <w:sz w:val="20"/>
                <w:szCs w:val="20"/>
              </w:rPr>
              <w:t>457</w:t>
            </w:r>
          </w:p>
        </w:tc>
      </w:tr>
    </w:tbl>
    <w:p w:rsidR="002C19B7" w:rsidRPr="00404341" w:rsidRDefault="00306676" w:rsidP="005D507C">
      <w:pPr>
        <w:pStyle w:val="Akapitzlist"/>
        <w:spacing w:after="0" w:line="240" w:lineRule="auto"/>
        <w:ind w:left="0"/>
        <w:jc w:val="center"/>
        <w:rPr>
          <w:rFonts w:ascii="Times New Roman" w:hAnsi="Times New Roman" w:cs="Times New Roman"/>
          <w:sz w:val="18"/>
          <w:szCs w:val="18"/>
        </w:rPr>
      </w:pPr>
      <w:r w:rsidRPr="00404341">
        <w:rPr>
          <w:rFonts w:ascii="Times New Roman" w:hAnsi="Times New Roman" w:cs="Times New Roman"/>
          <w:i/>
          <w:sz w:val="18"/>
          <w:szCs w:val="18"/>
        </w:rPr>
        <w:t>Źródło</w:t>
      </w:r>
      <w:r w:rsidRPr="00404341">
        <w:rPr>
          <w:rFonts w:ascii="Times New Roman" w:hAnsi="Times New Roman" w:cs="Times New Roman"/>
          <w:sz w:val="18"/>
          <w:szCs w:val="18"/>
        </w:rPr>
        <w:t>: D</w:t>
      </w:r>
      <w:r w:rsidR="00037F70" w:rsidRPr="00404341">
        <w:rPr>
          <w:rFonts w:ascii="Times New Roman" w:hAnsi="Times New Roman" w:cs="Times New Roman"/>
          <w:sz w:val="18"/>
          <w:szCs w:val="18"/>
        </w:rPr>
        <w:t>ane Powiatowego Zespołu ds. Orzekania o Niepełnosprawności</w:t>
      </w:r>
      <w:r w:rsidR="00EC4CC9">
        <w:rPr>
          <w:rFonts w:ascii="Times New Roman" w:hAnsi="Times New Roman" w:cs="Times New Roman"/>
          <w:sz w:val="18"/>
          <w:szCs w:val="18"/>
        </w:rPr>
        <w:t>. Zestawienie własne.</w:t>
      </w:r>
    </w:p>
    <w:p w:rsidR="00F54521" w:rsidRPr="00306676" w:rsidRDefault="00F54521" w:rsidP="005D507C">
      <w:pPr>
        <w:pStyle w:val="Akapitzlist"/>
        <w:spacing w:after="0" w:line="240" w:lineRule="auto"/>
        <w:ind w:left="0"/>
        <w:jc w:val="center"/>
        <w:rPr>
          <w:rFonts w:ascii="Times New Roman" w:hAnsi="Times New Roman" w:cs="Times New Roman"/>
        </w:rPr>
      </w:pPr>
    </w:p>
    <w:p w:rsidR="00E321E5" w:rsidRPr="00E321E5" w:rsidRDefault="00D16AA2" w:rsidP="005D507C">
      <w:pPr>
        <w:pStyle w:val="Nagwek2"/>
        <w:spacing w:before="0" w:after="0"/>
        <w:jc w:val="both"/>
        <w:rPr>
          <w:rFonts w:cs="Times New Roman"/>
          <w:b w:val="0"/>
          <w:i/>
          <w:color w:val="000000" w:themeColor="text1"/>
          <w:sz w:val="24"/>
          <w:szCs w:val="24"/>
        </w:rPr>
      </w:pPr>
      <w:bookmarkStart w:id="286" w:name="_Toc455569624"/>
      <w:bookmarkStart w:id="287" w:name="_Toc455570225"/>
      <w:r>
        <w:rPr>
          <w:rFonts w:eastAsiaTheme="minorHAnsi" w:cs="Times New Roman"/>
          <w:b w:val="0"/>
          <w:bCs w:val="0"/>
          <w:iCs w:val="0"/>
          <w:sz w:val="20"/>
          <w:szCs w:val="20"/>
          <w:lang w:eastAsia="en-US"/>
        </w:rPr>
        <w:tab/>
      </w:r>
      <w:bookmarkStart w:id="288" w:name="_Toc459896569"/>
      <w:bookmarkStart w:id="289" w:name="_Toc459973103"/>
      <w:bookmarkStart w:id="290" w:name="_Toc459974713"/>
      <w:bookmarkStart w:id="291" w:name="_Toc461627886"/>
      <w:r w:rsidR="002972F3" w:rsidRPr="00B02254">
        <w:rPr>
          <w:rFonts w:cs="Times New Roman"/>
          <w:b w:val="0"/>
          <w:sz w:val="24"/>
          <w:szCs w:val="24"/>
        </w:rPr>
        <w:t>Z powyższego zestawienia wynika, że w okresie lat 2010</w:t>
      </w:r>
      <w:r w:rsidR="00E26390">
        <w:rPr>
          <w:rFonts w:cs="Times New Roman"/>
          <w:b w:val="0"/>
          <w:sz w:val="24"/>
          <w:szCs w:val="24"/>
        </w:rPr>
        <w:t xml:space="preserve"> </w:t>
      </w:r>
      <w:r w:rsidR="002972F3" w:rsidRPr="00B02254">
        <w:rPr>
          <w:rFonts w:cs="Times New Roman"/>
          <w:b w:val="0"/>
          <w:sz w:val="24"/>
          <w:szCs w:val="24"/>
        </w:rPr>
        <w:t>-</w:t>
      </w:r>
      <w:r w:rsidR="00E26390">
        <w:rPr>
          <w:rFonts w:cs="Times New Roman"/>
          <w:b w:val="0"/>
          <w:sz w:val="24"/>
          <w:szCs w:val="24"/>
        </w:rPr>
        <w:t xml:space="preserve"> </w:t>
      </w:r>
      <w:r w:rsidR="002972F3" w:rsidRPr="00B02254">
        <w:rPr>
          <w:rFonts w:cs="Times New Roman"/>
          <w:b w:val="0"/>
          <w:sz w:val="24"/>
          <w:szCs w:val="24"/>
        </w:rPr>
        <w:t>2014</w:t>
      </w:r>
      <w:r w:rsidR="00B02254" w:rsidRPr="00B02254">
        <w:rPr>
          <w:rFonts w:cs="Times New Roman"/>
          <w:b w:val="0"/>
          <w:sz w:val="24"/>
          <w:szCs w:val="24"/>
        </w:rPr>
        <w:t xml:space="preserve"> pracownicy Zespołu</w:t>
      </w:r>
      <w:r w:rsidR="002972F3" w:rsidRPr="00B02254">
        <w:rPr>
          <w:rFonts w:cs="Times New Roman"/>
          <w:b w:val="0"/>
          <w:sz w:val="24"/>
          <w:szCs w:val="24"/>
        </w:rPr>
        <w:t xml:space="preserve"> przyj</w:t>
      </w:r>
      <w:r w:rsidR="00B02254" w:rsidRPr="00B02254">
        <w:rPr>
          <w:rFonts w:cs="Times New Roman"/>
          <w:b w:val="0"/>
          <w:sz w:val="24"/>
          <w:szCs w:val="24"/>
        </w:rPr>
        <w:t xml:space="preserve">ęli </w:t>
      </w:r>
      <w:r w:rsidR="002972F3" w:rsidRPr="00B02254">
        <w:rPr>
          <w:rFonts w:cs="Times New Roman"/>
          <w:b w:val="0"/>
          <w:sz w:val="24"/>
          <w:szCs w:val="24"/>
        </w:rPr>
        <w:t>11 680 wniosków o</w:t>
      </w:r>
      <w:r w:rsidR="003543EF">
        <w:rPr>
          <w:rFonts w:cs="Times New Roman"/>
          <w:b w:val="0"/>
          <w:sz w:val="24"/>
          <w:szCs w:val="24"/>
        </w:rPr>
        <w:t xml:space="preserve"> </w:t>
      </w:r>
      <w:r w:rsidR="003543EF">
        <w:rPr>
          <w:rFonts w:cs="Times New Roman"/>
          <w:b w:val="0"/>
          <w:color w:val="000000" w:themeColor="text1"/>
          <w:sz w:val="24"/>
          <w:szCs w:val="24"/>
        </w:rPr>
        <w:t>wydanie</w:t>
      </w:r>
      <w:r w:rsidR="003543EF">
        <w:rPr>
          <w:rFonts w:cs="Times New Roman"/>
          <w:b w:val="0"/>
          <w:sz w:val="24"/>
          <w:szCs w:val="24"/>
        </w:rPr>
        <w:t xml:space="preserve"> orzeczenia o</w:t>
      </w:r>
      <w:r w:rsidR="002972F3" w:rsidRPr="00B02254">
        <w:rPr>
          <w:rFonts w:cs="Times New Roman"/>
          <w:b w:val="0"/>
          <w:sz w:val="24"/>
          <w:szCs w:val="24"/>
        </w:rPr>
        <w:t xml:space="preserve"> niepełnosprawności</w:t>
      </w:r>
      <w:r w:rsidR="003543EF">
        <w:rPr>
          <w:rFonts w:cs="Times New Roman"/>
          <w:b w:val="0"/>
          <w:sz w:val="24"/>
          <w:szCs w:val="24"/>
        </w:rPr>
        <w:t xml:space="preserve"> i stopniu niepełnosprawności</w:t>
      </w:r>
      <w:r w:rsidR="00E033B8" w:rsidRPr="00B02254">
        <w:rPr>
          <w:rFonts w:cs="Times New Roman"/>
          <w:b w:val="0"/>
          <w:sz w:val="24"/>
          <w:szCs w:val="24"/>
        </w:rPr>
        <w:t xml:space="preserve">, a więc </w:t>
      </w:r>
      <w:r w:rsidR="00E033B8" w:rsidRPr="000411C8">
        <w:rPr>
          <w:rFonts w:cs="Times New Roman"/>
          <w:b w:val="0"/>
          <w:color w:val="000000" w:themeColor="text1"/>
          <w:sz w:val="24"/>
          <w:szCs w:val="24"/>
        </w:rPr>
        <w:t>średnio</w:t>
      </w:r>
      <w:r w:rsidR="000411C8" w:rsidRPr="000411C8">
        <w:rPr>
          <w:rFonts w:cs="Times New Roman"/>
          <w:b w:val="0"/>
          <w:color w:val="00B050"/>
          <w:sz w:val="24"/>
          <w:szCs w:val="24"/>
        </w:rPr>
        <w:t xml:space="preserve"> </w:t>
      </w:r>
      <w:r w:rsidR="00B02254" w:rsidRPr="00B02254">
        <w:rPr>
          <w:rFonts w:cs="Times New Roman"/>
          <w:b w:val="0"/>
          <w:sz w:val="24"/>
          <w:szCs w:val="24"/>
        </w:rPr>
        <w:t>przyjmowa</w:t>
      </w:r>
      <w:r w:rsidR="00B02254">
        <w:rPr>
          <w:rFonts w:cs="Times New Roman"/>
          <w:b w:val="0"/>
          <w:sz w:val="24"/>
          <w:szCs w:val="24"/>
        </w:rPr>
        <w:t>no</w:t>
      </w:r>
      <w:r w:rsidR="00B02254" w:rsidRPr="00B02254">
        <w:rPr>
          <w:rFonts w:cs="Times New Roman"/>
          <w:b w:val="0"/>
          <w:sz w:val="24"/>
          <w:szCs w:val="24"/>
        </w:rPr>
        <w:t xml:space="preserve"> ponad 2300 wniosków</w:t>
      </w:r>
      <w:r w:rsidR="00525BA6">
        <w:rPr>
          <w:rFonts w:cs="Times New Roman"/>
          <w:b w:val="0"/>
          <w:sz w:val="24"/>
          <w:szCs w:val="24"/>
        </w:rPr>
        <w:t xml:space="preserve"> rocznie</w:t>
      </w:r>
      <w:r w:rsidR="00B02254" w:rsidRPr="00B02254">
        <w:rPr>
          <w:rFonts w:cs="Times New Roman"/>
          <w:b w:val="0"/>
          <w:sz w:val="24"/>
          <w:szCs w:val="24"/>
        </w:rPr>
        <w:t xml:space="preserve">. </w:t>
      </w:r>
      <w:r w:rsidR="00BF7B62">
        <w:rPr>
          <w:rFonts w:cs="Times New Roman"/>
          <w:b w:val="0"/>
          <w:sz w:val="24"/>
          <w:szCs w:val="24"/>
        </w:rPr>
        <w:t xml:space="preserve">Charakterystycznym jest stały, z roku na rok, wzrost </w:t>
      </w:r>
      <w:r w:rsidR="00BF7B62" w:rsidRPr="00E321E5">
        <w:rPr>
          <w:rFonts w:cs="Times New Roman"/>
          <w:b w:val="0"/>
          <w:color w:val="000000" w:themeColor="text1"/>
          <w:sz w:val="24"/>
          <w:szCs w:val="24"/>
        </w:rPr>
        <w:t>liczby osób dorosłych</w:t>
      </w:r>
      <w:r w:rsidR="00705908">
        <w:rPr>
          <w:rFonts w:cs="Times New Roman"/>
          <w:b w:val="0"/>
          <w:color w:val="000000" w:themeColor="text1"/>
          <w:sz w:val="24"/>
          <w:szCs w:val="24"/>
        </w:rPr>
        <w:t xml:space="preserve"> z </w:t>
      </w:r>
      <w:r w:rsidR="000D47AD" w:rsidRPr="00E321E5">
        <w:rPr>
          <w:rFonts w:cs="Times New Roman"/>
          <w:b w:val="0"/>
          <w:color w:val="000000" w:themeColor="text1"/>
          <w:sz w:val="24"/>
          <w:szCs w:val="24"/>
        </w:rPr>
        <w:t>niepełnosprawnością.</w:t>
      </w:r>
      <w:r w:rsidR="00525BA6">
        <w:rPr>
          <w:rFonts w:cs="Times New Roman"/>
          <w:b w:val="0"/>
          <w:color w:val="000000" w:themeColor="text1"/>
          <w:sz w:val="24"/>
          <w:szCs w:val="24"/>
        </w:rPr>
        <w:t xml:space="preserve"> </w:t>
      </w:r>
      <w:r w:rsidR="00E321E5" w:rsidRPr="00E321E5">
        <w:rPr>
          <w:rFonts w:cs="Times New Roman"/>
          <w:b w:val="0"/>
          <w:color w:val="000000" w:themeColor="text1"/>
          <w:sz w:val="24"/>
          <w:szCs w:val="24"/>
        </w:rPr>
        <w:t>Każda osoba z orzeczoną niepełnosprawnością może otrzymać</w:t>
      </w:r>
      <w:r w:rsidR="00525BA6">
        <w:rPr>
          <w:rFonts w:cs="Times New Roman"/>
          <w:b w:val="0"/>
          <w:color w:val="000000" w:themeColor="text1"/>
          <w:sz w:val="24"/>
          <w:szCs w:val="24"/>
        </w:rPr>
        <w:t xml:space="preserve">, na wniosek </w:t>
      </w:r>
      <w:r w:rsidR="00E321E5" w:rsidRPr="00E321E5">
        <w:rPr>
          <w:rFonts w:cs="Times New Roman"/>
          <w:b w:val="0"/>
          <w:color w:val="000000" w:themeColor="text1"/>
          <w:sz w:val="24"/>
          <w:szCs w:val="24"/>
        </w:rPr>
        <w:t>legitymację osoby niepełnosprawnej.</w:t>
      </w:r>
      <w:bookmarkEnd w:id="286"/>
      <w:bookmarkEnd w:id="287"/>
      <w:bookmarkEnd w:id="288"/>
      <w:bookmarkEnd w:id="289"/>
      <w:bookmarkEnd w:id="290"/>
      <w:bookmarkEnd w:id="291"/>
      <w:r w:rsidR="00E321E5" w:rsidRPr="00E321E5">
        <w:rPr>
          <w:rFonts w:cs="Times New Roman"/>
          <w:b w:val="0"/>
          <w:color w:val="000000" w:themeColor="text1"/>
          <w:sz w:val="24"/>
          <w:szCs w:val="24"/>
        </w:rPr>
        <w:t xml:space="preserve"> </w:t>
      </w:r>
    </w:p>
    <w:p w:rsidR="00E321E5" w:rsidRPr="00E321E5" w:rsidRDefault="00197FB4" w:rsidP="005D50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321E5" w:rsidRPr="00E321E5">
        <w:rPr>
          <w:rFonts w:ascii="Times New Roman" w:hAnsi="Times New Roman" w:cs="Times New Roman"/>
          <w:color w:val="000000" w:themeColor="text1"/>
          <w:sz w:val="24"/>
          <w:szCs w:val="24"/>
        </w:rPr>
        <w:t>Najczęściej występującym celem uzyskania orzeczenia o niepełnosprawności jest:</w:t>
      </w:r>
    </w:p>
    <w:p w:rsidR="00E321E5" w:rsidRPr="00E321E5" w:rsidRDefault="00E321E5" w:rsidP="001A0425">
      <w:pPr>
        <w:pStyle w:val="Akapitzlist"/>
        <w:numPr>
          <w:ilvl w:val="0"/>
          <w:numId w:val="93"/>
        </w:numPr>
        <w:spacing w:after="0" w:line="240" w:lineRule="auto"/>
        <w:jc w:val="both"/>
        <w:rPr>
          <w:rFonts w:ascii="Times New Roman" w:hAnsi="Times New Roman" w:cs="Times New Roman"/>
          <w:color w:val="000000" w:themeColor="text1"/>
          <w:sz w:val="24"/>
          <w:szCs w:val="24"/>
        </w:rPr>
      </w:pPr>
      <w:r w:rsidRPr="00E321E5">
        <w:rPr>
          <w:rFonts w:ascii="Times New Roman" w:hAnsi="Times New Roman" w:cs="Times New Roman"/>
          <w:color w:val="000000" w:themeColor="text1"/>
          <w:sz w:val="24"/>
          <w:szCs w:val="24"/>
        </w:rPr>
        <w:t>korzystani</w:t>
      </w:r>
      <w:r w:rsidR="00197FB4">
        <w:rPr>
          <w:rFonts w:ascii="Times New Roman" w:hAnsi="Times New Roman" w:cs="Times New Roman"/>
          <w:color w:val="000000" w:themeColor="text1"/>
          <w:sz w:val="24"/>
          <w:szCs w:val="24"/>
        </w:rPr>
        <w:t>e</w:t>
      </w:r>
      <w:r w:rsidRPr="00E321E5">
        <w:rPr>
          <w:rFonts w:ascii="Times New Roman" w:hAnsi="Times New Roman" w:cs="Times New Roman"/>
          <w:color w:val="000000" w:themeColor="text1"/>
          <w:sz w:val="24"/>
          <w:szCs w:val="24"/>
        </w:rPr>
        <w:t xml:space="preserve"> z systemu środowiskowego wsparcia (w samodzielnej egzystencji korzystanie z usług socjalnych, opiekuńczych, terapeutycznych i rehabilitacyjnych),</w:t>
      </w:r>
    </w:p>
    <w:p w:rsidR="00E321E5" w:rsidRPr="00E321E5" w:rsidRDefault="00E321E5" w:rsidP="001A0425">
      <w:pPr>
        <w:pStyle w:val="Akapitzlist"/>
        <w:numPr>
          <w:ilvl w:val="0"/>
          <w:numId w:val="93"/>
        </w:numPr>
        <w:spacing w:after="0" w:line="240" w:lineRule="auto"/>
        <w:jc w:val="both"/>
        <w:rPr>
          <w:rFonts w:ascii="Times New Roman" w:hAnsi="Times New Roman" w:cs="Times New Roman"/>
          <w:color w:val="000000" w:themeColor="text1"/>
          <w:sz w:val="24"/>
          <w:szCs w:val="24"/>
        </w:rPr>
      </w:pPr>
      <w:r w:rsidRPr="00E321E5">
        <w:rPr>
          <w:rFonts w:ascii="Times New Roman" w:hAnsi="Times New Roman" w:cs="Times New Roman"/>
          <w:color w:val="000000" w:themeColor="text1"/>
          <w:sz w:val="24"/>
          <w:szCs w:val="24"/>
        </w:rPr>
        <w:t>uzyskani</w:t>
      </w:r>
      <w:r w:rsidR="00197FB4">
        <w:rPr>
          <w:rFonts w:ascii="Times New Roman" w:hAnsi="Times New Roman" w:cs="Times New Roman"/>
          <w:color w:val="000000" w:themeColor="text1"/>
          <w:sz w:val="24"/>
          <w:szCs w:val="24"/>
        </w:rPr>
        <w:t>e</w:t>
      </w:r>
      <w:r w:rsidRPr="00E321E5">
        <w:rPr>
          <w:rFonts w:ascii="Times New Roman" w:hAnsi="Times New Roman" w:cs="Times New Roman"/>
          <w:color w:val="000000" w:themeColor="text1"/>
          <w:sz w:val="24"/>
          <w:szCs w:val="24"/>
        </w:rPr>
        <w:t xml:space="preserve"> karty parkingowej,</w:t>
      </w:r>
    </w:p>
    <w:p w:rsidR="00E321E5" w:rsidRPr="00E321E5" w:rsidRDefault="00E321E5" w:rsidP="001A0425">
      <w:pPr>
        <w:pStyle w:val="Akapitzlist"/>
        <w:numPr>
          <w:ilvl w:val="0"/>
          <w:numId w:val="93"/>
        </w:numPr>
        <w:spacing w:after="0" w:line="240" w:lineRule="auto"/>
        <w:jc w:val="both"/>
        <w:rPr>
          <w:rFonts w:ascii="Times New Roman" w:hAnsi="Times New Roman" w:cs="Times New Roman"/>
          <w:color w:val="000000" w:themeColor="text1"/>
          <w:sz w:val="24"/>
          <w:szCs w:val="24"/>
        </w:rPr>
      </w:pPr>
      <w:r w:rsidRPr="00E321E5">
        <w:rPr>
          <w:rFonts w:ascii="Times New Roman" w:hAnsi="Times New Roman" w:cs="Times New Roman"/>
          <w:color w:val="000000" w:themeColor="text1"/>
          <w:sz w:val="24"/>
          <w:szCs w:val="24"/>
        </w:rPr>
        <w:t>uzyskani</w:t>
      </w:r>
      <w:r w:rsidR="00197FB4">
        <w:rPr>
          <w:rFonts w:ascii="Times New Roman" w:hAnsi="Times New Roman" w:cs="Times New Roman"/>
          <w:color w:val="000000" w:themeColor="text1"/>
          <w:sz w:val="24"/>
          <w:szCs w:val="24"/>
        </w:rPr>
        <w:t>e</w:t>
      </w:r>
      <w:r w:rsidRPr="00E321E5">
        <w:rPr>
          <w:rFonts w:ascii="Times New Roman" w:hAnsi="Times New Roman" w:cs="Times New Roman"/>
          <w:color w:val="000000" w:themeColor="text1"/>
          <w:sz w:val="24"/>
          <w:szCs w:val="24"/>
        </w:rPr>
        <w:t xml:space="preserve"> odpowiedniego zatrudnienia,</w:t>
      </w:r>
    </w:p>
    <w:p w:rsidR="00E321E5" w:rsidRPr="00E321E5" w:rsidRDefault="00E321E5" w:rsidP="001A0425">
      <w:pPr>
        <w:pStyle w:val="Akapitzlist"/>
        <w:numPr>
          <w:ilvl w:val="0"/>
          <w:numId w:val="93"/>
        </w:numPr>
        <w:spacing w:after="0" w:line="240" w:lineRule="auto"/>
        <w:jc w:val="both"/>
        <w:rPr>
          <w:rFonts w:ascii="Times New Roman" w:hAnsi="Times New Roman" w:cs="Times New Roman"/>
          <w:color w:val="000000" w:themeColor="text1"/>
          <w:sz w:val="24"/>
          <w:szCs w:val="24"/>
        </w:rPr>
      </w:pPr>
      <w:r w:rsidRPr="00E321E5">
        <w:rPr>
          <w:rFonts w:ascii="Times New Roman" w:hAnsi="Times New Roman" w:cs="Times New Roman"/>
          <w:color w:val="000000" w:themeColor="text1"/>
          <w:sz w:val="24"/>
          <w:szCs w:val="24"/>
        </w:rPr>
        <w:t>otrzymani</w:t>
      </w:r>
      <w:r w:rsidR="00197FB4">
        <w:rPr>
          <w:rFonts w:ascii="Times New Roman" w:hAnsi="Times New Roman" w:cs="Times New Roman"/>
          <w:color w:val="000000" w:themeColor="text1"/>
          <w:sz w:val="24"/>
          <w:szCs w:val="24"/>
        </w:rPr>
        <w:t xml:space="preserve">e </w:t>
      </w:r>
      <w:r w:rsidRPr="00E321E5">
        <w:rPr>
          <w:rFonts w:ascii="Times New Roman" w:hAnsi="Times New Roman" w:cs="Times New Roman"/>
          <w:color w:val="000000" w:themeColor="text1"/>
          <w:sz w:val="24"/>
          <w:szCs w:val="24"/>
        </w:rPr>
        <w:t>zasiłku pielęgnacyjnego,</w:t>
      </w:r>
    </w:p>
    <w:p w:rsidR="00581289" w:rsidRDefault="00197FB4" w:rsidP="001A0425">
      <w:pPr>
        <w:pStyle w:val="Akapitzlist"/>
        <w:numPr>
          <w:ilvl w:val="0"/>
          <w:numId w:val="93"/>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konieczność</w:t>
      </w:r>
      <w:r w:rsidR="00E321E5" w:rsidRPr="00E321E5">
        <w:rPr>
          <w:rFonts w:ascii="Times New Roman" w:hAnsi="Times New Roman" w:cs="Times New Roman"/>
          <w:color w:val="000000" w:themeColor="text1"/>
          <w:sz w:val="24"/>
          <w:szCs w:val="24"/>
        </w:rPr>
        <w:t xml:space="preserve"> zaopatrzenia w przedmioty ortopedyczne lub środki pomocnicze.</w:t>
      </w:r>
      <w:bookmarkStart w:id="292" w:name="_Toc455569625"/>
      <w:bookmarkStart w:id="293" w:name="_Toc455570226"/>
    </w:p>
    <w:p w:rsidR="00D16AA2" w:rsidRDefault="00581289" w:rsidP="005D50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D5B0C" w:rsidRPr="00581289">
        <w:rPr>
          <w:rFonts w:ascii="Times New Roman" w:hAnsi="Times New Roman" w:cs="Times New Roman"/>
          <w:color w:val="000000" w:themeColor="text1"/>
          <w:sz w:val="24"/>
          <w:szCs w:val="24"/>
        </w:rPr>
        <w:t>O</w:t>
      </w:r>
      <w:r w:rsidR="00E321E5" w:rsidRPr="00581289">
        <w:rPr>
          <w:rFonts w:ascii="Times New Roman" w:hAnsi="Times New Roman" w:cs="Times New Roman"/>
          <w:color w:val="000000" w:themeColor="text1"/>
          <w:sz w:val="24"/>
          <w:szCs w:val="24"/>
        </w:rPr>
        <w:t>d wydanego orzeczenia</w:t>
      </w:r>
      <w:r w:rsidR="00525BA6" w:rsidRPr="00581289">
        <w:rPr>
          <w:rFonts w:ascii="Times New Roman" w:hAnsi="Times New Roman" w:cs="Times New Roman"/>
          <w:color w:val="000000" w:themeColor="text1"/>
          <w:sz w:val="24"/>
          <w:szCs w:val="24"/>
        </w:rPr>
        <w:t xml:space="preserve"> </w:t>
      </w:r>
      <w:r w:rsidR="008D5B0C" w:rsidRPr="00581289">
        <w:rPr>
          <w:rFonts w:ascii="Times New Roman" w:hAnsi="Times New Roman" w:cs="Times New Roman"/>
          <w:color w:val="000000" w:themeColor="text1"/>
          <w:sz w:val="24"/>
          <w:szCs w:val="24"/>
        </w:rPr>
        <w:t xml:space="preserve">przysługuje prawo wniesienia odwołania </w:t>
      </w:r>
      <w:r w:rsidR="00525BA6" w:rsidRPr="00581289">
        <w:rPr>
          <w:rFonts w:ascii="Times New Roman" w:hAnsi="Times New Roman" w:cs="Times New Roman"/>
          <w:color w:val="000000" w:themeColor="text1"/>
          <w:sz w:val="24"/>
          <w:szCs w:val="24"/>
        </w:rPr>
        <w:t>do</w:t>
      </w:r>
      <w:r w:rsidR="00E321E5" w:rsidRPr="00581289">
        <w:rPr>
          <w:rFonts w:ascii="Times New Roman" w:hAnsi="Times New Roman" w:cs="Times New Roman"/>
          <w:color w:val="000000" w:themeColor="text1"/>
          <w:sz w:val="24"/>
          <w:szCs w:val="24"/>
        </w:rPr>
        <w:t xml:space="preserve"> Wojewódzkiego Zespołu</w:t>
      </w:r>
      <w:r w:rsidR="00937529" w:rsidRPr="00581289">
        <w:rPr>
          <w:rFonts w:ascii="Times New Roman" w:hAnsi="Times New Roman" w:cs="Times New Roman"/>
          <w:color w:val="000000" w:themeColor="text1"/>
          <w:sz w:val="24"/>
          <w:szCs w:val="24"/>
        </w:rPr>
        <w:t xml:space="preserve"> do spraw Orzekania o Niepełnosprawności w Warszawie</w:t>
      </w:r>
      <w:r w:rsidR="00E321E5" w:rsidRPr="00581289">
        <w:rPr>
          <w:rFonts w:ascii="Times New Roman" w:hAnsi="Times New Roman" w:cs="Times New Roman"/>
          <w:color w:val="000000" w:themeColor="text1"/>
          <w:sz w:val="24"/>
          <w:szCs w:val="24"/>
        </w:rPr>
        <w:t xml:space="preserve"> za pośrednictwem</w:t>
      </w:r>
      <w:r w:rsidR="00470074" w:rsidRPr="00581289">
        <w:rPr>
          <w:rFonts w:ascii="Times New Roman" w:hAnsi="Times New Roman" w:cs="Times New Roman"/>
          <w:color w:val="000000" w:themeColor="text1"/>
          <w:sz w:val="24"/>
          <w:szCs w:val="24"/>
        </w:rPr>
        <w:t xml:space="preserve"> Powiatowego</w:t>
      </w:r>
      <w:r w:rsidR="00E321E5" w:rsidRPr="00581289">
        <w:rPr>
          <w:rFonts w:ascii="Times New Roman" w:hAnsi="Times New Roman" w:cs="Times New Roman"/>
          <w:color w:val="000000" w:themeColor="text1"/>
          <w:sz w:val="24"/>
          <w:szCs w:val="24"/>
        </w:rPr>
        <w:t xml:space="preserve"> Zespołu</w:t>
      </w:r>
      <w:r w:rsidR="00470074" w:rsidRPr="00581289">
        <w:rPr>
          <w:rFonts w:ascii="Times New Roman" w:hAnsi="Times New Roman" w:cs="Times New Roman"/>
          <w:color w:val="000000" w:themeColor="text1"/>
          <w:sz w:val="24"/>
          <w:szCs w:val="24"/>
        </w:rPr>
        <w:t xml:space="preserve"> w Wołominie</w:t>
      </w:r>
      <w:r w:rsidR="006123B6" w:rsidRPr="00581289">
        <w:rPr>
          <w:rFonts w:ascii="Times New Roman" w:hAnsi="Times New Roman" w:cs="Times New Roman"/>
          <w:color w:val="000000" w:themeColor="text1"/>
          <w:sz w:val="24"/>
          <w:szCs w:val="24"/>
        </w:rPr>
        <w:t xml:space="preserve">. </w:t>
      </w:r>
      <w:r w:rsidR="00E321E5" w:rsidRPr="00581289">
        <w:rPr>
          <w:rFonts w:ascii="Times New Roman" w:hAnsi="Times New Roman" w:cs="Times New Roman"/>
          <w:color w:val="000000" w:themeColor="text1"/>
          <w:sz w:val="24"/>
          <w:szCs w:val="24"/>
        </w:rPr>
        <w:t>Uzyskane orzeczeni</w:t>
      </w:r>
      <w:r w:rsidR="000E73F7" w:rsidRPr="00581289">
        <w:rPr>
          <w:rFonts w:ascii="Times New Roman" w:hAnsi="Times New Roman" w:cs="Times New Roman"/>
          <w:color w:val="000000" w:themeColor="text1"/>
          <w:sz w:val="24"/>
          <w:szCs w:val="24"/>
        </w:rPr>
        <w:t>e jest podstawą ubiegania się o </w:t>
      </w:r>
      <w:r w:rsidR="00E321E5" w:rsidRPr="00581289">
        <w:rPr>
          <w:rFonts w:ascii="Times New Roman" w:hAnsi="Times New Roman" w:cs="Times New Roman"/>
          <w:color w:val="000000" w:themeColor="text1"/>
          <w:sz w:val="24"/>
          <w:szCs w:val="24"/>
        </w:rPr>
        <w:t>przysługujące ulgi i uprawnienia w odpowiedniej instytucji. Informacje w tym zakresie są przekazywane osobom zainteresowanym</w:t>
      </w:r>
      <w:r w:rsidR="004A207F" w:rsidRPr="00581289">
        <w:rPr>
          <w:rFonts w:ascii="Times New Roman" w:hAnsi="Times New Roman" w:cs="Times New Roman"/>
          <w:color w:val="000000" w:themeColor="text1"/>
          <w:sz w:val="24"/>
          <w:szCs w:val="24"/>
        </w:rPr>
        <w:t xml:space="preserve"> w Punkcie Obsługi Interesanta i na stronie internetowej powiatu</w:t>
      </w:r>
      <w:r w:rsidR="00E321E5" w:rsidRPr="00581289">
        <w:rPr>
          <w:rFonts w:ascii="Times New Roman" w:hAnsi="Times New Roman" w:cs="Times New Roman"/>
          <w:color w:val="000000" w:themeColor="text1"/>
          <w:sz w:val="24"/>
          <w:szCs w:val="24"/>
        </w:rPr>
        <w:t>.</w:t>
      </w:r>
      <w:bookmarkEnd w:id="292"/>
      <w:bookmarkEnd w:id="293"/>
      <w:r w:rsidR="00E321E5" w:rsidRPr="00581289">
        <w:rPr>
          <w:rFonts w:ascii="Times New Roman" w:hAnsi="Times New Roman" w:cs="Times New Roman"/>
          <w:color w:val="000000" w:themeColor="text1"/>
          <w:sz w:val="24"/>
          <w:szCs w:val="24"/>
        </w:rPr>
        <w:t xml:space="preserve"> </w:t>
      </w:r>
      <w:bookmarkStart w:id="294" w:name="_Toc455569626"/>
      <w:bookmarkStart w:id="295" w:name="_Toc455570227"/>
    </w:p>
    <w:p w:rsidR="002C19B7" w:rsidRPr="00D16AA2" w:rsidRDefault="00D16AA2" w:rsidP="005D507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2C19B7" w:rsidRPr="00D16AA2">
        <w:rPr>
          <w:rFonts w:ascii="Times New Roman" w:hAnsi="Times New Roman" w:cs="Times New Roman"/>
          <w:sz w:val="24"/>
          <w:szCs w:val="24"/>
        </w:rPr>
        <w:t>W latach 2013-2014 w powiecie wołomińskim w ramach projektu „Okno na świat” przeprowadzono badania potrzeb osób niepełnospr</w:t>
      </w:r>
      <w:r w:rsidR="00594299" w:rsidRPr="00D16AA2">
        <w:rPr>
          <w:rFonts w:ascii="Times New Roman" w:hAnsi="Times New Roman" w:cs="Times New Roman"/>
          <w:sz w:val="24"/>
          <w:szCs w:val="24"/>
        </w:rPr>
        <w:t>awnych w powiecie wołomińskim w </w:t>
      </w:r>
      <w:r w:rsidR="002C19B7" w:rsidRPr="00D16AA2">
        <w:rPr>
          <w:rFonts w:ascii="Times New Roman" w:hAnsi="Times New Roman" w:cs="Times New Roman"/>
          <w:sz w:val="24"/>
          <w:szCs w:val="24"/>
        </w:rPr>
        <w:t>powiązaniu z lokalnym i regionalnym rynkiem usług społecznych i rynkiem pracy. Autorzy raportu przeprowadzili badanie ilościowe i jakościowe  i na ich wynikach zaprezentowali rezultaty badania ilościowego w części obejmującej opinie zebrane wśród osób niepełnosprawnych z powiatu wołomińskiego. Rozkład podstawowych parametrów demograficznych w zrealizowanej próbie przedstawiał się następująco:</w:t>
      </w:r>
      <w:bookmarkEnd w:id="294"/>
      <w:bookmarkEnd w:id="295"/>
    </w:p>
    <w:p w:rsidR="00F54521" w:rsidRDefault="00F54521" w:rsidP="005D507C">
      <w:pPr>
        <w:pStyle w:val="Default"/>
        <w:jc w:val="center"/>
        <w:rPr>
          <w:rFonts w:ascii="Times New Roman" w:hAnsi="Times New Roman" w:cs="Times New Roman"/>
          <w:b/>
          <w:bCs/>
          <w:sz w:val="20"/>
          <w:szCs w:val="20"/>
        </w:rPr>
      </w:pPr>
    </w:p>
    <w:p w:rsidR="00B75276" w:rsidRPr="00404341" w:rsidRDefault="00B75276" w:rsidP="00217B1F">
      <w:pPr>
        <w:pStyle w:val="Legenda"/>
        <w:keepNext/>
        <w:spacing w:after="0"/>
        <w:jc w:val="center"/>
        <w:rPr>
          <w:rFonts w:ascii="Times New Roman" w:hAnsi="Times New Roman" w:cs="Times New Roman"/>
          <w:color w:val="000000" w:themeColor="text1"/>
        </w:rPr>
      </w:pPr>
      <w:bookmarkStart w:id="296" w:name="_Toc459283436"/>
      <w:r w:rsidRPr="00404341">
        <w:rPr>
          <w:rFonts w:ascii="Times New Roman" w:hAnsi="Times New Roman" w:cs="Times New Roman"/>
          <w:color w:val="000000" w:themeColor="text1"/>
        </w:rPr>
        <w:t xml:space="preserve">Tabela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Tabela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36</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Struktura próby, osoby niepełnosprawne, N122</w:t>
      </w:r>
      <w:bookmarkEnd w:id="296"/>
    </w:p>
    <w:tbl>
      <w:tblPr>
        <w:tblStyle w:val="Tabela-Siatka"/>
        <w:tblW w:w="0" w:type="auto"/>
        <w:jc w:val="center"/>
        <w:tblLayout w:type="fixed"/>
        <w:tblLook w:val="04A0" w:firstRow="1" w:lastRow="0" w:firstColumn="1" w:lastColumn="0" w:noHBand="0" w:noVBand="1"/>
      </w:tblPr>
      <w:tblGrid>
        <w:gridCol w:w="3837"/>
        <w:gridCol w:w="3075"/>
      </w:tblGrid>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PŁEĆ</w:t>
            </w:r>
          </w:p>
        </w:tc>
      </w:tr>
      <w:tr w:rsidR="002C19B7" w:rsidRPr="005B701E" w:rsidTr="005801FA">
        <w:trPr>
          <w:jc w:val="center"/>
        </w:trPr>
        <w:tc>
          <w:tcPr>
            <w:tcW w:w="3837" w:type="dxa"/>
          </w:tcPr>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
                <w:bCs/>
                <w:sz w:val="20"/>
                <w:szCs w:val="20"/>
              </w:rPr>
              <w:t>mężczyzna</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
                <w:bCs/>
                <w:sz w:val="20"/>
                <w:szCs w:val="20"/>
              </w:rPr>
              <w:t>kobieta</w:t>
            </w:r>
          </w:p>
        </w:tc>
        <w:tc>
          <w:tcPr>
            <w:tcW w:w="3075" w:type="dxa"/>
          </w:tcPr>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
                <w:bCs/>
                <w:sz w:val="20"/>
                <w:szCs w:val="20"/>
              </w:rPr>
              <w:t>58%</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
                <w:bCs/>
                <w:sz w:val="20"/>
                <w:szCs w:val="20"/>
              </w:rPr>
              <w:t>42%</w:t>
            </w:r>
          </w:p>
        </w:tc>
      </w:tr>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WIEK</w:t>
            </w:r>
          </w:p>
        </w:tc>
      </w:tr>
      <w:tr w:rsidR="002C19B7" w:rsidRPr="005B701E" w:rsidTr="005801FA">
        <w:trPr>
          <w:jc w:val="center"/>
        </w:trPr>
        <w:tc>
          <w:tcPr>
            <w:tcW w:w="3837"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19-40 lat</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41-60 lat</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powyżej 60 lat</w:t>
            </w:r>
          </w:p>
        </w:tc>
        <w:tc>
          <w:tcPr>
            <w:tcW w:w="3075"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9%</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36%</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55%</w:t>
            </w:r>
          </w:p>
        </w:tc>
      </w:tr>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MIEJSCE ZAMIESZKANIA</w:t>
            </w:r>
          </w:p>
        </w:tc>
      </w:tr>
      <w:tr w:rsidR="002C19B7" w:rsidRPr="005B701E" w:rsidTr="005801FA">
        <w:trPr>
          <w:jc w:val="center"/>
        </w:trPr>
        <w:tc>
          <w:tcPr>
            <w:tcW w:w="3837" w:type="dxa"/>
          </w:tcPr>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Wołomin</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Radzymin</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Zielonka</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Marki</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Kobyłka</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Ząbki</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Tłuszcz</w:t>
            </w:r>
          </w:p>
          <w:p w:rsidR="002C19B7" w:rsidRPr="00B17330" w:rsidRDefault="002C19B7" w:rsidP="005D507C">
            <w:pPr>
              <w:pStyle w:val="Default"/>
              <w:jc w:val="center"/>
              <w:rPr>
                <w:rFonts w:ascii="Times New Roman" w:hAnsi="Times New Roman" w:cs="Times New Roman"/>
                <w:sz w:val="20"/>
                <w:szCs w:val="20"/>
              </w:rPr>
            </w:pPr>
            <w:r w:rsidRPr="00B17330">
              <w:rPr>
                <w:rFonts w:ascii="Times New Roman" w:hAnsi="Times New Roman" w:cs="Times New Roman"/>
                <w:sz w:val="20"/>
                <w:szCs w:val="20"/>
              </w:rPr>
              <w:t>gmina Klembów</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sz w:val="20"/>
                <w:szCs w:val="20"/>
              </w:rPr>
              <w:t>gmina Poświętne</w:t>
            </w:r>
          </w:p>
        </w:tc>
        <w:tc>
          <w:tcPr>
            <w:tcW w:w="3075"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52%</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10%</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9%</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7%</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7%</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7%</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5%</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2%</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w:t>
            </w:r>
          </w:p>
        </w:tc>
      </w:tr>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ILOŚĆ OSÓB W GOSPODARSTWIE DOMOWYM</w:t>
            </w:r>
          </w:p>
        </w:tc>
      </w:tr>
      <w:tr w:rsidR="002C19B7" w:rsidRPr="005B701E" w:rsidTr="005801FA">
        <w:trPr>
          <w:jc w:val="center"/>
        </w:trPr>
        <w:tc>
          <w:tcPr>
            <w:tcW w:w="3837"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2</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3</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Cs/>
                <w:sz w:val="20"/>
                <w:szCs w:val="20"/>
              </w:rPr>
              <w:t>4 lub więcej</w:t>
            </w:r>
          </w:p>
        </w:tc>
        <w:tc>
          <w:tcPr>
            <w:tcW w:w="3075"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24%</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32%</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19%</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Cs/>
                <w:sz w:val="20"/>
                <w:szCs w:val="20"/>
              </w:rPr>
              <w:t>25%</w:t>
            </w:r>
          </w:p>
        </w:tc>
      </w:tr>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WYKSZTAŁCENIE</w:t>
            </w:r>
          </w:p>
        </w:tc>
      </w:tr>
      <w:tr w:rsidR="002C19B7" w:rsidRPr="005B701E" w:rsidTr="005801FA">
        <w:trPr>
          <w:jc w:val="center"/>
        </w:trPr>
        <w:tc>
          <w:tcPr>
            <w:tcW w:w="3837" w:type="dxa"/>
          </w:tcPr>
          <w:p w:rsidR="002C19B7" w:rsidRPr="00B17330" w:rsidRDefault="002C19B7" w:rsidP="005D507C">
            <w:pPr>
              <w:pStyle w:val="Default"/>
              <w:tabs>
                <w:tab w:val="left" w:pos="2969"/>
              </w:tabs>
              <w:jc w:val="center"/>
              <w:rPr>
                <w:rFonts w:ascii="Times New Roman" w:hAnsi="Times New Roman" w:cs="Times New Roman"/>
                <w:sz w:val="20"/>
                <w:szCs w:val="20"/>
              </w:rPr>
            </w:pPr>
            <w:r w:rsidRPr="00B17330">
              <w:rPr>
                <w:rFonts w:ascii="Times New Roman" w:hAnsi="Times New Roman" w:cs="Times New Roman"/>
                <w:sz w:val="20"/>
                <w:szCs w:val="20"/>
              </w:rPr>
              <w:t>podstawowe lub niepełne odstawowe</w:t>
            </w:r>
          </w:p>
          <w:p w:rsidR="002C19B7" w:rsidRPr="00B17330" w:rsidRDefault="002C19B7" w:rsidP="005D507C">
            <w:pPr>
              <w:pStyle w:val="Default"/>
              <w:tabs>
                <w:tab w:val="left" w:pos="2969"/>
              </w:tabs>
              <w:jc w:val="center"/>
              <w:rPr>
                <w:rFonts w:ascii="Times New Roman" w:hAnsi="Times New Roman" w:cs="Times New Roman"/>
                <w:sz w:val="20"/>
                <w:szCs w:val="20"/>
              </w:rPr>
            </w:pPr>
            <w:r w:rsidRPr="00B17330">
              <w:rPr>
                <w:rFonts w:ascii="Times New Roman" w:hAnsi="Times New Roman" w:cs="Times New Roman"/>
                <w:sz w:val="20"/>
                <w:szCs w:val="20"/>
              </w:rPr>
              <w:t>zawodowe</w:t>
            </w:r>
          </w:p>
          <w:p w:rsidR="002C19B7" w:rsidRPr="00B17330" w:rsidRDefault="002C19B7" w:rsidP="005D507C">
            <w:pPr>
              <w:pStyle w:val="Default"/>
              <w:tabs>
                <w:tab w:val="left" w:pos="2969"/>
              </w:tabs>
              <w:jc w:val="center"/>
              <w:rPr>
                <w:rFonts w:ascii="Times New Roman" w:hAnsi="Times New Roman" w:cs="Times New Roman"/>
                <w:sz w:val="20"/>
                <w:szCs w:val="20"/>
              </w:rPr>
            </w:pPr>
            <w:r w:rsidRPr="00B17330">
              <w:rPr>
                <w:rFonts w:ascii="Times New Roman" w:hAnsi="Times New Roman" w:cs="Times New Roman"/>
                <w:sz w:val="20"/>
                <w:szCs w:val="20"/>
              </w:rPr>
              <w:t>średnie</w:t>
            </w:r>
          </w:p>
          <w:p w:rsidR="002C19B7" w:rsidRPr="00B17330" w:rsidRDefault="002C19B7" w:rsidP="005D507C">
            <w:pPr>
              <w:pStyle w:val="Default"/>
              <w:tabs>
                <w:tab w:val="left" w:pos="2969"/>
              </w:tabs>
              <w:jc w:val="center"/>
              <w:rPr>
                <w:rFonts w:ascii="Times New Roman" w:hAnsi="Times New Roman" w:cs="Times New Roman"/>
                <w:sz w:val="20"/>
                <w:szCs w:val="20"/>
              </w:rPr>
            </w:pPr>
            <w:r w:rsidRPr="00B17330">
              <w:rPr>
                <w:rFonts w:ascii="Times New Roman" w:hAnsi="Times New Roman" w:cs="Times New Roman"/>
                <w:sz w:val="20"/>
                <w:szCs w:val="20"/>
              </w:rPr>
              <w:t>wyższe</w:t>
            </w:r>
          </w:p>
          <w:p w:rsidR="002C19B7" w:rsidRPr="00B17330" w:rsidRDefault="002C19B7" w:rsidP="005D507C">
            <w:pPr>
              <w:pStyle w:val="Default"/>
              <w:tabs>
                <w:tab w:val="left" w:pos="2969"/>
              </w:tabs>
              <w:jc w:val="center"/>
              <w:rPr>
                <w:rFonts w:ascii="Times New Roman" w:hAnsi="Times New Roman" w:cs="Times New Roman"/>
                <w:bCs/>
                <w:sz w:val="20"/>
                <w:szCs w:val="20"/>
              </w:rPr>
            </w:pPr>
            <w:r w:rsidRPr="00B17330">
              <w:rPr>
                <w:rFonts w:ascii="Times New Roman" w:hAnsi="Times New Roman" w:cs="Times New Roman"/>
                <w:sz w:val="20"/>
                <w:szCs w:val="20"/>
              </w:rPr>
              <w:t>brak odpowiedzi</w:t>
            </w:r>
          </w:p>
        </w:tc>
        <w:tc>
          <w:tcPr>
            <w:tcW w:w="3075"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17%</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25%</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44%</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12%</w:t>
            </w:r>
          </w:p>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1%</w:t>
            </w:r>
          </w:p>
        </w:tc>
      </w:tr>
      <w:tr w:rsidR="002C19B7" w:rsidRPr="005B701E" w:rsidTr="005801FA">
        <w:trPr>
          <w:jc w:val="center"/>
        </w:trPr>
        <w:tc>
          <w:tcPr>
            <w:tcW w:w="6912" w:type="dxa"/>
            <w:gridSpan w:val="2"/>
          </w:tcPr>
          <w:p w:rsidR="002C19B7" w:rsidRPr="00B17330" w:rsidRDefault="002C19B7" w:rsidP="005D507C">
            <w:pPr>
              <w:pStyle w:val="Default"/>
              <w:spacing w:before="100" w:beforeAutospacing="1"/>
              <w:jc w:val="center"/>
              <w:rPr>
                <w:rFonts w:ascii="Times New Roman" w:hAnsi="Times New Roman" w:cs="Times New Roman"/>
                <w:b/>
                <w:bCs/>
                <w:sz w:val="20"/>
                <w:szCs w:val="20"/>
              </w:rPr>
            </w:pPr>
            <w:r w:rsidRPr="00B17330">
              <w:rPr>
                <w:rFonts w:ascii="Times New Roman" w:hAnsi="Times New Roman" w:cs="Times New Roman"/>
                <w:b/>
                <w:bCs/>
                <w:sz w:val="20"/>
                <w:szCs w:val="20"/>
              </w:rPr>
              <w:t>POSIADANIE ORZECZENIA O NIEPEŁNOSPRAWNOŚCI</w:t>
            </w:r>
          </w:p>
        </w:tc>
      </w:tr>
      <w:tr w:rsidR="002C19B7" w:rsidRPr="005B701E" w:rsidTr="005801FA">
        <w:trPr>
          <w:jc w:val="center"/>
        </w:trPr>
        <w:tc>
          <w:tcPr>
            <w:tcW w:w="3837"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tak</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Cs/>
                <w:sz w:val="20"/>
                <w:szCs w:val="20"/>
              </w:rPr>
              <w:t>nie</w:t>
            </w:r>
          </w:p>
        </w:tc>
        <w:tc>
          <w:tcPr>
            <w:tcW w:w="3075" w:type="dxa"/>
          </w:tcPr>
          <w:p w:rsidR="002C19B7" w:rsidRPr="00B17330" w:rsidRDefault="002C19B7" w:rsidP="005D507C">
            <w:pPr>
              <w:pStyle w:val="Default"/>
              <w:jc w:val="center"/>
              <w:rPr>
                <w:rFonts w:ascii="Times New Roman" w:hAnsi="Times New Roman" w:cs="Times New Roman"/>
                <w:bCs/>
                <w:sz w:val="20"/>
                <w:szCs w:val="20"/>
              </w:rPr>
            </w:pPr>
            <w:r w:rsidRPr="00B17330">
              <w:rPr>
                <w:rFonts w:ascii="Times New Roman" w:hAnsi="Times New Roman" w:cs="Times New Roman"/>
                <w:bCs/>
                <w:sz w:val="20"/>
                <w:szCs w:val="20"/>
              </w:rPr>
              <w:t>99%</w:t>
            </w:r>
          </w:p>
          <w:p w:rsidR="002C19B7" w:rsidRPr="00B17330" w:rsidRDefault="002C19B7" w:rsidP="005D507C">
            <w:pPr>
              <w:pStyle w:val="Default"/>
              <w:jc w:val="center"/>
              <w:rPr>
                <w:rFonts w:ascii="Times New Roman" w:hAnsi="Times New Roman" w:cs="Times New Roman"/>
                <w:b/>
                <w:bCs/>
                <w:sz w:val="20"/>
                <w:szCs w:val="20"/>
              </w:rPr>
            </w:pPr>
            <w:r w:rsidRPr="00B17330">
              <w:rPr>
                <w:rFonts w:ascii="Times New Roman" w:hAnsi="Times New Roman" w:cs="Times New Roman"/>
                <w:bCs/>
                <w:sz w:val="20"/>
                <w:szCs w:val="20"/>
              </w:rPr>
              <w:t>1%</w:t>
            </w:r>
          </w:p>
        </w:tc>
      </w:tr>
    </w:tbl>
    <w:p w:rsidR="002C19B7" w:rsidRPr="00404341" w:rsidRDefault="002C19B7" w:rsidP="004E6AF2">
      <w:pPr>
        <w:pStyle w:val="Nagwek2"/>
        <w:spacing w:before="0" w:after="0"/>
        <w:jc w:val="center"/>
        <w:rPr>
          <w:rFonts w:cs="Times New Roman"/>
          <w:b w:val="0"/>
          <w:i/>
          <w:sz w:val="18"/>
          <w:szCs w:val="18"/>
        </w:rPr>
      </w:pPr>
      <w:bookmarkStart w:id="297" w:name="_Toc455569627"/>
      <w:bookmarkStart w:id="298" w:name="_Toc455570228"/>
      <w:bookmarkStart w:id="299" w:name="_Toc459896570"/>
      <w:bookmarkStart w:id="300" w:name="_Toc459973104"/>
      <w:bookmarkStart w:id="301" w:name="_Toc459974714"/>
      <w:bookmarkStart w:id="302" w:name="_Toc461627887"/>
      <w:r w:rsidRPr="00404341">
        <w:rPr>
          <w:rFonts w:cs="Times New Roman"/>
          <w:b w:val="0"/>
          <w:sz w:val="18"/>
          <w:szCs w:val="18"/>
        </w:rPr>
        <w:t>Źródło: Raport z badań ilościowych i jakościowych, Badanie potrzeb osób niepełnospr</w:t>
      </w:r>
      <w:r w:rsidR="00B65003">
        <w:rPr>
          <w:rFonts w:cs="Times New Roman"/>
          <w:b w:val="0"/>
          <w:sz w:val="18"/>
          <w:szCs w:val="18"/>
        </w:rPr>
        <w:t>awnych w powiecie wołomińskim w </w:t>
      </w:r>
      <w:r w:rsidRPr="00404341">
        <w:rPr>
          <w:rFonts w:cs="Times New Roman"/>
          <w:b w:val="0"/>
          <w:sz w:val="18"/>
          <w:szCs w:val="18"/>
        </w:rPr>
        <w:t>powiązaniu z lokalnym i regionalnym rynkiem usług społecznych i rynkiem pracy, współfinansowane ze środków Unii Europejskiej w ramach Europejskiego Funduszu Społecznego „Wsparcie niepełnosprawnych, młodzieży i rodzin w ramach projektu ”Okno na świat”, Lokalne Badania Społeczne</w:t>
      </w:r>
      <w:r w:rsidR="00525BA6" w:rsidRPr="00404341">
        <w:rPr>
          <w:rFonts w:cs="Times New Roman"/>
          <w:b w:val="0"/>
          <w:sz w:val="18"/>
          <w:szCs w:val="18"/>
        </w:rPr>
        <w:t>.</w:t>
      </w:r>
      <w:bookmarkEnd w:id="297"/>
      <w:bookmarkEnd w:id="298"/>
      <w:bookmarkEnd w:id="299"/>
      <w:bookmarkEnd w:id="300"/>
      <w:bookmarkEnd w:id="301"/>
      <w:bookmarkEnd w:id="302"/>
    </w:p>
    <w:p w:rsidR="00D16AA2" w:rsidRPr="00404341" w:rsidRDefault="00D16AA2" w:rsidP="005D507C">
      <w:pPr>
        <w:spacing w:after="0" w:line="240" w:lineRule="auto"/>
        <w:jc w:val="center"/>
        <w:rPr>
          <w:rFonts w:ascii="Times New Roman" w:hAnsi="Times New Roman" w:cs="Times New Roman"/>
          <w:b/>
          <w:sz w:val="18"/>
          <w:szCs w:val="18"/>
        </w:rPr>
      </w:pPr>
    </w:p>
    <w:p w:rsidR="00E953E8" w:rsidRPr="00404341" w:rsidRDefault="00E953E8" w:rsidP="00217B1F">
      <w:pPr>
        <w:pStyle w:val="Legenda"/>
        <w:keepNext/>
        <w:spacing w:after="0"/>
        <w:jc w:val="center"/>
        <w:rPr>
          <w:rFonts w:ascii="Times New Roman" w:hAnsi="Times New Roman" w:cs="Times New Roman"/>
        </w:rPr>
      </w:pPr>
      <w:bookmarkStart w:id="303" w:name="_Toc459288741"/>
      <w:r w:rsidRPr="00404341">
        <w:rPr>
          <w:rFonts w:ascii="Times New Roman" w:hAnsi="Times New Roman" w:cs="Times New Roman"/>
          <w:color w:val="000000" w:themeColor="text1"/>
        </w:rPr>
        <w:t xml:space="preserve">Wykres </w:t>
      </w:r>
      <w:r w:rsidRPr="00404341">
        <w:rPr>
          <w:rFonts w:ascii="Times New Roman" w:hAnsi="Times New Roman" w:cs="Times New Roman"/>
          <w:color w:val="000000" w:themeColor="text1"/>
        </w:rPr>
        <w:fldChar w:fldCharType="begin"/>
      </w:r>
      <w:r w:rsidRPr="00404341">
        <w:rPr>
          <w:rFonts w:ascii="Times New Roman" w:hAnsi="Times New Roman" w:cs="Times New Roman"/>
          <w:color w:val="000000" w:themeColor="text1"/>
        </w:rPr>
        <w:instrText xml:space="preserve"> SEQ Wykres \* ARABIC </w:instrText>
      </w:r>
      <w:r w:rsidRPr="00404341">
        <w:rPr>
          <w:rFonts w:ascii="Times New Roman" w:hAnsi="Times New Roman" w:cs="Times New Roman"/>
          <w:color w:val="000000" w:themeColor="text1"/>
        </w:rPr>
        <w:fldChar w:fldCharType="separate"/>
      </w:r>
      <w:r w:rsidR="009643B9">
        <w:rPr>
          <w:rFonts w:ascii="Times New Roman" w:hAnsi="Times New Roman" w:cs="Times New Roman"/>
          <w:noProof/>
          <w:color w:val="000000" w:themeColor="text1"/>
        </w:rPr>
        <w:t>10</w:t>
      </w:r>
      <w:r w:rsidRPr="00404341">
        <w:rPr>
          <w:rFonts w:ascii="Times New Roman" w:hAnsi="Times New Roman" w:cs="Times New Roman"/>
          <w:color w:val="000000" w:themeColor="text1"/>
        </w:rPr>
        <w:fldChar w:fldCharType="end"/>
      </w:r>
      <w:r w:rsidRPr="00404341">
        <w:rPr>
          <w:rFonts w:ascii="Times New Roman" w:hAnsi="Times New Roman" w:cs="Times New Roman"/>
          <w:color w:val="000000" w:themeColor="text1"/>
        </w:rPr>
        <w:t xml:space="preserve"> Struktura próby - rodzaj niepełnosprawności</w:t>
      </w:r>
      <w:bookmarkEnd w:id="303"/>
    </w:p>
    <w:p w:rsidR="00525BA6" w:rsidRDefault="002C19B7" w:rsidP="005D507C">
      <w:pPr>
        <w:spacing w:after="0" w:line="240" w:lineRule="auto"/>
        <w:jc w:val="center"/>
        <w:rPr>
          <w:rFonts w:ascii="Times New Roman" w:hAnsi="Times New Roman" w:cs="Times New Roman"/>
          <w:b/>
        </w:rPr>
      </w:pPr>
      <w:r>
        <w:rPr>
          <w:noProof/>
          <w:lang w:eastAsia="pl-PL"/>
        </w:rPr>
        <w:drawing>
          <wp:inline distT="0" distB="0" distL="0" distR="0" wp14:anchorId="2B298087" wp14:editId="72347F00">
            <wp:extent cx="5502275" cy="2607945"/>
            <wp:effectExtent l="0" t="0" r="0" b="0"/>
            <wp:docPr id="13"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5BA6" w:rsidRPr="00404341" w:rsidRDefault="002C19B7" w:rsidP="005D507C">
      <w:pPr>
        <w:spacing w:after="0" w:line="240" w:lineRule="auto"/>
        <w:jc w:val="center"/>
        <w:rPr>
          <w:rFonts w:ascii="Times New Roman" w:hAnsi="Times New Roman" w:cs="Times New Roman"/>
          <w:sz w:val="18"/>
          <w:szCs w:val="18"/>
        </w:rPr>
      </w:pPr>
      <w:r w:rsidRPr="00404341">
        <w:rPr>
          <w:rFonts w:ascii="Times New Roman" w:hAnsi="Times New Roman" w:cs="Times New Roman"/>
          <w:i/>
          <w:sz w:val="18"/>
          <w:szCs w:val="18"/>
        </w:rPr>
        <w:t xml:space="preserve">Źródło: </w:t>
      </w:r>
      <w:r w:rsidRPr="00404341">
        <w:rPr>
          <w:rFonts w:ascii="Times New Roman" w:hAnsi="Times New Roman" w:cs="Times New Roman"/>
          <w:sz w:val="18"/>
          <w:szCs w:val="18"/>
        </w:rPr>
        <w:t>Raport z badań ilościowych i jakościowych, Badanie potrzeb osób niepełnosprawnych w po</w:t>
      </w:r>
      <w:r w:rsidR="00B65003">
        <w:rPr>
          <w:rFonts w:ascii="Times New Roman" w:hAnsi="Times New Roman" w:cs="Times New Roman"/>
          <w:sz w:val="18"/>
          <w:szCs w:val="18"/>
        </w:rPr>
        <w:t>wiecie wołomińskim w </w:t>
      </w:r>
      <w:r w:rsidRPr="00404341">
        <w:rPr>
          <w:rFonts w:ascii="Times New Roman" w:hAnsi="Times New Roman" w:cs="Times New Roman"/>
          <w:sz w:val="18"/>
          <w:szCs w:val="18"/>
        </w:rPr>
        <w:t>powiązaniu z lokalnym i regionalnym rynkiem usług społecznych i rynkiem pracy, współfinansowane ze środków Unii Europejskiej w ramach Europejskiego Funduszu Społecznego „Wsparcie niepełnosprawnych, młodzieży i rodzin w ramach projektu ”Okno na świat”, Lokalne Badania Społeczne</w:t>
      </w:r>
    </w:p>
    <w:p w:rsidR="00F54521" w:rsidRDefault="00886EA0"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886EA0" w:rsidRDefault="00F54521"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C19B7" w:rsidRPr="00525BA6">
        <w:rPr>
          <w:rFonts w:ascii="Times New Roman" w:hAnsi="Times New Roman" w:cs="Times New Roman"/>
          <w:sz w:val="24"/>
          <w:szCs w:val="24"/>
        </w:rPr>
        <w:t>Według autorów badania prawie 6 na 10 badanych stanowią mężczyźni, a przeszło połowa respondentów to seniorzy (osoby powyżej 60. roku życia). Zdecydowana większość ankietowanych zamieszkuje w miastach, zaś więcej niż połowa - w Wołominie. Niemal co czwarty respondent żyje w jednoosobowym gospodarstwie domowym, podobna grupa badanych reprezentuje gospodarstwa czteroosobowe lub większe. Prawie wszyscy ankietowani posiadają orzeczenie o niepełnosprawności. Większość badanych to osoby niepełnosprawne w stopniu umiarkowanym. 9 na 10 responden</w:t>
      </w:r>
      <w:r w:rsidR="00C6685C">
        <w:rPr>
          <w:rFonts w:ascii="Times New Roman" w:hAnsi="Times New Roman" w:cs="Times New Roman"/>
          <w:sz w:val="24"/>
          <w:szCs w:val="24"/>
        </w:rPr>
        <w:t>tów to emeryci lub renciści, 13%</w:t>
      </w:r>
      <w:r w:rsidR="002C19B7" w:rsidRPr="00525BA6">
        <w:rPr>
          <w:rFonts w:ascii="Times New Roman" w:hAnsi="Times New Roman" w:cs="Times New Roman"/>
          <w:sz w:val="24"/>
          <w:szCs w:val="24"/>
        </w:rPr>
        <w:t xml:space="preserve"> pracuje zawodowo - na stałe lub dorywczo, zaś 11 </w:t>
      </w:r>
      <w:r w:rsidR="00094CCD">
        <w:rPr>
          <w:rFonts w:ascii="Times New Roman" w:hAnsi="Times New Roman" w:cs="Times New Roman"/>
          <w:sz w:val="24"/>
          <w:szCs w:val="24"/>
        </w:rPr>
        <w:t>%</w:t>
      </w:r>
      <w:r w:rsidR="002C19B7" w:rsidRPr="00525BA6">
        <w:rPr>
          <w:rFonts w:ascii="Times New Roman" w:hAnsi="Times New Roman" w:cs="Times New Roman"/>
          <w:sz w:val="24"/>
          <w:szCs w:val="24"/>
        </w:rPr>
        <w:t xml:space="preserve"> stanowią osoby bezrobotne (respondenci mogli wskazać więcej niż 1 odpowiedź na pytanie o ich aktualną sytuację zawodową). Połowa badanych określa kondycję ekonomiczną swojego gospodarstwa domowego jako przeciętną, 48 proc. deklaruje natomiast, że jest ona trudna. Informacje na temat rodzaju niepełnosprawności zostały pozyskane w pytaniu otwartym - odpowiedzi udzielone przez respondentów przyporządkowano do poszczególnych kategorii na podstawie specjalnie utworzonego w tym celu klucza kodowego.</w:t>
      </w:r>
    </w:p>
    <w:p w:rsidR="002C19B7" w:rsidRPr="00886EA0" w:rsidRDefault="00886EA0" w:rsidP="005D507C">
      <w:pPr>
        <w:spacing w:after="0" w:line="240" w:lineRule="auto"/>
        <w:jc w:val="both"/>
        <w:rPr>
          <w:sz w:val="20"/>
          <w:szCs w:val="20"/>
        </w:rPr>
      </w:pPr>
      <w:r>
        <w:rPr>
          <w:rFonts w:ascii="Times New Roman" w:hAnsi="Times New Roman" w:cs="Times New Roman"/>
          <w:sz w:val="24"/>
          <w:szCs w:val="24"/>
        </w:rPr>
        <w:tab/>
      </w:r>
      <w:r w:rsidR="002C19B7" w:rsidRPr="008843C9">
        <w:rPr>
          <w:rFonts w:ascii="Times New Roman" w:hAnsi="Times New Roman" w:cs="Times New Roman"/>
          <w:sz w:val="24"/>
          <w:szCs w:val="24"/>
        </w:rPr>
        <w:t>Organem administracji publicznej wspierając</w:t>
      </w:r>
      <w:r w:rsidR="00DD7E86">
        <w:rPr>
          <w:rFonts w:ascii="Times New Roman" w:hAnsi="Times New Roman" w:cs="Times New Roman"/>
          <w:sz w:val="24"/>
          <w:szCs w:val="24"/>
        </w:rPr>
        <w:t>ym</w:t>
      </w:r>
      <w:r w:rsidR="002C19B7" w:rsidRPr="008843C9">
        <w:rPr>
          <w:rFonts w:ascii="Times New Roman" w:hAnsi="Times New Roman" w:cs="Times New Roman"/>
          <w:sz w:val="24"/>
          <w:szCs w:val="24"/>
        </w:rPr>
        <w:t xml:space="preserve"> rehabilitację oraz zatrudnienie osób niepełnosprawnych jest Państwowy Fundusz Rehabilitacji Osób Niepełnosprawnych (PFRON).  Fundusz dysponuje środkami pochodzącymi m.in. z wpłat pracodawców (zatrudniających co najmniej 25 pracowników), dotacji z budżetu państwa, darowizn, dobrowolnych wpłat pracodawców, dochodów z działalności gospodarczej. Środki Funduszu są przekazywane przez Prezesa Zarządu tego Fu</w:t>
      </w:r>
      <w:r w:rsidR="00594299">
        <w:rPr>
          <w:rFonts w:ascii="Times New Roman" w:hAnsi="Times New Roman" w:cs="Times New Roman"/>
          <w:sz w:val="24"/>
          <w:szCs w:val="24"/>
        </w:rPr>
        <w:t>nduszu samorządom wojewódzkim i </w:t>
      </w:r>
      <w:r w:rsidR="002C19B7" w:rsidRPr="008843C9">
        <w:rPr>
          <w:rFonts w:ascii="Times New Roman" w:hAnsi="Times New Roman" w:cs="Times New Roman"/>
          <w:sz w:val="24"/>
          <w:szCs w:val="24"/>
        </w:rPr>
        <w:t>powiatowym na realizację określonych zadań lub rodzajów zadań – według algorytmu, podmiotom realizującym zadania zlecone przez Fundusz.</w:t>
      </w:r>
    </w:p>
    <w:p w:rsidR="009B6F53" w:rsidRDefault="001606FC"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C19B7" w:rsidRPr="008843C9">
        <w:rPr>
          <w:rFonts w:ascii="Times New Roman" w:hAnsi="Times New Roman" w:cs="Times New Roman"/>
          <w:sz w:val="24"/>
          <w:szCs w:val="24"/>
        </w:rPr>
        <w:t>Algorytm według którego przekazywane są środki do powiatu powinien uwzględniać w szczególności liczbę mieszkańców, liczbę osób niepełnosprawnych i liczbę uczestników funkcjonujących warsztatów terapii zajęciowej w powiecie oraz kwotę przewidzianą w planie finansowym Funduszu na dany rok na realizację przez samorządy zadań, kwotę zobowiązań finansowanych ze środków Funduszu z tytułu realizacji umów zawartych do dnia 31 grudnia roku poprzedzającego rok, dla którego jest obliczana wysokość środków.</w:t>
      </w:r>
    </w:p>
    <w:p w:rsidR="009E059D" w:rsidRPr="009B6F53" w:rsidRDefault="00886EA0" w:rsidP="005D507C">
      <w:pPr>
        <w:pStyle w:val="Nagwek2"/>
        <w:spacing w:after="0"/>
        <w:rPr>
          <w:rFonts w:cs="Times New Roman"/>
          <w:sz w:val="24"/>
          <w:szCs w:val="24"/>
        </w:rPr>
      </w:pPr>
      <w:bookmarkStart w:id="304" w:name="_Toc461627888"/>
      <w:r>
        <w:t xml:space="preserve">9. 2. </w:t>
      </w:r>
      <w:r w:rsidR="008757AF">
        <w:t>R</w:t>
      </w:r>
      <w:r w:rsidR="009E059D" w:rsidRPr="008A25D0">
        <w:t>ehabilitacja społeczna</w:t>
      </w:r>
      <w:bookmarkEnd w:id="304"/>
      <w:r w:rsidR="009E059D" w:rsidRPr="008A25D0">
        <w:t xml:space="preserve"> </w:t>
      </w:r>
    </w:p>
    <w:p w:rsidR="00F54521" w:rsidRDefault="001606FC"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2C19B7" w:rsidRPr="008843C9" w:rsidRDefault="00F54521" w:rsidP="00DD1402">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DD7E86">
        <w:rPr>
          <w:rFonts w:ascii="Times New Roman" w:hAnsi="Times New Roman" w:cs="Times New Roman"/>
          <w:sz w:val="24"/>
          <w:szCs w:val="24"/>
        </w:rPr>
        <w:t>Z</w:t>
      </w:r>
      <w:r w:rsidR="002C19B7" w:rsidRPr="008843C9">
        <w:rPr>
          <w:rFonts w:ascii="Times New Roman" w:hAnsi="Times New Roman" w:cs="Times New Roman"/>
          <w:sz w:val="24"/>
          <w:szCs w:val="24"/>
        </w:rPr>
        <w:t>adania powiatu z zakresu rehabilitacji społecznej osób niepełnosprawnych</w:t>
      </w:r>
      <w:r w:rsidR="00DD7E86">
        <w:rPr>
          <w:rFonts w:ascii="Times New Roman" w:hAnsi="Times New Roman" w:cs="Times New Roman"/>
          <w:sz w:val="24"/>
          <w:szCs w:val="24"/>
        </w:rPr>
        <w:t xml:space="preserve"> </w:t>
      </w:r>
      <w:r w:rsidR="00DD7E86" w:rsidRPr="008843C9">
        <w:rPr>
          <w:rFonts w:ascii="Times New Roman" w:hAnsi="Times New Roman" w:cs="Times New Roman"/>
          <w:sz w:val="24"/>
          <w:szCs w:val="24"/>
        </w:rPr>
        <w:t>realizuje Powiatowe Centrum Pomocy Rodzinie w Wołominie</w:t>
      </w:r>
      <w:r w:rsidR="002C19B7" w:rsidRPr="008843C9">
        <w:rPr>
          <w:rFonts w:ascii="Times New Roman" w:hAnsi="Times New Roman" w:cs="Times New Roman"/>
          <w:sz w:val="24"/>
          <w:szCs w:val="24"/>
        </w:rPr>
        <w:t>.</w:t>
      </w:r>
    </w:p>
    <w:p w:rsidR="002C19B7" w:rsidRPr="008843C9" w:rsidRDefault="001606FC" w:rsidP="00DD1402">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C19B7" w:rsidRPr="008843C9">
        <w:rPr>
          <w:rFonts w:ascii="Times New Roman" w:hAnsi="Times New Roman" w:cs="Times New Roman"/>
          <w:sz w:val="24"/>
          <w:szCs w:val="24"/>
        </w:rPr>
        <w:t>Pomoc t</w:t>
      </w:r>
      <w:r w:rsidR="00BB7771">
        <w:rPr>
          <w:rFonts w:ascii="Times New Roman" w:hAnsi="Times New Roman" w:cs="Times New Roman"/>
          <w:sz w:val="24"/>
          <w:szCs w:val="24"/>
        </w:rPr>
        <w:t>a</w:t>
      </w:r>
      <w:r w:rsidR="002C19B7" w:rsidRPr="008843C9">
        <w:rPr>
          <w:rFonts w:ascii="Times New Roman" w:hAnsi="Times New Roman" w:cs="Times New Roman"/>
          <w:sz w:val="24"/>
          <w:szCs w:val="24"/>
        </w:rPr>
        <w:t xml:space="preserve"> realiz</w:t>
      </w:r>
      <w:r w:rsidR="00BB7771">
        <w:rPr>
          <w:rFonts w:ascii="Times New Roman" w:hAnsi="Times New Roman" w:cs="Times New Roman"/>
          <w:sz w:val="24"/>
          <w:szCs w:val="24"/>
        </w:rPr>
        <w:t>owana jest</w:t>
      </w:r>
      <w:r w:rsidR="002C19B7" w:rsidRPr="008843C9">
        <w:rPr>
          <w:rFonts w:ascii="Times New Roman" w:hAnsi="Times New Roman" w:cs="Times New Roman"/>
          <w:sz w:val="24"/>
          <w:szCs w:val="24"/>
        </w:rPr>
        <w:t xml:space="preserve"> poprzez: </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Fonts w:ascii="Times New Roman" w:hAnsi="Times New Roman" w:cs="Times New Roman"/>
          <w:sz w:val="24"/>
          <w:szCs w:val="24"/>
        </w:rPr>
        <w:t xml:space="preserve">dofinansowanie </w:t>
      </w:r>
      <w:r w:rsidRPr="008843C9">
        <w:rPr>
          <w:rStyle w:val="Pogrubienie"/>
          <w:rFonts w:ascii="Times New Roman" w:hAnsi="Times New Roman" w:cs="Times New Roman"/>
          <w:b w:val="0"/>
          <w:sz w:val="24"/>
          <w:szCs w:val="24"/>
        </w:rPr>
        <w:t>zaopatrzenia  w sprzęt rehabilitacyjny ze środków PFRON,</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Style w:val="Pogrubienie"/>
          <w:rFonts w:ascii="Times New Roman" w:hAnsi="Times New Roman" w:cs="Times New Roman"/>
          <w:b w:val="0"/>
          <w:sz w:val="24"/>
          <w:szCs w:val="24"/>
        </w:rPr>
        <w:t>dofinansowanie ze środków PFRON  zaopatrzen</w:t>
      </w:r>
      <w:r w:rsidR="00594299">
        <w:rPr>
          <w:rStyle w:val="Pogrubienie"/>
          <w:rFonts w:ascii="Times New Roman" w:hAnsi="Times New Roman" w:cs="Times New Roman"/>
          <w:b w:val="0"/>
          <w:sz w:val="24"/>
          <w:szCs w:val="24"/>
        </w:rPr>
        <w:t>ia  w przedmioty ortopedyczne i </w:t>
      </w:r>
      <w:r w:rsidRPr="008843C9">
        <w:rPr>
          <w:rStyle w:val="Pogrubienie"/>
          <w:rFonts w:ascii="Times New Roman" w:hAnsi="Times New Roman" w:cs="Times New Roman"/>
          <w:b w:val="0"/>
          <w:sz w:val="24"/>
          <w:szCs w:val="24"/>
        </w:rPr>
        <w:t>środki pomocnicze</w:t>
      </w:r>
      <w:r w:rsidR="00BB7771">
        <w:rPr>
          <w:rStyle w:val="Pogrubienie"/>
          <w:rFonts w:ascii="Times New Roman" w:hAnsi="Times New Roman" w:cs="Times New Roman"/>
          <w:b w:val="0"/>
          <w:sz w:val="24"/>
          <w:szCs w:val="24"/>
        </w:rPr>
        <w:t>,</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Style w:val="Pogrubienie"/>
          <w:rFonts w:ascii="Times New Roman" w:hAnsi="Times New Roman" w:cs="Times New Roman"/>
          <w:b w:val="0"/>
          <w:sz w:val="24"/>
          <w:szCs w:val="24"/>
        </w:rPr>
        <w:t>dofinansowanie uczestnictwa w turnusie rehabilitacyjnym ze środków PFRON,</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Style w:val="Pogrubienie"/>
          <w:rFonts w:ascii="Times New Roman" w:hAnsi="Times New Roman" w:cs="Times New Roman"/>
          <w:b w:val="0"/>
          <w:sz w:val="24"/>
          <w:szCs w:val="24"/>
        </w:rPr>
        <w:t>dofinansowanie organizacji sportu, kultury, turystyki i rekreacji  ze środków PFRON,</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Style w:val="Pogrubienie"/>
          <w:rFonts w:ascii="Times New Roman" w:hAnsi="Times New Roman" w:cs="Times New Roman"/>
          <w:b w:val="0"/>
          <w:sz w:val="24"/>
          <w:szCs w:val="24"/>
        </w:rPr>
        <w:t>dofinansowanie likwidacji barier architektonicznych/technicznych ze środków PFRON,</w:t>
      </w:r>
    </w:p>
    <w:p w:rsidR="002C19B7" w:rsidRPr="008843C9" w:rsidRDefault="002C19B7" w:rsidP="001A0425">
      <w:pPr>
        <w:pStyle w:val="Akapitzlist"/>
        <w:numPr>
          <w:ilvl w:val="0"/>
          <w:numId w:val="75"/>
        </w:numPr>
        <w:spacing w:after="0" w:line="240" w:lineRule="auto"/>
        <w:ind w:left="426" w:firstLine="0"/>
        <w:jc w:val="both"/>
        <w:rPr>
          <w:rStyle w:val="Pogrubienie"/>
          <w:rFonts w:ascii="Times New Roman" w:hAnsi="Times New Roman" w:cs="Times New Roman"/>
          <w:b w:val="0"/>
          <w:sz w:val="24"/>
          <w:szCs w:val="24"/>
        </w:rPr>
      </w:pPr>
      <w:r w:rsidRPr="008843C9">
        <w:rPr>
          <w:rStyle w:val="Pogrubienie"/>
          <w:rFonts w:ascii="Times New Roman" w:hAnsi="Times New Roman" w:cs="Times New Roman"/>
          <w:b w:val="0"/>
          <w:sz w:val="24"/>
          <w:szCs w:val="24"/>
        </w:rPr>
        <w:t>współpracę z organizacjami pozarządowymi działającymi na rzecz osób niepełnosprawnych.</w:t>
      </w:r>
    </w:p>
    <w:p w:rsidR="00DD7E86" w:rsidRDefault="00886EA0" w:rsidP="00DD1402">
      <w:pPr>
        <w:pStyle w:val="Akapitzlist"/>
        <w:spacing w:after="0" w:line="240" w:lineRule="auto"/>
        <w:ind w:left="426"/>
        <w:jc w:val="both"/>
        <w:rPr>
          <w:rFonts w:ascii="Times New Roman" w:hAnsi="Times New Roman" w:cs="Times New Roman"/>
          <w:sz w:val="24"/>
          <w:szCs w:val="24"/>
        </w:rPr>
      </w:pPr>
      <w:r>
        <w:rPr>
          <w:rStyle w:val="Pogrubienie"/>
          <w:rFonts w:ascii="Times New Roman" w:hAnsi="Times New Roman" w:cs="Times New Roman"/>
          <w:b w:val="0"/>
          <w:sz w:val="24"/>
          <w:szCs w:val="24"/>
        </w:rPr>
        <w:tab/>
      </w:r>
      <w:r w:rsidR="002C19B7" w:rsidRPr="008843C9">
        <w:rPr>
          <w:rFonts w:ascii="Times New Roman" w:hAnsi="Times New Roman" w:cs="Times New Roman"/>
          <w:sz w:val="24"/>
          <w:szCs w:val="24"/>
        </w:rPr>
        <w:t xml:space="preserve">Wysokość otrzymanych środków finansowych z </w:t>
      </w:r>
      <w:r w:rsidR="00DD7E86" w:rsidRPr="008843C9">
        <w:rPr>
          <w:rFonts w:ascii="Times New Roman" w:hAnsi="Times New Roman" w:cs="Times New Roman"/>
          <w:sz w:val="24"/>
          <w:szCs w:val="24"/>
        </w:rPr>
        <w:t>Państwowego Funduszu Rehabilitacji Osób Niepełnosprawnych (stan na 31.12.2014r.)</w:t>
      </w:r>
      <w:r w:rsidR="00DD7E86">
        <w:rPr>
          <w:rFonts w:ascii="Times New Roman" w:hAnsi="Times New Roman" w:cs="Times New Roman"/>
          <w:sz w:val="24"/>
          <w:szCs w:val="24"/>
        </w:rPr>
        <w:t xml:space="preserve"> przeznaczonych na p</w:t>
      </w:r>
      <w:r w:rsidR="00DD7E86" w:rsidRPr="008843C9">
        <w:rPr>
          <w:rStyle w:val="Pogrubienie"/>
          <w:rFonts w:ascii="Times New Roman" w:hAnsi="Times New Roman" w:cs="Times New Roman"/>
          <w:b w:val="0"/>
          <w:sz w:val="24"/>
          <w:szCs w:val="24"/>
        </w:rPr>
        <w:t>omoc dla osób niepełnosprawnych</w:t>
      </w:r>
      <w:r w:rsidR="00DD7E86">
        <w:rPr>
          <w:rFonts w:ascii="Times New Roman" w:hAnsi="Times New Roman" w:cs="Times New Roman"/>
          <w:sz w:val="24"/>
          <w:szCs w:val="24"/>
        </w:rPr>
        <w:t xml:space="preserve"> w </w:t>
      </w:r>
      <w:r w:rsidR="002C19B7" w:rsidRPr="008843C9">
        <w:rPr>
          <w:rFonts w:ascii="Times New Roman" w:hAnsi="Times New Roman" w:cs="Times New Roman"/>
          <w:sz w:val="24"/>
          <w:szCs w:val="24"/>
        </w:rPr>
        <w:t>zakres</w:t>
      </w:r>
      <w:r w:rsidR="00DD7E86">
        <w:rPr>
          <w:rFonts w:ascii="Times New Roman" w:hAnsi="Times New Roman" w:cs="Times New Roman"/>
          <w:sz w:val="24"/>
          <w:szCs w:val="24"/>
        </w:rPr>
        <w:t>ie</w:t>
      </w:r>
      <w:r w:rsidR="002C19B7" w:rsidRPr="008843C9">
        <w:rPr>
          <w:rFonts w:ascii="Times New Roman" w:hAnsi="Times New Roman" w:cs="Times New Roman"/>
          <w:sz w:val="24"/>
          <w:szCs w:val="24"/>
        </w:rPr>
        <w:t xml:space="preserve"> rehabilitacji za</w:t>
      </w:r>
      <w:r w:rsidR="00DD1402">
        <w:rPr>
          <w:rFonts w:ascii="Times New Roman" w:hAnsi="Times New Roman" w:cs="Times New Roman"/>
          <w:sz w:val="24"/>
          <w:szCs w:val="24"/>
        </w:rPr>
        <w:t>wodowej i społecznej (zgodnie z </w:t>
      </w:r>
      <w:r w:rsidR="002C19B7" w:rsidRPr="008843C9">
        <w:rPr>
          <w:rFonts w:ascii="Times New Roman" w:hAnsi="Times New Roman" w:cs="Times New Roman"/>
          <w:sz w:val="24"/>
          <w:szCs w:val="24"/>
        </w:rPr>
        <w:t xml:space="preserve">algorytmem) wyniosła ogółem w 2014 roku 1 358 302 zł, z czego wykorzystano 1 357 867,07 zł. </w:t>
      </w:r>
    </w:p>
    <w:p w:rsidR="002C19B7" w:rsidRPr="008843C9" w:rsidRDefault="001606FC" w:rsidP="00DD1402">
      <w:pPr>
        <w:pStyle w:val="Akapitzlist"/>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2C19B7" w:rsidRPr="008843C9">
        <w:rPr>
          <w:rFonts w:ascii="Times New Roman" w:hAnsi="Times New Roman" w:cs="Times New Roman"/>
          <w:sz w:val="24"/>
          <w:szCs w:val="24"/>
        </w:rPr>
        <w:t xml:space="preserve">Zgodnie z Uchwałami Rady Powiatu </w:t>
      </w:r>
      <w:r w:rsidR="00AC0FA9">
        <w:rPr>
          <w:rFonts w:ascii="Times New Roman" w:hAnsi="Times New Roman" w:cs="Times New Roman"/>
          <w:sz w:val="24"/>
          <w:szCs w:val="24"/>
        </w:rPr>
        <w:t xml:space="preserve">Wołomińskiego </w:t>
      </w:r>
      <w:r w:rsidR="002C19B7" w:rsidRPr="008843C9">
        <w:rPr>
          <w:rFonts w:ascii="Times New Roman" w:hAnsi="Times New Roman" w:cs="Times New Roman"/>
          <w:sz w:val="24"/>
          <w:szCs w:val="24"/>
        </w:rPr>
        <w:t>środki zostały przeznaczone na:</w:t>
      </w:r>
    </w:p>
    <w:p w:rsidR="002C19B7" w:rsidRDefault="002C19B7" w:rsidP="001A0425">
      <w:pPr>
        <w:pStyle w:val="Akapitzlist"/>
        <w:numPr>
          <w:ilvl w:val="0"/>
          <w:numId w:val="35"/>
        </w:numPr>
        <w:spacing w:after="0" w:line="240" w:lineRule="auto"/>
        <w:ind w:left="426" w:firstLine="0"/>
        <w:jc w:val="both"/>
        <w:rPr>
          <w:rFonts w:ascii="Times New Roman" w:hAnsi="Times New Roman" w:cs="Times New Roman"/>
          <w:sz w:val="24"/>
          <w:szCs w:val="24"/>
        </w:rPr>
      </w:pPr>
      <w:r w:rsidRPr="00DD7E86">
        <w:rPr>
          <w:rFonts w:ascii="Times New Roman" w:hAnsi="Times New Roman" w:cs="Times New Roman"/>
          <w:sz w:val="24"/>
          <w:szCs w:val="24"/>
        </w:rPr>
        <w:t xml:space="preserve">zadania z zakresu rehabilitacji zawodowej 257 000,00 zł (wykorzystano 256 589,05 zł), </w:t>
      </w:r>
    </w:p>
    <w:p w:rsidR="00C54266" w:rsidRPr="00DD7E86" w:rsidRDefault="00C54266" w:rsidP="001A0425">
      <w:pPr>
        <w:pStyle w:val="Akapitzlist"/>
        <w:numPr>
          <w:ilvl w:val="0"/>
          <w:numId w:val="35"/>
        </w:numPr>
        <w:spacing w:after="0" w:line="240" w:lineRule="auto"/>
        <w:ind w:left="426" w:firstLine="0"/>
        <w:jc w:val="both"/>
        <w:rPr>
          <w:rFonts w:ascii="Times New Roman" w:hAnsi="Times New Roman" w:cs="Times New Roman"/>
          <w:sz w:val="24"/>
          <w:szCs w:val="24"/>
        </w:rPr>
      </w:pPr>
      <w:r w:rsidRPr="00FA4451">
        <w:rPr>
          <w:rFonts w:ascii="Times New Roman" w:hAnsi="Times New Roman" w:cs="Times New Roman"/>
          <w:sz w:val="24"/>
          <w:szCs w:val="24"/>
        </w:rPr>
        <w:t>na zadania z zakresu rehabilitacji społecznej w wysokości 1 068 174,00 zł (wykorzystano 1 068 160,91 zł)</w:t>
      </w:r>
      <w:r>
        <w:rPr>
          <w:rFonts w:ascii="Times New Roman" w:hAnsi="Times New Roman" w:cs="Times New Roman"/>
          <w:sz w:val="24"/>
          <w:szCs w:val="24"/>
        </w:rPr>
        <w:t>.</w:t>
      </w:r>
    </w:p>
    <w:p w:rsidR="005D7656" w:rsidRPr="005D7656" w:rsidRDefault="001606FC" w:rsidP="00DD1402">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5D7656" w:rsidRPr="005D7656">
        <w:rPr>
          <w:rFonts w:ascii="Times New Roman" w:hAnsi="Times New Roman" w:cs="Times New Roman"/>
          <w:sz w:val="24"/>
          <w:szCs w:val="24"/>
        </w:rPr>
        <w:t xml:space="preserve">Powiatowe Centrum Pomocy Rodzinie w </w:t>
      </w:r>
      <w:r w:rsidR="00AC0FA9">
        <w:rPr>
          <w:rFonts w:ascii="Times New Roman" w:hAnsi="Times New Roman" w:cs="Times New Roman"/>
          <w:sz w:val="24"/>
          <w:szCs w:val="24"/>
        </w:rPr>
        <w:t>zakresie rehabilitacji społecznej</w:t>
      </w:r>
      <w:r w:rsidR="00594299">
        <w:rPr>
          <w:rFonts w:ascii="Times New Roman" w:hAnsi="Times New Roman" w:cs="Times New Roman"/>
          <w:sz w:val="24"/>
          <w:szCs w:val="24"/>
        </w:rPr>
        <w:t xml:space="preserve"> przyznało w </w:t>
      </w:r>
      <w:r w:rsidR="00FF3ECE">
        <w:rPr>
          <w:rFonts w:ascii="Times New Roman" w:hAnsi="Times New Roman" w:cs="Times New Roman"/>
          <w:sz w:val="24"/>
          <w:szCs w:val="24"/>
        </w:rPr>
        <w:t>201</w:t>
      </w:r>
      <w:r w:rsidR="005D7656" w:rsidRPr="005D7656">
        <w:rPr>
          <w:rFonts w:ascii="Times New Roman" w:hAnsi="Times New Roman" w:cs="Times New Roman"/>
          <w:sz w:val="24"/>
          <w:szCs w:val="24"/>
        </w:rPr>
        <w:t xml:space="preserve">4 roku dofinansowania ze środków Państwowego Funduszu Rehabilitacji Osób Niepełnosprawnych </w:t>
      </w:r>
      <w:r w:rsidR="00520D65">
        <w:rPr>
          <w:rFonts w:ascii="Times New Roman" w:hAnsi="Times New Roman" w:cs="Times New Roman"/>
          <w:sz w:val="24"/>
          <w:szCs w:val="24"/>
        </w:rPr>
        <w:t xml:space="preserve">z przeznaczeniem </w:t>
      </w:r>
      <w:r w:rsidR="005D7656">
        <w:rPr>
          <w:rFonts w:ascii="Times New Roman" w:hAnsi="Times New Roman" w:cs="Times New Roman"/>
          <w:sz w:val="24"/>
          <w:szCs w:val="24"/>
        </w:rPr>
        <w:t>na:</w:t>
      </w:r>
    </w:p>
    <w:p w:rsidR="005D7656" w:rsidRPr="00AC0FA9" w:rsidRDefault="002C19B7" w:rsidP="001A0425">
      <w:pPr>
        <w:pStyle w:val="Akapitzlist"/>
        <w:numPr>
          <w:ilvl w:val="0"/>
          <w:numId w:val="70"/>
        </w:numPr>
        <w:spacing w:after="0" w:line="240" w:lineRule="auto"/>
        <w:ind w:left="426" w:firstLine="0"/>
        <w:jc w:val="both"/>
        <w:rPr>
          <w:rFonts w:ascii="Times New Roman" w:hAnsi="Times New Roman" w:cs="Times New Roman"/>
          <w:sz w:val="24"/>
          <w:szCs w:val="24"/>
        </w:rPr>
      </w:pPr>
      <w:r w:rsidRPr="00FA4451">
        <w:rPr>
          <w:rFonts w:ascii="Times New Roman" w:hAnsi="Times New Roman" w:cs="Times New Roman"/>
          <w:sz w:val="24"/>
          <w:szCs w:val="24"/>
        </w:rPr>
        <w:t>koszt</w:t>
      </w:r>
      <w:r w:rsidR="00AC0FA9">
        <w:rPr>
          <w:rFonts w:ascii="Times New Roman" w:hAnsi="Times New Roman" w:cs="Times New Roman"/>
          <w:sz w:val="24"/>
          <w:szCs w:val="24"/>
        </w:rPr>
        <w:t>y</w:t>
      </w:r>
      <w:r w:rsidRPr="00FA4451">
        <w:rPr>
          <w:rFonts w:ascii="Times New Roman" w:hAnsi="Times New Roman" w:cs="Times New Roman"/>
          <w:sz w:val="24"/>
          <w:szCs w:val="24"/>
        </w:rPr>
        <w:t xml:space="preserve"> działalności Warsztatów Terapii Zajęciowej </w:t>
      </w:r>
      <w:r w:rsidR="005D7656">
        <w:rPr>
          <w:rFonts w:ascii="Times New Roman" w:hAnsi="Times New Roman" w:cs="Times New Roman"/>
          <w:sz w:val="24"/>
          <w:szCs w:val="24"/>
        </w:rPr>
        <w:t>w wysokości</w:t>
      </w:r>
      <w:r w:rsidRPr="00FA4451">
        <w:rPr>
          <w:rFonts w:ascii="Times New Roman" w:hAnsi="Times New Roman" w:cs="Times New Roman"/>
          <w:sz w:val="24"/>
          <w:szCs w:val="24"/>
        </w:rPr>
        <w:t xml:space="preserve"> 335 104 zł</w:t>
      </w:r>
      <w:r w:rsidR="00982E4A">
        <w:rPr>
          <w:rFonts w:ascii="Times New Roman" w:hAnsi="Times New Roman" w:cs="Times New Roman"/>
          <w:sz w:val="24"/>
          <w:szCs w:val="24"/>
        </w:rPr>
        <w:t>,</w:t>
      </w:r>
    </w:p>
    <w:p w:rsidR="002C19B7" w:rsidRPr="00FA4451" w:rsidRDefault="00AC0FA9" w:rsidP="001A0425">
      <w:pPr>
        <w:pStyle w:val="Akapitzlist"/>
        <w:numPr>
          <w:ilvl w:val="0"/>
          <w:numId w:val="70"/>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 xml:space="preserve">zakup </w:t>
      </w:r>
      <w:r w:rsidR="002C19B7" w:rsidRPr="00FA4451">
        <w:rPr>
          <w:rFonts w:ascii="Times New Roman" w:hAnsi="Times New Roman" w:cs="Times New Roman"/>
          <w:sz w:val="24"/>
          <w:szCs w:val="24"/>
        </w:rPr>
        <w:t>sprzętu rehabilitacyjnego oraz środków pomocniczych i przedmiotów ortopedycznych – ilość złożonych wniosków 319, wypłacono dofinansowanie dla 154 osób w wysokości 275 117 zł</w:t>
      </w:r>
      <w:r w:rsidR="005D7656">
        <w:rPr>
          <w:rFonts w:ascii="Times New Roman" w:hAnsi="Times New Roman" w:cs="Times New Roman"/>
          <w:sz w:val="24"/>
          <w:szCs w:val="24"/>
        </w:rPr>
        <w:t>,</w:t>
      </w:r>
    </w:p>
    <w:p w:rsidR="002C19B7" w:rsidRPr="00FA4451" w:rsidRDefault="002C19B7" w:rsidP="001A0425">
      <w:pPr>
        <w:pStyle w:val="Akapitzlist"/>
        <w:numPr>
          <w:ilvl w:val="0"/>
          <w:numId w:val="70"/>
        </w:numPr>
        <w:spacing w:after="0" w:line="240" w:lineRule="auto"/>
        <w:ind w:left="426" w:firstLine="0"/>
        <w:jc w:val="both"/>
        <w:rPr>
          <w:rFonts w:ascii="Times New Roman" w:hAnsi="Times New Roman" w:cs="Times New Roman"/>
          <w:sz w:val="24"/>
          <w:szCs w:val="24"/>
        </w:rPr>
      </w:pPr>
      <w:r w:rsidRPr="00FA4451">
        <w:rPr>
          <w:rFonts w:ascii="Times New Roman" w:hAnsi="Times New Roman" w:cs="Times New Roman"/>
          <w:sz w:val="24"/>
          <w:szCs w:val="24"/>
        </w:rPr>
        <w:t>turnus</w:t>
      </w:r>
      <w:r w:rsidR="00AC0FA9">
        <w:rPr>
          <w:rFonts w:ascii="Times New Roman" w:hAnsi="Times New Roman" w:cs="Times New Roman"/>
          <w:sz w:val="24"/>
          <w:szCs w:val="24"/>
        </w:rPr>
        <w:t>y</w:t>
      </w:r>
      <w:r w:rsidRPr="00FA4451">
        <w:rPr>
          <w:rFonts w:ascii="Times New Roman" w:hAnsi="Times New Roman" w:cs="Times New Roman"/>
          <w:sz w:val="24"/>
          <w:szCs w:val="24"/>
        </w:rPr>
        <w:t xml:space="preserve"> rehabilitacyjn</w:t>
      </w:r>
      <w:r w:rsidR="00AC0FA9">
        <w:rPr>
          <w:rFonts w:ascii="Times New Roman" w:hAnsi="Times New Roman" w:cs="Times New Roman"/>
          <w:sz w:val="24"/>
          <w:szCs w:val="24"/>
        </w:rPr>
        <w:t>e</w:t>
      </w:r>
      <w:r w:rsidRPr="00FA4451">
        <w:rPr>
          <w:rFonts w:ascii="Times New Roman" w:hAnsi="Times New Roman" w:cs="Times New Roman"/>
          <w:sz w:val="24"/>
          <w:szCs w:val="24"/>
        </w:rPr>
        <w:t xml:space="preserve"> - osoby ubiegające się o dofinansowanie wraz </w:t>
      </w:r>
      <w:r w:rsidR="00F70102">
        <w:rPr>
          <w:rFonts w:ascii="Times New Roman" w:hAnsi="Times New Roman" w:cs="Times New Roman"/>
          <w:sz w:val="24"/>
          <w:szCs w:val="24"/>
        </w:rPr>
        <w:t>z </w:t>
      </w:r>
      <w:r w:rsidRPr="00FA4451">
        <w:rPr>
          <w:rFonts w:ascii="Times New Roman" w:hAnsi="Times New Roman" w:cs="Times New Roman"/>
          <w:sz w:val="24"/>
          <w:szCs w:val="24"/>
        </w:rPr>
        <w:t>opiekunami – 647, przyznano dofinansowanie dla 297 osób wraz z opiekunami na kwotę 257 004 zł - wypłacono dofinansowania dla 289 osób w wysokości 250 026 zł.</w:t>
      </w:r>
    </w:p>
    <w:p w:rsidR="002C19B7" w:rsidRPr="00FA4451" w:rsidRDefault="00AC0FA9" w:rsidP="001A0425">
      <w:pPr>
        <w:pStyle w:val="Akapitzlist"/>
        <w:numPr>
          <w:ilvl w:val="0"/>
          <w:numId w:val="70"/>
        </w:numPr>
        <w:spacing w:after="0" w:line="240" w:lineRule="auto"/>
        <w:ind w:left="426" w:firstLine="0"/>
        <w:jc w:val="both"/>
        <w:rPr>
          <w:rFonts w:ascii="Times New Roman" w:hAnsi="Times New Roman" w:cs="Times New Roman"/>
          <w:sz w:val="24"/>
          <w:szCs w:val="24"/>
        </w:rPr>
      </w:pPr>
      <w:r>
        <w:rPr>
          <w:rFonts w:ascii="Times New Roman" w:hAnsi="Times New Roman" w:cs="Times New Roman"/>
          <w:sz w:val="24"/>
          <w:szCs w:val="24"/>
        </w:rPr>
        <w:t>likwidację</w:t>
      </w:r>
      <w:r w:rsidR="002C19B7" w:rsidRPr="00FA4451">
        <w:rPr>
          <w:rFonts w:ascii="Times New Roman" w:hAnsi="Times New Roman" w:cs="Times New Roman"/>
          <w:sz w:val="24"/>
          <w:szCs w:val="24"/>
        </w:rPr>
        <w:t xml:space="preserve"> barier architektonicznych w komunikowani się i technicznych – ilość złożonych wniosków 125, wypłacono dofinansowanie dla 45 osób w kwocie 103 807 zł, z tego na likwidację barier architektonicznych dla 12 osób na kwotę 35 937 zł.</w:t>
      </w:r>
    </w:p>
    <w:p w:rsidR="0048459A" w:rsidRDefault="008843C9" w:rsidP="001A0425">
      <w:pPr>
        <w:pStyle w:val="Akapitzlist"/>
        <w:numPr>
          <w:ilvl w:val="0"/>
          <w:numId w:val="70"/>
        </w:numPr>
        <w:spacing w:after="0" w:line="240" w:lineRule="auto"/>
        <w:ind w:left="426" w:firstLine="0"/>
        <w:jc w:val="both"/>
        <w:rPr>
          <w:rFonts w:ascii="Times New Roman" w:hAnsi="Times New Roman" w:cs="Times New Roman"/>
          <w:sz w:val="24"/>
          <w:szCs w:val="24"/>
        </w:rPr>
      </w:pPr>
      <w:r w:rsidRPr="00FA4451">
        <w:rPr>
          <w:rFonts w:ascii="Times New Roman" w:hAnsi="Times New Roman" w:cs="Times New Roman"/>
          <w:sz w:val="24"/>
          <w:szCs w:val="24"/>
        </w:rPr>
        <w:t>s</w:t>
      </w:r>
      <w:r w:rsidR="002C19B7" w:rsidRPr="00FA4451">
        <w:rPr>
          <w:rFonts w:ascii="Times New Roman" w:hAnsi="Times New Roman" w:cs="Times New Roman"/>
          <w:sz w:val="24"/>
          <w:szCs w:val="24"/>
        </w:rPr>
        <w:t>port, kultur</w:t>
      </w:r>
      <w:r w:rsidR="00AC0FA9">
        <w:rPr>
          <w:rFonts w:ascii="Times New Roman" w:hAnsi="Times New Roman" w:cs="Times New Roman"/>
          <w:sz w:val="24"/>
          <w:szCs w:val="24"/>
        </w:rPr>
        <w:t>ę</w:t>
      </w:r>
      <w:r w:rsidR="002C19B7" w:rsidRPr="00FA4451">
        <w:rPr>
          <w:rFonts w:ascii="Times New Roman" w:hAnsi="Times New Roman" w:cs="Times New Roman"/>
          <w:sz w:val="24"/>
          <w:szCs w:val="24"/>
        </w:rPr>
        <w:t xml:space="preserve"> i rekreacj</w:t>
      </w:r>
      <w:r w:rsidR="00AC0FA9">
        <w:rPr>
          <w:rFonts w:ascii="Times New Roman" w:hAnsi="Times New Roman" w:cs="Times New Roman"/>
          <w:sz w:val="24"/>
          <w:szCs w:val="24"/>
        </w:rPr>
        <w:t>ę</w:t>
      </w:r>
      <w:r w:rsidR="002C19B7" w:rsidRPr="00FA4451">
        <w:rPr>
          <w:rFonts w:ascii="Times New Roman" w:hAnsi="Times New Roman" w:cs="Times New Roman"/>
          <w:sz w:val="24"/>
          <w:szCs w:val="24"/>
        </w:rPr>
        <w:t xml:space="preserve"> osób niepełnosprawnych – ilość złożonych wniosków 8, zawarto umowy z 8 wnioskodawcami na kwotę</w:t>
      </w:r>
      <w:r w:rsidR="008B0DD5" w:rsidRPr="00FA4451">
        <w:rPr>
          <w:rFonts w:ascii="Times New Roman" w:hAnsi="Times New Roman" w:cs="Times New Roman"/>
          <w:sz w:val="24"/>
          <w:szCs w:val="24"/>
        </w:rPr>
        <w:t xml:space="preserve"> 84 106,91 zł.</w:t>
      </w:r>
      <w:r w:rsidR="008757AF">
        <w:rPr>
          <w:rFonts w:ascii="Times New Roman" w:hAnsi="Times New Roman" w:cs="Times New Roman"/>
          <w:sz w:val="24"/>
          <w:szCs w:val="24"/>
        </w:rPr>
        <w:tab/>
      </w:r>
    </w:p>
    <w:p w:rsidR="00886EA0" w:rsidRDefault="00886EA0" w:rsidP="005D507C">
      <w:pPr>
        <w:pStyle w:val="Nagwek2"/>
        <w:spacing w:after="0"/>
      </w:pPr>
      <w:bookmarkStart w:id="305" w:name="_Toc461627889"/>
      <w:r>
        <w:t xml:space="preserve">9. 3. </w:t>
      </w:r>
      <w:r w:rsidR="00DC6B3E">
        <w:t xml:space="preserve">Rehabilitacja </w:t>
      </w:r>
      <w:r w:rsidR="00760EE8" w:rsidRPr="00BF6016">
        <w:t>zawodowa</w:t>
      </w:r>
      <w:bookmarkEnd w:id="305"/>
      <w:r w:rsidR="006B2461" w:rsidRPr="00BF6016">
        <w:t xml:space="preserve"> </w:t>
      </w:r>
    </w:p>
    <w:p w:rsidR="00F54521" w:rsidRPr="00F54521" w:rsidRDefault="00F54521" w:rsidP="00F54521">
      <w:pPr>
        <w:spacing w:after="0"/>
        <w:rPr>
          <w:lang w:eastAsia="pl-PL"/>
        </w:rPr>
      </w:pPr>
    </w:p>
    <w:p w:rsidR="009F5CAC" w:rsidRPr="00886EA0" w:rsidRDefault="00886EA0" w:rsidP="005D507C">
      <w:pPr>
        <w:spacing w:after="0" w:line="240" w:lineRule="auto"/>
        <w:jc w:val="both"/>
        <w:rPr>
          <w:rFonts w:ascii="Times New Roman" w:hAnsi="Times New Roman" w:cs="Times New Roman"/>
          <w:b/>
          <w:sz w:val="24"/>
          <w:szCs w:val="24"/>
        </w:rPr>
      </w:pPr>
      <w:r>
        <w:rPr>
          <w:rStyle w:val="BezodstpwZnak"/>
          <w:rFonts w:ascii="Times New Roman" w:hAnsi="Times New Roman" w:cs="Times New Roman"/>
          <w:sz w:val="24"/>
          <w:szCs w:val="24"/>
        </w:rPr>
        <w:tab/>
      </w:r>
      <w:r w:rsidR="00C840BB">
        <w:rPr>
          <w:rStyle w:val="BezodstpwZnak"/>
          <w:rFonts w:ascii="Times New Roman" w:hAnsi="Times New Roman" w:cs="Times New Roman"/>
          <w:sz w:val="24"/>
          <w:szCs w:val="24"/>
        </w:rPr>
        <w:t>Zadania w zakresie rehabilitacji zawodowej, osób niepełnosprawnych z orzeczoną niepełno</w:t>
      </w:r>
      <w:r w:rsidR="00FA4451">
        <w:rPr>
          <w:rStyle w:val="BezodstpwZnak"/>
          <w:rFonts w:ascii="Times New Roman" w:hAnsi="Times New Roman" w:cs="Times New Roman"/>
          <w:sz w:val="24"/>
          <w:szCs w:val="24"/>
        </w:rPr>
        <w:t>s</w:t>
      </w:r>
      <w:r w:rsidR="00C840BB">
        <w:rPr>
          <w:rStyle w:val="BezodstpwZnak"/>
          <w:rFonts w:ascii="Times New Roman" w:hAnsi="Times New Roman" w:cs="Times New Roman"/>
          <w:sz w:val="24"/>
          <w:szCs w:val="24"/>
        </w:rPr>
        <w:t>prawno</w:t>
      </w:r>
      <w:r w:rsidR="00FA4451">
        <w:rPr>
          <w:rStyle w:val="BezodstpwZnak"/>
          <w:rFonts w:ascii="Times New Roman" w:hAnsi="Times New Roman" w:cs="Times New Roman"/>
          <w:sz w:val="24"/>
          <w:szCs w:val="24"/>
        </w:rPr>
        <w:t>ś</w:t>
      </w:r>
      <w:r w:rsidR="00C840BB">
        <w:rPr>
          <w:rStyle w:val="BezodstpwZnak"/>
          <w:rFonts w:ascii="Times New Roman" w:hAnsi="Times New Roman" w:cs="Times New Roman"/>
          <w:sz w:val="24"/>
          <w:szCs w:val="24"/>
        </w:rPr>
        <w:t>cią, realizuje Powiatowy Urząd Pracy wraz</w:t>
      </w:r>
      <w:r w:rsidR="00594299">
        <w:rPr>
          <w:rStyle w:val="BezodstpwZnak"/>
          <w:rFonts w:ascii="Times New Roman" w:hAnsi="Times New Roman" w:cs="Times New Roman"/>
          <w:sz w:val="24"/>
          <w:szCs w:val="24"/>
        </w:rPr>
        <w:t xml:space="preserve"> ze swoimi filiami w Tłuszczu i </w:t>
      </w:r>
      <w:r w:rsidR="00C840BB">
        <w:rPr>
          <w:rStyle w:val="BezodstpwZnak"/>
          <w:rFonts w:ascii="Times New Roman" w:hAnsi="Times New Roman" w:cs="Times New Roman"/>
          <w:sz w:val="24"/>
          <w:szCs w:val="24"/>
        </w:rPr>
        <w:t>Radzyminie. Z</w:t>
      </w:r>
      <w:r w:rsidR="009F5CAC" w:rsidRPr="009F5CAC">
        <w:rPr>
          <w:rStyle w:val="BezodstpwZnak"/>
          <w:rFonts w:ascii="Times New Roman" w:hAnsi="Times New Roman" w:cs="Times New Roman"/>
          <w:sz w:val="24"/>
          <w:szCs w:val="24"/>
        </w:rPr>
        <w:t xml:space="preserve"> ogólnej liczby zarejestrowanych osób bezrobotnych 2,35% stanowią osoby posiadające orzeczenie o niepełnosprawności z tego 3 osoby znaczny, 137 umiarkowany i 133 lekki stopień niepełnosprawności. Najliczniejsza grupa posiada niepełnosprawność ze względu na upośledzenie narządu ruchu (57 osób), ze względu na choroby psychiczne</w:t>
      </w:r>
      <w:r w:rsidR="000B206B">
        <w:rPr>
          <w:rStyle w:val="BezodstpwZnak"/>
          <w:rFonts w:ascii="Times New Roman" w:hAnsi="Times New Roman" w:cs="Times New Roman"/>
          <w:sz w:val="24"/>
          <w:szCs w:val="24"/>
        </w:rPr>
        <w:t xml:space="preserve"> </w:t>
      </w:r>
      <w:r w:rsidR="009F5CAC" w:rsidRPr="009F5CAC">
        <w:rPr>
          <w:rStyle w:val="BezodstpwZnak"/>
          <w:rFonts w:ascii="Times New Roman" w:hAnsi="Times New Roman" w:cs="Times New Roman"/>
          <w:sz w:val="24"/>
          <w:szCs w:val="24"/>
        </w:rPr>
        <w:t>( 35 osób), choroby neurologiczne (35 osób). W</w:t>
      </w:r>
      <w:r w:rsidR="009F5CAC" w:rsidRPr="009F5CAC">
        <w:rPr>
          <w:rFonts w:ascii="Times New Roman" w:hAnsi="Times New Roman" w:cs="Times New Roman"/>
          <w:sz w:val="24"/>
          <w:szCs w:val="24"/>
        </w:rPr>
        <w:t xml:space="preserve"> grupie tej są również m.in. osoby z  zaburzeniami głosu, mowy i chorobami słuchu, epilepsją, chorobami narządu wzroku, układu oddechowego i układu krążenia. Bezrobotni posiadający orzeczenie o niepełnosprawności legitymują się różnym</w:t>
      </w:r>
      <w:r w:rsidR="009F5CAC" w:rsidRPr="00A71487">
        <w:rPr>
          <w:rFonts w:ascii="Times New Roman" w:hAnsi="Times New Roman" w:cs="Times New Roman"/>
          <w:sz w:val="24"/>
          <w:szCs w:val="24"/>
        </w:rPr>
        <w:t xml:space="preserve"> poziomem wykształcenia, 21 osób posiada wykształcenie</w:t>
      </w:r>
      <w:r w:rsidR="00594299">
        <w:rPr>
          <w:rFonts w:ascii="Times New Roman" w:hAnsi="Times New Roman" w:cs="Times New Roman"/>
          <w:sz w:val="24"/>
          <w:szCs w:val="24"/>
        </w:rPr>
        <w:t xml:space="preserve"> wyższe, 78 policealne i </w:t>
      </w:r>
      <w:r w:rsidR="009F5CAC" w:rsidRPr="00A71487">
        <w:rPr>
          <w:rFonts w:ascii="Times New Roman" w:hAnsi="Times New Roman" w:cs="Times New Roman"/>
          <w:sz w:val="24"/>
          <w:szCs w:val="24"/>
        </w:rPr>
        <w:t>średnie, 90 zasadnicze zawodowe a 84 podstawowe. Ze względu na płeć było to 139 mężczyzn i 134 kobiety.</w:t>
      </w:r>
    </w:p>
    <w:p w:rsidR="009F5CAC" w:rsidRPr="00A71487"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F5CAC" w:rsidRPr="00A71487">
        <w:rPr>
          <w:rFonts w:ascii="Times New Roman" w:hAnsi="Times New Roman" w:cs="Times New Roman"/>
          <w:sz w:val="24"/>
          <w:szCs w:val="24"/>
        </w:rPr>
        <w:t>Poza osobami bezrobotnymi z orzeczeniem o niepełnosprawności w rejestrach PUP na koni</w:t>
      </w:r>
      <w:r w:rsidR="00D87E48">
        <w:rPr>
          <w:rFonts w:ascii="Times New Roman" w:hAnsi="Times New Roman" w:cs="Times New Roman"/>
          <w:sz w:val="24"/>
          <w:szCs w:val="24"/>
        </w:rPr>
        <w:t>ec 2014 roku zarejestrowane były</w:t>
      </w:r>
      <w:r w:rsidR="009F5CAC" w:rsidRPr="00A71487">
        <w:rPr>
          <w:rFonts w:ascii="Times New Roman" w:hAnsi="Times New Roman" w:cs="Times New Roman"/>
          <w:sz w:val="24"/>
          <w:szCs w:val="24"/>
        </w:rPr>
        <w:t xml:space="preserve"> 54 osoby posiadające status poszukującego pracy tj. osoby niespełniającej ustawowej definicji bezrobotnego ze względu np. na fakt pobierania trenty inwalidzkiej czy socjalnej. Z tej grupy 22 osoby posiadało znaczny, 27 umiarkowany a</w:t>
      </w:r>
      <w:r w:rsidR="00594299">
        <w:rPr>
          <w:rFonts w:ascii="Times New Roman" w:hAnsi="Times New Roman" w:cs="Times New Roman"/>
          <w:sz w:val="24"/>
          <w:szCs w:val="24"/>
        </w:rPr>
        <w:t> </w:t>
      </w:r>
      <w:r w:rsidR="009F5CAC" w:rsidRPr="00A71487">
        <w:rPr>
          <w:rFonts w:ascii="Times New Roman" w:hAnsi="Times New Roman" w:cs="Times New Roman"/>
          <w:sz w:val="24"/>
          <w:szCs w:val="24"/>
        </w:rPr>
        <w:t>3 lekki stopień niepełnosprawności. W grupie tej zarówno kobiet jak i mężczyzn jest po 27 osób. 9 osób poszukujących pracy legitymuje się wykształc</w:t>
      </w:r>
      <w:r w:rsidR="00594299">
        <w:rPr>
          <w:rFonts w:ascii="Times New Roman" w:hAnsi="Times New Roman" w:cs="Times New Roman"/>
          <w:sz w:val="24"/>
          <w:szCs w:val="24"/>
        </w:rPr>
        <w:t>eniem wyższym, 15 policealnym i </w:t>
      </w:r>
      <w:r w:rsidR="009F5CAC" w:rsidRPr="00A71487">
        <w:rPr>
          <w:rFonts w:ascii="Times New Roman" w:hAnsi="Times New Roman" w:cs="Times New Roman"/>
          <w:sz w:val="24"/>
          <w:szCs w:val="24"/>
        </w:rPr>
        <w:t>średnim, 13 zasadniczym zawodowym, 17 podstawowym.</w:t>
      </w:r>
    </w:p>
    <w:p w:rsidR="00C54266" w:rsidRPr="005D7656" w:rsidRDefault="001606FC"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C54266">
        <w:rPr>
          <w:rFonts w:ascii="Times New Roman" w:hAnsi="Times New Roman" w:cs="Times New Roman"/>
          <w:sz w:val="24"/>
          <w:szCs w:val="24"/>
        </w:rPr>
        <w:t>Ś</w:t>
      </w:r>
      <w:r w:rsidR="00C54266" w:rsidRPr="008843C9">
        <w:rPr>
          <w:rFonts w:ascii="Times New Roman" w:hAnsi="Times New Roman" w:cs="Times New Roman"/>
          <w:sz w:val="24"/>
          <w:szCs w:val="24"/>
        </w:rPr>
        <w:t>rodki z Państwowego Funduszu Rehabilitacji Osób Niepełnosprawnych na 2014r.</w:t>
      </w:r>
      <w:r w:rsidR="00C54266">
        <w:rPr>
          <w:rFonts w:ascii="Times New Roman" w:hAnsi="Times New Roman" w:cs="Times New Roman"/>
          <w:sz w:val="24"/>
          <w:szCs w:val="24"/>
        </w:rPr>
        <w:t xml:space="preserve"> </w:t>
      </w:r>
      <w:r w:rsidR="005D7656">
        <w:rPr>
          <w:rFonts w:ascii="Times New Roman" w:hAnsi="Times New Roman" w:cs="Times New Roman"/>
          <w:sz w:val="24"/>
          <w:szCs w:val="24"/>
        </w:rPr>
        <w:t xml:space="preserve">częściowo </w:t>
      </w:r>
      <w:r w:rsidR="00AC0FA9">
        <w:rPr>
          <w:rFonts w:ascii="Times New Roman" w:hAnsi="Times New Roman" w:cs="Times New Roman"/>
          <w:sz w:val="24"/>
          <w:szCs w:val="24"/>
        </w:rPr>
        <w:t xml:space="preserve">również </w:t>
      </w:r>
      <w:r w:rsidR="005D7656">
        <w:rPr>
          <w:rFonts w:ascii="Times New Roman" w:hAnsi="Times New Roman" w:cs="Times New Roman"/>
          <w:sz w:val="24"/>
          <w:szCs w:val="24"/>
        </w:rPr>
        <w:t xml:space="preserve">zostały przeznaczone na </w:t>
      </w:r>
      <w:r w:rsidR="00C54266" w:rsidRPr="005D7656">
        <w:rPr>
          <w:rFonts w:ascii="Times New Roman" w:hAnsi="Times New Roman" w:cs="Times New Roman"/>
          <w:sz w:val="24"/>
          <w:szCs w:val="24"/>
        </w:rPr>
        <w:t xml:space="preserve">zadania z zakresu rehabilitacji zawodowej </w:t>
      </w:r>
      <w:r w:rsidR="00594299">
        <w:rPr>
          <w:rFonts w:ascii="Times New Roman" w:hAnsi="Times New Roman" w:cs="Times New Roman"/>
          <w:sz w:val="24"/>
          <w:szCs w:val="24"/>
        </w:rPr>
        <w:t>w </w:t>
      </w:r>
      <w:r w:rsidR="005D7656">
        <w:rPr>
          <w:rFonts w:ascii="Times New Roman" w:hAnsi="Times New Roman" w:cs="Times New Roman"/>
          <w:sz w:val="24"/>
          <w:szCs w:val="24"/>
        </w:rPr>
        <w:t xml:space="preserve">wysokości </w:t>
      </w:r>
      <w:r w:rsidR="00C54266" w:rsidRPr="005D7656">
        <w:rPr>
          <w:rFonts w:ascii="Times New Roman" w:hAnsi="Times New Roman" w:cs="Times New Roman"/>
          <w:sz w:val="24"/>
          <w:szCs w:val="24"/>
        </w:rPr>
        <w:t>257 000,00 zł (wykorzystano 256 589,05 zł), w tym na:</w:t>
      </w:r>
    </w:p>
    <w:p w:rsidR="00C54266" w:rsidRPr="008843C9" w:rsidRDefault="00C54266" w:rsidP="001A0425">
      <w:pPr>
        <w:pStyle w:val="Akapitzlist"/>
        <w:numPr>
          <w:ilvl w:val="0"/>
          <w:numId w:val="71"/>
        </w:numPr>
        <w:spacing w:after="0" w:line="240" w:lineRule="auto"/>
        <w:jc w:val="both"/>
        <w:rPr>
          <w:rFonts w:ascii="Times New Roman" w:hAnsi="Times New Roman" w:cs="Times New Roman"/>
          <w:sz w:val="24"/>
          <w:szCs w:val="24"/>
        </w:rPr>
      </w:pPr>
      <w:r w:rsidRPr="008843C9">
        <w:rPr>
          <w:rFonts w:ascii="Times New Roman" w:hAnsi="Times New Roman" w:cs="Times New Roman"/>
          <w:sz w:val="24"/>
          <w:szCs w:val="24"/>
        </w:rPr>
        <w:t>zwrot wydatków na instrumenty i usługi rynku pracy na rzecz osób niepełnosprawnych zarejestrowanych jako poszu</w:t>
      </w:r>
      <w:r w:rsidR="00594299">
        <w:rPr>
          <w:rFonts w:ascii="Times New Roman" w:hAnsi="Times New Roman" w:cs="Times New Roman"/>
          <w:sz w:val="24"/>
          <w:szCs w:val="24"/>
        </w:rPr>
        <w:t>kujące pracy i niepozostające w </w:t>
      </w:r>
      <w:r w:rsidRPr="008843C9">
        <w:rPr>
          <w:rFonts w:ascii="Times New Roman" w:hAnsi="Times New Roman" w:cs="Times New Roman"/>
          <w:sz w:val="24"/>
          <w:szCs w:val="24"/>
        </w:rPr>
        <w:t xml:space="preserve">zatrudnieniu, </w:t>
      </w:r>
    </w:p>
    <w:p w:rsidR="00C54266" w:rsidRPr="008843C9" w:rsidRDefault="00C54266" w:rsidP="001A0425">
      <w:pPr>
        <w:pStyle w:val="Akapitzlist"/>
        <w:numPr>
          <w:ilvl w:val="0"/>
          <w:numId w:val="71"/>
        </w:numPr>
        <w:spacing w:after="0" w:line="240" w:lineRule="auto"/>
        <w:jc w:val="both"/>
        <w:rPr>
          <w:rFonts w:ascii="Times New Roman" w:hAnsi="Times New Roman" w:cs="Times New Roman"/>
          <w:sz w:val="24"/>
          <w:szCs w:val="24"/>
        </w:rPr>
      </w:pPr>
      <w:r w:rsidRPr="008843C9">
        <w:rPr>
          <w:rFonts w:ascii="Times New Roman" w:hAnsi="Times New Roman" w:cs="Times New Roman"/>
          <w:sz w:val="24"/>
          <w:szCs w:val="24"/>
        </w:rPr>
        <w:t>przyznanie osobie niepełnosprawnej środków na podjęcie działalności gospodarczej, rolniczej albo na wniesienie wkładu do spółdzielni socjalnej,</w:t>
      </w:r>
    </w:p>
    <w:p w:rsidR="00C54266" w:rsidRPr="00FA4451" w:rsidRDefault="00C54266" w:rsidP="001A0425">
      <w:pPr>
        <w:pStyle w:val="Akapitzlist"/>
        <w:numPr>
          <w:ilvl w:val="0"/>
          <w:numId w:val="71"/>
        </w:numPr>
        <w:spacing w:after="0" w:line="240" w:lineRule="auto"/>
        <w:jc w:val="both"/>
        <w:rPr>
          <w:rFonts w:ascii="Times New Roman" w:hAnsi="Times New Roman" w:cs="Times New Roman"/>
          <w:sz w:val="24"/>
          <w:szCs w:val="24"/>
        </w:rPr>
      </w:pPr>
      <w:r w:rsidRPr="00FA4451">
        <w:rPr>
          <w:rFonts w:ascii="Times New Roman" w:hAnsi="Times New Roman" w:cs="Times New Roman"/>
          <w:sz w:val="24"/>
          <w:szCs w:val="24"/>
        </w:rPr>
        <w:t>zwrot kosztów związanych z przystosowaniem stanowiska pracy dla osoby niepełnosprawnej, adaptacji pomieszczeń oraz adaptacji lub nabycia odpowiednich urządzeń ułatwiających pracę lub funkcjonowanie, zakup i autoryzacja odpowiedniego oprogramowania oraz urządzeń technologii wspomagających lub przystosowanych do</w:t>
      </w:r>
      <w:r w:rsidRPr="00B662E9">
        <w:t xml:space="preserve"> </w:t>
      </w:r>
      <w:r w:rsidRPr="00FA4451">
        <w:rPr>
          <w:rFonts w:ascii="Times New Roman" w:hAnsi="Times New Roman" w:cs="Times New Roman"/>
          <w:sz w:val="24"/>
          <w:szCs w:val="24"/>
        </w:rPr>
        <w:t xml:space="preserve"> potrzeb wynikających z niepełnosprawności, a także z kosztów rozpoznania przez służby medyc</w:t>
      </w:r>
      <w:r>
        <w:rPr>
          <w:rFonts w:ascii="Times New Roman" w:hAnsi="Times New Roman" w:cs="Times New Roman"/>
          <w:sz w:val="24"/>
          <w:szCs w:val="24"/>
        </w:rPr>
        <w:t>y</w:t>
      </w:r>
      <w:r w:rsidRPr="00FA4451">
        <w:rPr>
          <w:rFonts w:ascii="Times New Roman" w:hAnsi="Times New Roman" w:cs="Times New Roman"/>
          <w:sz w:val="24"/>
          <w:szCs w:val="24"/>
        </w:rPr>
        <w:t>ny pracy potrzeb osoby niepełnosprawnej,</w:t>
      </w:r>
    </w:p>
    <w:p w:rsidR="00C54266" w:rsidRPr="00FA4451" w:rsidRDefault="00C54266" w:rsidP="001A0425">
      <w:pPr>
        <w:pStyle w:val="Akapitzlist"/>
        <w:numPr>
          <w:ilvl w:val="0"/>
          <w:numId w:val="71"/>
        </w:numPr>
        <w:spacing w:after="0" w:line="240" w:lineRule="auto"/>
        <w:jc w:val="both"/>
        <w:rPr>
          <w:rFonts w:ascii="Times New Roman" w:hAnsi="Times New Roman" w:cs="Times New Roman"/>
          <w:sz w:val="24"/>
          <w:szCs w:val="24"/>
        </w:rPr>
      </w:pPr>
      <w:r w:rsidRPr="00FA4451">
        <w:rPr>
          <w:rFonts w:ascii="Times New Roman" w:hAnsi="Times New Roman" w:cs="Times New Roman"/>
          <w:sz w:val="24"/>
          <w:szCs w:val="24"/>
        </w:rPr>
        <w:t>zwrot kosztów wyposażenia stanowiska pracy osoby niepełnosprawnej,</w:t>
      </w:r>
    </w:p>
    <w:p w:rsidR="00C54266" w:rsidRDefault="00C54266" w:rsidP="001A0425">
      <w:pPr>
        <w:pStyle w:val="Akapitzlist"/>
        <w:numPr>
          <w:ilvl w:val="0"/>
          <w:numId w:val="71"/>
        </w:numPr>
        <w:spacing w:after="0" w:line="240" w:lineRule="auto"/>
        <w:jc w:val="both"/>
        <w:rPr>
          <w:rFonts w:ascii="Times New Roman" w:hAnsi="Times New Roman" w:cs="Times New Roman"/>
          <w:sz w:val="24"/>
          <w:szCs w:val="24"/>
        </w:rPr>
      </w:pPr>
      <w:r w:rsidRPr="00FA4451">
        <w:rPr>
          <w:rFonts w:ascii="Times New Roman" w:hAnsi="Times New Roman" w:cs="Times New Roman"/>
          <w:sz w:val="24"/>
          <w:szCs w:val="24"/>
        </w:rPr>
        <w:t>finansowanie kosztów szkoleń i przekwalifikowania zawodowego osób niepełnosprawnych.</w:t>
      </w:r>
    </w:p>
    <w:p w:rsidR="00B66030" w:rsidRPr="00B66030" w:rsidRDefault="00B66030" w:rsidP="005D507C">
      <w:pPr>
        <w:pStyle w:val="Akapitzlist"/>
        <w:spacing w:after="0" w:line="240" w:lineRule="auto"/>
        <w:ind w:left="0"/>
        <w:jc w:val="both"/>
        <w:rPr>
          <w:rFonts w:ascii="Times New Roman" w:hAnsi="Times New Roman" w:cs="Times New Roman"/>
          <w:color w:val="00B050"/>
          <w:sz w:val="24"/>
          <w:szCs w:val="24"/>
        </w:rPr>
      </w:pPr>
      <w:r>
        <w:rPr>
          <w:rFonts w:ascii="Times New Roman" w:hAnsi="Times New Roman" w:cs="Times New Roman"/>
          <w:color w:val="00B050"/>
          <w:sz w:val="24"/>
          <w:szCs w:val="24"/>
        </w:rPr>
        <w:tab/>
      </w:r>
      <w:r w:rsidRPr="005168EA">
        <w:rPr>
          <w:rFonts w:ascii="Times New Roman" w:hAnsi="Times New Roman" w:cs="Times New Roman"/>
          <w:color w:val="000000" w:themeColor="text1"/>
          <w:sz w:val="24"/>
          <w:szCs w:val="24"/>
        </w:rPr>
        <w:t>Należy stwierdzić, że od wielu lat środki przyznawane z PFRON są niewystarczające w stosunku do potrzeb osób niepełnosprawnych, zamieszkujących na terenie powiatu wołomińskiego. Fakt ten potwierdzają liczne wnioski składane do PCPR, które w tej sytuacji muszą być rozpatrywane negatywnie.</w:t>
      </w:r>
    </w:p>
    <w:p w:rsidR="009F5CAC" w:rsidRPr="002972F3" w:rsidRDefault="00886EA0" w:rsidP="005D507C">
      <w:pPr>
        <w:spacing w:after="0" w:line="240" w:lineRule="auto"/>
        <w:rPr>
          <w:rFonts w:ascii="Times New Roman" w:hAnsi="Times New Roman" w:cs="Times New Roman"/>
          <w:i/>
          <w:sz w:val="24"/>
          <w:szCs w:val="24"/>
        </w:rPr>
      </w:pPr>
      <w:r>
        <w:rPr>
          <w:rFonts w:ascii="Times New Roman" w:hAnsi="Times New Roman" w:cs="Times New Roman"/>
          <w:i/>
          <w:sz w:val="24"/>
          <w:szCs w:val="24"/>
        </w:rPr>
        <w:br w:type="page"/>
      </w:r>
    </w:p>
    <w:p w:rsidR="009F7754" w:rsidRDefault="00886EA0" w:rsidP="005D507C">
      <w:pPr>
        <w:pStyle w:val="Nagwek1"/>
        <w:spacing w:line="240" w:lineRule="auto"/>
      </w:pPr>
      <w:bookmarkStart w:id="306" w:name="_Toc461627890"/>
      <w:r>
        <w:t>10.</w:t>
      </w:r>
      <w:r w:rsidR="009F7754" w:rsidRPr="00873D54">
        <w:t xml:space="preserve"> </w:t>
      </w:r>
      <w:r w:rsidR="00290685">
        <w:t>PROGRAMY POMOCOWO – WSPIERAJĄCE REALIZOWANE NA TERENIE POWIATU</w:t>
      </w:r>
      <w:bookmarkEnd w:id="306"/>
    </w:p>
    <w:p w:rsidR="00F54521" w:rsidRPr="00F54521" w:rsidRDefault="00F54521" w:rsidP="00F54521">
      <w:pPr>
        <w:spacing w:after="0"/>
      </w:pPr>
    </w:p>
    <w:p w:rsidR="00A4157D" w:rsidRDefault="001606FC" w:rsidP="005D507C">
      <w:pPr>
        <w:pStyle w:val="Bezodstpw"/>
        <w:jc w:val="both"/>
        <w:rPr>
          <w:rFonts w:ascii="Times New Roman" w:hAnsi="Times New Roman" w:cs="Times New Roman"/>
          <w:sz w:val="24"/>
          <w:szCs w:val="24"/>
        </w:rPr>
      </w:pPr>
      <w:r>
        <w:rPr>
          <w:rFonts w:ascii="Times New Roman" w:hAnsi="Times New Roman" w:cs="Times New Roman"/>
          <w:b/>
          <w:sz w:val="28"/>
          <w:szCs w:val="28"/>
        </w:rPr>
        <w:tab/>
      </w:r>
      <w:r w:rsidR="00AA7EFC">
        <w:rPr>
          <w:rFonts w:ascii="Times New Roman" w:hAnsi="Times New Roman" w:cs="Times New Roman"/>
          <w:sz w:val="24"/>
          <w:szCs w:val="24"/>
        </w:rPr>
        <w:t xml:space="preserve">W zakresie zagadnień Programów pomocowo-wspierających przyjęto założenie, że są to wszelkie </w:t>
      </w:r>
      <w:r w:rsidR="002A0C67">
        <w:rPr>
          <w:rFonts w:ascii="Times New Roman" w:hAnsi="Times New Roman" w:cs="Times New Roman"/>
          <w:sz w:val="24"/>
          <w:szCs w:val="24"/>
        </w:rPr>
        <w:t xml:space="preserve">działania o charakterze </w:t>
      </w:r>
      <w:r w:rsidR="003D4A8F">
        <w:rPr>
          <w:rFonts w:ascii="Times New Roman" w:hAnsi="Times New Roman" w:cs="Times New Roman"/>
          <w:sz w:val="24"/>
          <w:szCs w:val="24"/>
        </w:rPr>
        <w:t>akc</w:t>
      </w:r>
      <w:r w:rsidR="002A0C67">
        <w:rPr>
          <w:rFonts w:ascii="Times New Roman" w:hAnsi="Times New Roman" w:cs="Times New Roman"/>
          <w:sz w:val="24"/>
          <w:szCs w:val="24"/>
        </w:rPr>
        <w:t>yjnym</w:t>
      </w:r>
      <w:r w:rsidR="003D4A8F">
        <w:rPr>
          <w:rFonts w:ascii="Times New Roman" w:hAnsi="Times New Roman" w:cs="Times New Roman"/>
          <w:sz w:val="24"/>
          <w:szCs w:val="24"/>
        </w:rPr>
        <w:t xml:space="preserve"> realizowane w określonych ramach czasowych mające na celu wspieranie mieszkańców danej społeczności. </w:t>
      </w:r>
      <w:r w:rsidR="009C7950">
        <w:rPr>
          <w:rFonts w:ascii="Times New Roman" w:hAnsi="Times New Roman" w:cs="Times New Roman"/>
          <w:sz w:val="24"/>
          <w:szCs w:val="24"/>
        </w:rPr>
        <w:t xml:space="preserve">Wspieranie to może być realizowane w bardzo różnych formach i kierowane do różnych grup </w:t>
      </w:r>
      <w:r w:rsidR="002A0C67">
        <w:rPr>
          <w:rFonts w:ascii="Times New Roman" w:hAnsi="Times New Roman" w:cs="Times New Roman"/>
          <w:sz w:val="24"/>
          <w:szCs w:val="24"/>
        </w:rPr>
        <w:t>osób lub rodzin</w:t>
      </w:r>
      <w:r w:rsidR="00594299">
        <w:rPr>
          <w:rFonts w:ascii="Times New Roman" w:hAnsi="Times New Roman" w:cs="Times New Roman"/>
          <w:sz w:val="24"/>
          <w:szCs w:val="24"/>
        </w:rPr>
        <w:t xml:space="preserve"> z </w:t>
      </w:r>
      <w:r w:rsidR="009C7950">
        <w:rPr>
          <w:rFonts w:ascii="Times New Roman" w:hAnsi="Times New Roman" w:cs="Times New Roman"/>
          <w:sz w:val="24"/>
          <w:szCs w:val="24"/>
        </w:rPr>
        <w:t xml:space="preserve">przyjęciem odpowiednich zasad </w:t>
      </w:r>
      <w:r w:rsidR="00FC6603">
        <w:rPr>
          <w:rFonts w:ascii="Times New Roman" w:hAnsi="Times New Roman" w:cs="Times New Roman"/>
          <w:sz w:val="24"/>
          <w:szCs w:val="24"/>
        </w:rPr>
        <w:t>i</w:t>
      </w:r>
      <w:r w:rsidR="009C7950">
        <w:rPr>
          <w:rFonts w:ascii="Times New Roman" w:hAnsi="Times New Roman" w:cs="Times New Roman"/>
          <w:sz w:val="24"/>
          <w:szCs w:val="24"/>
        </w:rPr>
        <w:t xml:space="preserve"> kryteriów. </w:t>
      </w:r>
      <w:r w:rsidR="003D4A8F">
        <w:rPr>
          <w:rFonts w:ascii="Times New Roman" w:hAnsi="Times New Roman" w:cs="Times New Roman"/>
          <w:sz w:val="24"/>
          <w:szCs w:val="24"/>
        </w:rPr>
        <w:t xml:space="preserve"> </w:t>
      </w:r>
      <w:r w:rsidR="00AA7EFC">
        <w:rPr>
          <w:rFonts w:ascii="Times New Roman" w:hAnsi="Times New Roman" w:cs="Times New Roman"/>
          <w:sz w:val="24"/>
          <w:szCs w:val="24"/>
        </w:rPr>
        <w:t xml:space="preserve"> </w:t>
      </w:r>
    </w:p>
    <w:p w:rsidR="004964F2"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463E6">
        <w:rPr>
          <w:rFonts w:ascii="Times New Roman" w:hAnsi="Times New Roman" w:cs="Times New Roman"/>
          <w:sz w:val="24"/>
          <w:szCs w:val="24"/>
        </w:rPr>
        <w:t>Na terenie powiatu P</w:t>
      </w:r>
      <w:r w:rsidR="00A4157D">
        <w:rPr>
          <w:rFonts w:ascii="Times New Roman" w:hAnsi="Times New Roman" w:cs="Times New Roman"/>
          <w:sz w:val="24"/>
          <w:szCs w:val="24"/>
        </w:rPr>
        <w:t xml:space="preserve">rogramy </w:t>
      </w:r>
      <w:r w:rsidR="00A463E6">
        <w:rPr>
          <w:rFonts w:ascii="Times New Roman" w:hAnsi="Times New Roman" w:cs="Times New Roman"/>
          <w:sz w:val="24"/>
          <w:szCs w:val="24"/>
        </w:rPr>
        <w:t xml:space="preserve">pomocowe najczęściej </w:t>
      </w:r>
      <w:r w:rsidR="00A4157D">
        <w:rPr>
          <w:rFonts w:ascii="Times New Roman" w:hAnsi="Times New Roman" w:cs="Times New Roman"/>
          <w:sz w:val="24"/>
          <w:szCs w:val="24"/>
        </w:rPr>
        <w:t>realizują</w:t>
      </w:r>
      <w:r w:rsidR="00A463E6">
        <w:rPr>
          <w:rFonts w:ascii="Times New Roman" w:hAnsi="Times New Roman" w:cs="Times New Roman"/>
          <w:sz w:val="24"/>
          <w:szCs w:val="24"/>
        </w:rPr>
        <w:t xml:space="preserve"> samorządowe </w:t>
      </w:r>
      <w:r w:rsidR="00A4157D">
        <w:rPr>
          <w:rFonts w:ascii="Times New Roman" w:hAnsi="Times New Roman" w:cs="Times New Roman"/>
          <w:sz w:val="24"/>
          <w:szCs w:val="24"/>
        </w:rPr>
        <w:t>j</w:t>
      </w:r>
      <w:r w:rsidR="00A463E6">
        <w:rPr>
          <w:rFonts w:ascii="Times New Roman" w:hAnsi="Times New Roman" w:cs="Times New Roman"/>
          <w:sz w:val="24"/>
          <w:szCs w:val="24"/>
        </w:rPr>
        <w:t xml:space="preserve">ednostki </w:t>
      </w:r>
      <w:r w:rsidR="00A4157D">
        <w:rPr>
          <w:rFonts w:ascii="Times New Roman" w:hAnsi="Times New Roman" w:cs="Times New Roman"/>
          <w:sz w:val="24"/>
          <w:szCs w:val="24"/>
        </w:rPr>
        <w:t>o</w:t>
      </w:r>
      <w:r w:rsidR="00A463E6">
        <w:rPr>
          <w:rFonts w:ascii="Times New Roman" w:hAnsi="Times New Roman" w:cs="Times New Roman"/>
          <w:sz w:val="24"/>
          <w:szCs w:val="24"/>
        </w:rPr>
        <w:t xml:space="preserve">rganizacyjne </w:t>
      </w:r>
      <w:r w:rsidR="00A4157D">
        <w:rPr>
          <w:rFonts w:ascii="Times New Roman" w:hAnsi="Times New Roman" w:cs="Times New Roman"/>
          <w:sz w:val="24"/>
          <w:szCs w:val="24"/>
        </w:rPr>
        <w:t>p</w:t>
      </w:r>
      <w:r w:rsidR="00A463E6">
        <w:rPr>
          <w:rFonts w:ascii="Times New Roman" w:hAnsi="Times New Roman" w:cs="Times New Roman"/>
          <w:sz w:val="24"/>
          <w:szCs w:val="24"/>
        </w:rPr>
        <w:t xml:space="preserve">omocy </w:t>
      </w:r>
      <w:r w:rsidR="00A4157D">
        <w:rPr>
          <w:rFonts w:ascii="Times New Roman" w:hAnsi="Times New Roman" w:cs="Times New Roman"/>
          <w:sz w:val="24"/>
          <w:szCs w:val="24"/>
        </w:rPr>
        <w:t>s</w:t>
      </w:r>
      <w:r w:rsidR="00A463E6">
        <w:rPr>
          <w:rFonts w:ascii="Times New Roman" w:hAnsi="Times New Roman" w:cs="Times New Roman"/>
          <w:sz w:val="24"/>
          <w:szCs w:val="24"/>
        </w:rPr>
        <w:t>połecznej oraz</w:t>
      </w:r>
      <w:r w:rsidR="00A4157D">
        <w:rPr>
          <w:rFonts w:ascii="Times New Roman" w:hAnsi="Times New Roman" w:cs="Times New Roman"/>
          <w:sz w:val="24"/>
          <w:szCs w:val="24"/>
        </w:rPr>
        <w:t xml:space="preserve"> o</w:t>
      </w:r>
      <w:r w:rsidR="00A463E6">
        <w:rPr>
          <w:rFonts w:ascii="Times New Roman" w:hAnsi="Times New Roman" w:cs="Times New Roman"/>
          <w:sz w:val="24"/>
          <w:szCs w:val="24"/>
        </w:rPr>
        <w:t xml:space="preserve">rganizacje </w:t>
      </w:r>
      <w:r w:rsidR="00A4157D">
        <w:rPr>
          <w:rFonts w:ascii="Times New Roman" w:hAnsi="Times New Roman" w:cs="Times New Roman"/>
          <w:sz w:val="24"/>
          <w:szCs w:val="24"/>
        </w:rPr>
        <w:t>p</w:t>
      </w:r>
      <w:r w:rsidR="00A463E6">
        <w:rPr>
          <w:rFonts w:ascii="Times New Roman" w:hAnsi="Times New Roman" w:cs="Times New Roman"/>
          <w:sz w:val="24"/>
          <w:szCs w:val="24"/>
        </w:rPr>
        <w:t>ozarządowe. Źród</w:t>
      </w:r>
      <w:r w:rsidR="004964F2">
        <w:rPr>
          <w:rFonts w:ascii="Times New Roman" w:hAnsi="Times New Roman" w:cs="Times New Roman"/>
          <w:sz w:val="24"/>
          <w:szCs w:val="24"/>
        </w:rPr>
        <w:t>ł</w:t>
      </w:r>
      <w:r w:rsidR="00A463E6">
        <w:rPr>
          <w:rFonts w:ascii="Times New Roman" w:hAnsi="Times New Roman" w:cs="Times New Roman"/>
          <w:sz w:val="24"/>
          <w:szCs w:val="24"/>
        </w:rPr>
        <w:t xml:space="preserve">ami finansowania takich programów są środki pomocowe Unii Europejskiej (Programy Operacyjne UE lub dotacje bądź współfinansowanie pochodzące z </w:t>
      </w:r>
      <w:r w:rsidR="004964F2">
        <w:rPr>
          <w:rFonts w:ascii="Times New Roman" w:hAnsi="Times New Roman" w:cs="Times New Roman"/>
          <w:sz w:val="24"/>
          <w:szCs w:val="24"/>
        </w:rPr>
        <w:t xml:space="preserve">Krajowych </w:t>
      </w:r>
      <w:r w:rsidR="00A463E6">
        <w:rPr>
          <w:rFonts w:ascii="Times New Roman" w:hAnsi="Times New Roman" w:cs="Times New Roman"/>
          <w:sz w:val="24"/>
          <w:szCs w:val="24"/>
        </w:rPr>
        <w:t>Programów Regionalnych</w:t>
      </w:r>
      <w:r w:rsidR="004964F2">
        <w:rPr>
          <w:rFonts w:ascii="Times New Roman" w:hAnsi="Times New Roman" w:cs="Times New Roman"/>
          <w:sz w:val="24"/>
          <w:szCs w:val="24"/>
        </w:rPr>
        <w:t>) środki z budżetu państwa lub środki samorządów lokalnych</w:t>
      </w:r>
      <w:r w:rsidR="00E6071F">
        <w:rPr>
          <w:rFonts w:ascii="Times New Roman" w:hAnsi="Times New Roman" w:cs="Times New Roman"/>
          <w:sz w:val="24"/>
          <w:szCs w:val="24"/>
        </w:rPr>
        <w:t xml:space="preserve"> czy też środki własne organizacji pozarządowych</w:t>
      </w:r>
      <w:r w:rsidR="004964F2">
        <w:rPr>
          <w:rFonts w:ascii="Times New Roman" w:hAnsi="Times New Roman" w:cs="Times New Roman"/>
          <w:sz w:val="24"/>
          <w:szCs w:val="24"/>
        </w:rPr>
        <w:t>. Środki przeznaczone na realizację Pro</w:t>
      </w:r>
      <w:r w:rsidR="00594299">
        <w:rPr>
          <w:rFonts w:ascii="Times New Roman" w:hAnsi="Times New Roman" w:cs="Times New Roman"/>
          <w:sz w:val="24"/>
          <w:szCs w:val="24"/>
        </w:rPr>
        <w:t>gramów najczęściej są łączone w </w:t>
      </w:r>
      <w:r w:rsidR="004964F2">
        <w:rPr>
          <w:rFonts w:ascii="Times New Roman" w:hAnsi="Times New Roman" w:cs="Times New Roman"/>
          <w:sz w:val="24"/>
          <w:szCs w:val="24"/>
        </w:rPr>
        <w:t xml:space="preserve">różnych konfiguracjach i uwarunkowaniach. </w:t>
      </w:r>
    </w:p>
    <w:p w:rsidR="0049078C"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964F2">
        <w:rPr>
          <w:rFonts w:ascii="Times New Roman" w:hAnsi="Times New Roman" w:cs="Times New Roman"/>
          <w:sz w:val="24"/>
          <w:szCs w:val="24"/>
        </w:rPr>
        <w:t>Często występującym warunkiem udziału w takich Programach jest realizacja celów strategicznych lub celów działania wpisanych w gminne lub powiatowe strategie rozwiązywania problemów społecznych oraz wojewódzkie strategie polityki</w:t>
      </w:r>
      <w:r w:rsidR="0081448E">
        <w:rPr>
          <w:rFonts w:ascii="Times New Roman" w:hAnsi="Times New Roman" w:cs="Times New Roman"/>
          <w:sz w:val="24"/>
          <w:szCs w:val="24"/>
        </w:rPr>
        <w:t xml:space="preserve"> społecznej, strategię rozwoju kraju, a także pozostawanie w zgodności z działaniami mającymi na celu rozwiązywanie kwestii społecznych określonych w Strategii Unijnej</w:t>
      </w:r>
      <w:r w:rsidR="0049078C">
        <w:rPr>
          <w:rFonts w:ascii="Times New Roman" w:hAnsi="Times New Roman" w:cs="Times New Roman"/>
          <w:sz w:val="24"/>
          <w:szCs w:val="24"/>
        </w:rPr>
        <w:t xml:space="preserve"> </w:t>
      </w:r>
      <w:r w:rsidR="0049078C" w:rsidRPr="005168EA">
        <w:rPr>
          <w:rFonts w:ascii="Times New Roman" w:hAnsi="Times New Roman" w:cs="Times New Roman"/>
          <w:color w:val="000000" w:themeColor="text1"/>
          <w:sz w:val="24"/>
          <w:szCs w:val="24"/>
        </w:rPr>
        <w:t>„Europa 2020”</w:t>
      </w:r>
      <w:r w:rsidR="0081448E" w:rsidRPr="005168EA">
        <w:rPr>
          <w:rFonts w:ascii="Times New Roman" w:hAnsi="Times New Roman" w:cs="Times New Roman"/>
          <w:color w:val="000000" w:themeColor="text1"/>
          <w:sz w:val="24"/>
          <w:szCs w:val="24"/>
        </w:rPr>
        <w:t xml:space="preserve"> </w:t>
      </w:r>
      <w:r w:rsidR="005168EA">
        <w:rPr>
          <w:rFonts w:ascii="Times New Roman" w:hAnsi="Times New Roman" w:cs="Times New Roman"/>
          <w:color w:val="000000" w:themeColor="text1"/>
          <w:sz w:val="24"/>
          <w:szCs w:val="24"/>
        </w:rPr>
        <w:t>.</w:t>
      </w:r>
    </w:p>
    <w:p w:rsidR="00A4157D" w:rsidRDefault="0049078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81448E">
        <w:rPr>
          <w:rFonts w:ascii="Times New Roman" w:hAnsi="Times New Roman" w:cs="Times New Roman"/>
          <w:sz w:val="24"/>
          <w:szCs w:val="24"/>
        </w:rPr>
        <w:t>Źródłami finansowania Programów pomocowych są często również organizacje pozarządowe, najczęściej o zasięgu ogólnokrajowym finansujące swe działania z własnych środków pozyskiwanych na różne sposoby. Najpowszechniej znanym przykładem jest Wielka Orkiestra Świątecznej Pomocy</w:t>
      </w:r>
      <w:r w:rsidR="00755FBD">
        <w:rPr>
          <w:rFonts w:ascii="Times New Roman" w:hAnsi="Times New Roman" w:cs="Times New Roman"/>
          <w:sz w:val="24"/>
          <w:szCs w:val="24"/>
        </w:rPr>
        <w:t>,</w:t>
      </w:r>
      <w:r w:rsidR="0081448E">
        <w:rPr>
          <w:rFonts w:ascii="Times New Roman" w:hAnsi="Times New Roman" w:cs="Times New Roman"/>
          <w:sz w:val="24"/>
          <w:szCs w:val="24"/>
        </w:rPr>
        <w:t xml:space="preserve"> </w:t>
      </w:r>
      <w:r w:rsidR="00CE77C8" w:rsidRPr="005168EA">
        <w:rPr>
          <w:rFonts w:ascii="Times New Roman" w:hAnsi="Times New Roman" w:cs="Times New Roman"/>
          <w:color w:val="000000" w:themeColor="text1"/>
          <w:sz w:val="24"/>
          <w:szCs w:val="24"/>
        </w:rPr>
        <w:t>organizowana od 24 lat.</w:t>
      </w:r>
      <w:r w:rsidR="0081448E" w:rsidRPr="005168EA">
        <w:rPr>
          <w:rFonts w:ascii="Times New Roman" w:hAnsi="Times New Roman" w:cs="Times New Roman"/>
          <w:color w:val="000000" w:themeColor="text1"/>
          <w:sz w:val="24"/>
          <w:szCs w:val="24"/>
        </w:rPr>
        <w:t xml:space="preserve">  </w:t>
      </w:r>
      <w:r w:rsidR="004964F2" w:rsidRPr="005168EA">
        <w:rPr>
          <w:rFonts w:ascii="Times New Roman" w:hAnsi="Times New Roman" w:cs="Times New Roman"/>
          <w:color w:val="000000" w:themeColor="text1"/>
          <w:sz w:val="24"/>
          <w:szCs w:val="24"/>
        </w:rPr>
        <w:t xml:space="preserve">   </w:t>
      </w:r>
      <w:r w:rsidR="00A4157D" w:rsidRPr="005168EA">
        <w:rPr>
          <w:rFonts w:ascii="Times New Roman" w:hAnsi="Times New Roman" w:cs="Times New Roman"/>
          <w:color w:val="000000" w:themeColor="text1"/>
          <w:sz w:val="24"/>
          <w:szCs w:val="24"/>
        </w:rPr>
        <w:t xml:space="preserve"> </w:t>
      </w:r>
    </w:p>
    <w:p w:rsidR="00873D54"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A4157D">
        <w:rPr>
          <w:rFonts w:ascii="Times New Roman" w:hAnsi="Times New Roman" w:cs="Times New Roman"/>
          <w:sz w:val="24"/>
          <w:szCs w:val="24"/>
        </w:rPr>
        <w:t xml:space="preserve">Informacje </w:t>
      </w:r>
      <w:r w:rsidR="00954E59">
        <w:rPr>
          <w:rFonts w:ascii="Times New Roman" w:hAnsi="Times New Roman" w:cs="Times New Roman"/>
          <w:sz w:val="24"/>
          <w:szCs w:val="24"/>
        </w:rPr>
        <w:t>przedstawione w tej części opracowania uzyska</w:t>
      </w:r>
      <w:r w:rsidR="00A4157D">
        <w:rPr>
          <w:rFonts w:ascii="Times New Roman" w:hAnsi="Times New Roman" w:cs="Times New Roman"/>
          <w:sz w:val="24"/>
          <w:szCs w:val="24"/>
        </w:rPr>
        <w:t>n</w:t>
      </w:r>
      <w:r w:rsidR="00954E59">
        <w:rPr>
          <w:rFonts w:ascii="Times New Roman" w:hAnsi="Times New Roman" w:cs="Times New Roman"/>
          <w:sz w:val="24"/>
          <w:szCs w:val="24"/>
        </w:rPr>
        <w:t xml:space="preserve">e zostały </w:t>
      </w:r>
      <w:r w:rsidR="00A4157D">
        <w:rPr>
          <w:rFonts w:ascii="Times New Roman" w:hAnsi="Times New Roman" w:cs="Times New Roman"/>
          <w:sz w:val="24"/>
          <w:szCs w:val="24"/>
        </w:rPr>
        <w:t>od s</w:t>
      </w:r>
      <w:r w:rsidR="00954E59">
        <w:rPr>
          <w:rFonts w:ascii="Times New Roman" w:hAnsi="Times New Roman" w:cs="Times New Roman"/>
          <w:sz w:val="24"/>
          <w:szCs w:val="24"/>
        </w:rPr>
        <w:t xml:space="preserve">amorządowych jednostek </w:t>
      </w:r>
      <w:r w:rsidR="00A4157D">
        <w:rPr>
          <w:rFonts w:ascii="Times New Roman" w:hAnsi="Times New Roman" w:cs="Times New Roman"/>
          <w:sz w:val="24"/>
          <w:szCs w:val="24"/>
        </w:rPr>
        <w:t>o</w:t>
      </w:r>
      <w:r w:rsidR="00954E59">
        <w:rPr>
          <w:rFonts w:ascii="Times New Roman" w:hAnsi="Times New Roman" w:cs="Times New Roman"/>
          <w:sz w:val="24"/>
          <w:szCs w:val="24"/>
        </w:rPr>
        <w:t xml:space="preserve">rganizacyjnych </w:t>
      </w:r>
      <w:r w:rsidR="00A4157D">
        <w:rPr>
          <w:rFonts w:ascii="Times New Roman" w:hAnsi="Times New Roman" w:cs="Times New Roman"/>
          <w:sz w:val="24"/>
          <w:szCs w:val="24"/>
        </w:rPr>
        <w:t>p</w:t>
      </w:r>
      <w:r w:rsidR="00954E59">
        <w:rPr>
          <w:rFonts w:ascii="Times New Roman" w:hAnsi="Times New Roman" w:cs="Times New Roman"/>
          <w:sz w:val="24"/>
          <w:szCs w:val="24"/>
        </w:rPr>
        <w:t>omocy społecznej czyli gminnych ośrodków pomocy społecznej oraz powiatowego centrum pomocy rodzinie powiatu wołomi</w:t>
      </w:r>
      <w:r w:rsidR="00594299">
        <w:rPr>
          <w:rFonts w:ascii="Times New Roman" w:hAnsi="Times New Roman" w:cs="Times New Roman"/>
          <w:sz w:val="24"/>
          <w:szCs w:val="24"/>
        </w:rPr>
        <w:t>ńskiego i </w:t>
      </w:r>
      <w:r w:rsidR="00C414D0">
        <w:rPr>
          <w:rFonts w:ascii="Times New Roman" w:hAnsi="Times New Roman" w:cs="Times New Roman"/>
          <w:sz w:val="24"/>
          <w:szCs w:val="24"/>
        </w:rPr>
        <w:t xml:space="preserve">dotyczą analizowanego okresu lat 2010-2014. </w:t>
      </w:r>
      <w:r w:rsidR="00A4157D">
        <w:rPr>
          <w:rFonts w:ascii="Times New Roman" w:hAnsi="Times New Roman" w:cs="Times New Roman"/>
          <w:sz w:val="24"/>
          <w:szCs w:val="24"/>
        </w:rPr>
        <w:t xml:space="preserve"> </w:t>
      </w:r>
      <w:r w:rsidR="00AA7EFC">
        <w:rPr>
          <w:rFonts w:ascii="Times New Roman" w:hAnsi="Times New Roman" w:cs="Times New Roman"/>
          <w:sz w:val="24"/>
          <w:szCs w:val="24"/>
        </w:rPr>
        <w:t xml:space="preserve"> </w:t>
      </w:r>
    </w:p>
    <w:p w:rsidR="00704492" w:rsidRPr="00C73912" w:rsidRDefault="001606FC"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414D0">
        <w:rPr>
          <w:rFonts w:ascii="Times New Roman" w:hAnsi="Times New Roman" w:cs="Times New Roman"/>
          <w:sz w:val="24"/>
          <w:szCs w:val="24"/>
        </w:rPr>
        <w:t>N</w:t>
      </w:r>
      <w:r w:rsidR="004C61FE">
        <w:rPr>
          <w:rFonts w:ascii="Times New Roman" w:hAnsi="Times New Roman" w:cs="Times New Roman"/>
          <w:sz w:val="24"/>
          <w:szCs w:val="24"/>
        </w:rPr>
        <w:t xml:space="preserve">a terenie gminy Kobyłka </w:t>
      </w:r>
      <w:r w:rsidR="00E65E0C">
        <w:rPr>
          <w:rFonts w:ascii="Times New Roman" w:hAnsi="Times New Roman" w:cs="Times New Roman"/>
          <w:sz w:val="24"/>
          <w:szCs w:val="24"/>
        </w:rPr>
        <w:t>O</w:t>
      </w:r>
      <w:r w:rsidR="004C61FE">
        <w:rPr>
          <w:rFonts w:ascii="Times New Roman" w:hAnsi="Times New Roman" w:cs="Times New Roman"/>
          <w:sz w:val="24"/>
          <w:szCs w:val="24"/>
        </w:rPr>
        <w:t xml:space="preserve">środek Pomocy </w:t>
      </w:r>
      <w:r w:rsidR="00E65E0C">
        <w:rPr>
          <w:rFonts w:ascii="Times New Roman" w:hAnsi="Times New Roman" w:cs="Times New Roman"/>
          <w:sz w:val="24"/>
          <w:szCs w:val="24"/>
        </w:rPr>
        <w:t>S</w:t>
      </w:r>
      <w:r w:rsidR="00594299">
        <w:rPr>
          <w:rFonts w:ascii="Times New Roman" w:hAnsi="Times New Roman" w:cs="Times New Roman"/>
          <w:sz w:val="24"/>
          <w:szCs w:val="24"/>
        </w:rPr>
        <w:t>połecznej realizował wspólnie z </w:t>
      </w:r>
      <w:r w:rsidR="00E65E0C">
        <w:rPr>
          <w:rFonts w:ascii="Times New Roman" w:hAnsi="Times New Roman" w:cs="Times New Roman"/>
          <w:sz w:val="24"/>
          <w:szCs w:val="24"/>
        </w:rPr>
        <w:t>Powiatowym Urzędem Pracy program w zakresie organizacji prac społecznie użytecznych skierowany do osób długotrwale bezrobotnych i korzystających z pomocy ośrodka w innych formach. Program aktywizacji zawodowej głównie w postaci organ</w:t>
      </w:r>
      <w:r w:rsidR="00AB00EB">
        <w:rPr>
          <w:rFonts w:ascii="Times New Roman" w:hAnsi="Times New Roman" w:cs="Times New Roman"/>
          <w:sz w:val="24"/>
          <w:szCs w:val="24"/>
        </w:rPr>
        <w:t>i</w:t>
      </w:r>
      <w:r w:rsidR="00E65E0C">
        <w:rPr>
          <w:rFonts w:ascii="Times New Roman" w:hAnsi="Times New Roman" w:cs="Times New Roman"/>
          <w:sz w:val="24"/>
          <w:szCs w:val="24"/>
        </w:rPr>
        <w:t>zacji prac społecznie użytecznych realizowany był z wykorzystaniem dotacji z Urzędu Pracy</w:t>
      </w:r>
      <w:r w:rsidR="00AB00EB">
        <w:rPr>
          <w:rFonts w:ascii="Times New Roman" w:hAnsi="Times New Roman" w:cs="Times New Roman"/>
          <w:sz w:val="24"/>
          <w:szCs w:val="24"/>
        </w:rPr>
        <w:t>. Realizowany był również program w zakresie dożywiania</w:t>
      </w:r>
      <w:r w:rsidR="00E65E0C">
        <w:rPr>
          <w:rFonts w:ascii="Times New Roman" w:hAnsi="Times New Roman" w:cs="Times New Roman"/>
          <w:sz w:val="24"/>
          <w:szCs w:val="24"/>
        </w:rPr>
        <w:t xml:space="preserve"> </w:t>
      </w:r>
      <w:r w:rsidR="00B01F96">
        <w:rPr>
          <w:rFonts w:ascii="Times New Roman" w:hAnsi="Times New Roman" w:cs="Times New Roman"/>
          <w:sz w:val="24"/>
          <w:szCs w:val="24"/>
        </w:rPr>
        <w:t xml:space="preserve">realizowany na podstawie </w:t>
      </w:r>
      <w:r w:rsidR="00704492">
        <w:rPr>
          <w:rFonts w:ascii="Times New Roman" w:hAnsi="Times New Roman" w:cs="Times New Roman"/>
          <w:sz w:val="24"/>
          <w:szCs w:val="24"/>
        </w:rPr>
        <w:t>Uchwały Nr 221 Rady Ministrów z dnia 10 grudnia 2013r. w sprawie ustanowienia wieloletniego programu wspierania finansowego gmin w zakresie dożywiania „Pomoc państwa w zakresie dożywiania” na lata 2014 – 2020 (MP z 2013r. poz. 1024). Program skierowany jest do dzieci i młodzieży oraz mniej sprawnych osób dorosłych a finansowany jest z budżetu Państwa oraz z budżetu Gminy.</w:t>
      </w:r>
      <w:r w:rsidR="00552F59">
        <w:rPr>
          <w:rFonts w:ascii="Times New Roman" w:hAnsi="Times New Roman" w:cs="Times New Roman"/>
          <w:sz w:val="24"/>
          <w:szCs w:val="24"/>
        </w:rPr>
        <w:t xml:space="preserve"> Ośrodek organizował działania mające na celu wspieranie rodzin zagrożonych wykluczeniem społecznym</w:t>
      </w:r>
      <w:r w:rsidR="00FC6603">
        <w:rPr>
          <w:rFonts w:ascii="Times New Roman" w:hAnsi="Times New Roman" w:cs="Times New Roman"/>
          <w:sz w:val="24"/>
          <w:szCs w:val="24"/>
        </w:rPr>
        <w:t>. Pomoc</w:t>
      </w:r>
      <w:r w:rsidR="00552F59">
        <w:rPr>
          <w:rFonts w:ascii="Times New Roman" w:hAnsi="Times New Roman" w:cs="Times New Roman"/>
          <w:sz w:val="24"/>
          <w:szCs w:val="24"/>
        </w:rPr>
        <w:t xml:space="preserve"> w codziennych czynnościach, działania profilaktyczne ukierunkowane były na prawidłowe funkcjonowanie w środowisku. Zadania te realizowali asystenci rodzin – pracownicy ośrodka. Program był finansowany z dotacji wojewody. Natomiast z środków własnych Gminy Kobyłka realizowany jest od 2013 roku Program przeciwdziałania przemocy w rodzinie oraz ochrony ofiar przemocy. Działania skierowane są do wszystkich mieszkańców miasta Kobyłka narażonych </w:t>
      </w:r>
      <w:r w:rsidR="00C414D0">
        <w:rPr>
          <w:rFonts w:ascii="Times New Roman" w:hAnsi="Times New Roman" w:cs="Times New Roman"/>
          <w:sz w:val="24"/>
          <w:szCs w:val="24"/>
        </w:rPr>
        <w:t>na przemoc</w:t>
      </w:r>
      <w:r w:rsidR="00E6071F">
        <w:rPr>
          <w:rFonts w:ascii="Times New Roman" w:hAnsi="Times New Roman" w:cs="Times New Roman"/>
          <w:sz w:val="24"/>
          <w:szCs w:val="24"/>
        </w:rPr>
        <w:t>. Działania prowadzone są</w:t>
      </w:r>
      <w:r w:rsidR="00AD733F">
        <w:rPr>
          <w:rFonts w:ascii="Times New Roman" w:hAnsi="Times New Roman" w:cs="Times New Roman"/>
          <w:sz w:val="24"/>
          <w:szCs w:val="24"/>
        </w:rPr>
        <w:t xml:space="preserve"> poza bezpośrednim kontaktem z osobami, również</w:t>
      </w:r>
      <w:r w:rsidR="00C414D0">
        <w:rPr>
          <w:rFonts w:ascii="Times New Roman" w:hAnsi="Times New Roman" w:cs="Times New Roman"/>
          <w:sz w:val="24"/>
          <w:szCs w:val="24"/>
        </w:rPr>
        <w:t xml:space="preserve"> poprzez kolportaż ulotek informacyjnych, organizację festynów miejskich, współpracę z rodzinami oraz z policją, szkołami, sądem i Miejską Komisją Rozwiązywania Problemów Alkoholowych.</w:t>
      </w:r>
      <w:r w:rsidR="00552F59">
        <w:rPr>
          <w:rFonts w:ascii="Times New Roman" w:hAnsi="Times New Roman" w:cs="Times New Roman"/>
          <w:sz w:val="24"/>
          <w:szCs w:val="24"/>
        </w:rPr>
        <w:t xml:space="preserve"> </w:t>
      </w:r>
    </w:p>
    <w:p w:rsidR="004C61FE"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D7112">
        <w:rPr>
          <w:rFonts w:ascii="Times New Roman" w:hAnsi="Times New Roman" w:cs="Times New Roman"/>
          <w:sz w:val="24"/>
          <w:szCs w:val="24"/>
        </w:rPr>
        <w:t>Łączny koszt realizacji wymienionych programów w latach 2010-2014 wyniósł 1 322 148,37 zł.</w:t>
      </w:r>
    </w:p>
    <w:p w:rsidR="002D7112"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7149E" w:rsidRPr="0027149E">
        <w:rPr>
          <w:rFonts w:ascii="Times New Roman" w:hAnsi="Times New Roman" w:cs="Times New Roman"/>
          <w:sz w:val="24"/>
          <w:szCs w:val="24"/>
        </w:rPr>
        <w:t>Gmina Marki realizuje szereg działań o charakterze wspierająco-pomocowym. Głównym realizatorem zadań jest Ośrodek Pomocy Społecznej, który w latach 2011-2013 realizował projekt systemowy PO KL</w:t>
      </w:r>
      <w:r w:rsidR="00EF1E8A">
        <w:rPr>
          <w:rFonts w:ascii="Times New Roman" w:hAnsi="Times New Roman" w:cs="Times New Roman"/>
          <w:sz w:val="24"/>
          <w:szCs w:val="24"/>
        </w:rPr>
        <w:t xml:space="preserve"> </w:t>
      </w:r>
      <w:r w:rsidR="0027149E" w:rsidRPr="0027149E">
        <w:rPr>
          <w:rFonts w:ascii="Times New Roman" w:hAnsi="Times New Roman" w:cs="Times New Roman"/>
          <w:sz w:val="24"/>
          <w:szCs w:val="24"/>
        </w:rPr>
        <w:t>”Aktywizacja zawodowa szansą na lepszą przyszłość”. OPS stale współpracuje z organizacjami pozarządowymi. Od 2014r. realizuje program Pomoc Państwa w zakresie dożywiania na lata 2014-2020.</w:t>
      </w:r>
    </w:p>
    <w:p w:rsidR="00EF1E8A" w:rsidRDefault="00EF1E8A"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Pr="00EF1E8A">
        <w:rPr>
          <w:rFonts w:ascii="Times New Roman" w:hAnsi="Times New Roman" w:cs="Times New Roman"/>
          <w:sz w:val="24"/>
          <w:szCs w:val="24"/>
        </w:rPr>
        <w:t>Ośrodek Pomocy Społecznej w Radzyminie realizował w latach 2009-2011 na terenie gminy projekt systemowy „Radzymiński program zawodowej aktywizacji osób niepracujących”. Program ten był realizowany od 2009 roku i skierowany do środowisk zagrożonych wykluczeniem społecznym i zawodowym. W projekcie wzięło udział 35 osób (2009- 13 osób, 2010- 10 osób, 2011 – 12 osób). Zadania jakie zorganizowano w ramach projektu to: warsztaty umiejętności psychospołecznych, indywidualne porady psychologiczne, warsztaty rynku pracy, indywidualne doradztwo zawod</w:t>
      </w:r>
      <w:r>
        <w:rPr>
          <w:rFonts w:ascii="Times New Roman" w:hAnsi="Times New Roman" w:cs="Times New Roman"/>
          <w:sz w:val="24"/>
          <w:szCs w:val="24"/>
        </w:rPr>
        <w:t>owe, spotkania grupy wsparcia i </w:t>
      </w:r>
      <w:r w:rsidRPr="00EF1E8A">
        <w:rPr>
          <w:rFonts w:ascii="Times New Roman" w:hAnsi="Times New Roman" w:cs="Times New Roman"/>
          <w:sz w:val="24"/>
          <w:szCs w:val="24"/>
        </w:rPr>
        <w:t>wyjazd studyjny, szkolenie z podstaw obsługi komputera, szkolenia zawodowe: sprzedawca w handlu detalicznym i hurtowym, stylizacja paznokci. Łączny koszt projektu w latach 2009-2011 wyniósł 378 552, 93 zł, w tym wartość wkładu własnego: 42 819, 67 zł.</w:t>
      </w:r>
    </w:p>
    <w:p w:rsidR="002D4292"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66030" w:rsidRPr="005168EA">
        <w:rPr>
          <w:rFonts w:ascii="Times New Roman" w:hAnsi="Times New Roman" w:cs="Times New Roman"/>
          <w:color w:val="000000" w:themeColor="text1"/>
          <w:sz w:val="24"/>
          <w:szCs w:val="24"/>
        </w:rPr>
        <w:t>W gminie Tłuszcz n</w:t>
      </w:r>
      <w:r w:rsidR="00A33ACB" w:rsidRPr="005168EA">
        <w:rPr>
          <w:rFonts w:ascii="Times New Roman" w:hAnsi="Times New Roman" w:cs="Times New Roman"/>
          <w:color w:val="000000" w:themeColor="text1"/>
          <w:sz w:val="24"/>
          <w:szCs w:val="24"/>
        </w:rPr>
        <w:t xml:space="preserve">a terenie </w:t>
      </w:r>
      <w:r w:rsidR="00A33ACB" w:rsidRPr="00B66030">
        <w:rPr>
          <w:rFonts w:ascii="Times New Roman" w:hAnsi="Times New Roman" w:cs="Times New Roman"/>
          <w:color w:val="000000" w:themeColor="text1"/>
          <w:sz w:val="24"/>
          <w:szCs w:val="24"/>
        </w:rPr>
        <w:t xml:space="preserve">kilku sołectw </w:t>
      </w:r>
      <w:r w:rsidR="00A33ACB">
        <w:rPr>
          <w:rFonts w:ascii="Times New Roman" w:hAnsi="Times New Roman" w:cs="Times New Roman"/>
          <w:sz w:val="24"/>
          <w:szCs w:val="24"/>
        </w:rPr>
        <w:t>(Borki-Tłuszcz, Wagan, Waganka, Dzięcioły, Jasienica, Rudniki) oraz w Szkole Podstawowej w Tłuszczu realizowany był przez ośrodek pomocy społecznej Program Aktywności Lokalnej przyjęty przez Radę Gminy. Program ten jest realizowany od 2009 roku i skierowany do określonej społeczności lokalnej – środowisk zagrożonych wykluczeniem społecznym i zawodowym. Organizowano wspólne pikniki, święta oraz rożne przedsięwzięcia wymagające zaangażowania i współdziałania takie jak zakładanie klombów przed blokami, odnawianie klatek schodowych</w:t>
      </w:r>
      <w:r w:rsidR="006F027C">
        <w:rPr>
          <w:rFonts w:ascii="Times New Roman" w:hAnsi="Times New Roman" w:cs="Times New Roman"/>
          <w:sz w:val="24"/>
          <w:szCs w:val="24"/>
        </w:rPr>
        <w:t>, zakładanie boisk do gry w piłkę. W organizację i realizację wspólnych przeds</w:t>
      </w:r>
      <w:r w:rsidR="00594299">
        <w:rPr>
          <w:rFonts w:ascii="Times New Roman" w:hAnsi="Times New Roman" w:cs="Times New Roman"/>
          <w:sz w:val="24"/>
          <w:szCs w:val="24"/>
        </w:rPr>
        <w:t>ięwzięć angażowane są rodziny z </w:t>
      </w:r>
      <w:r w:rsidR="006F027C">
        <w:rPr>
          <w:rFonts w:ascii="Times New Roman" w:hAnsi="Times New Roman" w:cs="Times New Roman"/>
          <w:sz w:val="24"/>
          <w:szCs w:val="24"/>
        </w:rPr>
        <w:t>dziećmi, młodzież. Program był realizowany w ramach projektu systemowego p</w:t>
      </w:r>
      <w:r w:rsidR="00E6071F">
        <w:rPr>
          <w:rFonts w:ascii="Times New Roman" w:hAnsi="Times New Roman" w:cs="Times New Roman"/>
          <w:sz w:val="24"/>
          <w:szCs w:val="24"/>
        </w:rPr>
        <w:t>.</w:t>
      </w:r>
      <w:r w:rsidR="006F027C">
        <w:rPr>
          <w:rFonts w:ascii="Times New Roman" w:hAnsi="Times New Roman" w:cs="Times New Roman"/>
          <w:sz w:val="24"/>
          <w:szCs w:val="24"/>
        </w:rPr>
        <w:t>t.:</w:t>
      </w:r>
      <w:r w:rsidR="00E6071F">
        <w:rPr>
          <w:rFonts w:ascii="Times New Roman" w:hAnsi="Times New Roman" w:cs="Times New Roman"/>
          <w:sz w:val="24"/>
          <w:szCs w:val="24"/>
        </w:rPr>
        <w:t xml:space="preserve"> </w:t>
      </w:r>
      <w:r w:rsidR="006F027C">
        <w:rPr>
          <w:rFonts w:ascii="Times New Roman" w:hAnsi="Times New Roman" w:cs="Times New Roman"/>
          <w:sz w:val="24"/>
          <w:szCs w:val="24"/>
        </w:rPr>
        <w:t xml:space="preserve">”Wyzwólmy w sobie energię!” Europejskiego Funduszu </w:t>
      </w:r>
      <w:r w:rsidR="002D4292">
        <w:rPr>
          <w:rFonts w:ascii="Times New Roman" w:hAnsi="Times New Roman" w:cs="Times New Roman"/>
          <w:sz w:val="24"/>
          <w:szCs w:val="24"/>
        </w:rPr>
        <w:t>Społecznego PO KL, koszt w latach 2013-2015 wyniósł 128 000 zł.</w:t>
      </w:r>
      <w:r w:rsidR="00A33ACB">
        <w:rPr>
          <w:rFonts w:ascii="Times New Roman" w:hAnsi="Times New Roman" w:cs="Times New Roman"/>
          <w:sz w:val="24"/>
          <w:szCs w:val="24"/>
        </w:rPr>
        <w:t xml:space="preserve"> </w:t>
      </w:r>
    </w:p>
    <w:p w:rsidR="002D7112" w:rsidRPr="00AA7EFC"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D4292">
        <w:rPr>
          <w:rFonts w:ascii="Times New Roman" w:hAnsi="Times New Roman" w:cs="Times New Roman"/>
          <w:sz w:val="24"/>
          <w:szCs w:val="24"/>
        </w:rPr>
        <w:t xml:space="preserve">Ośrodek Pomocy Społecznej w Wołominie realizował w latach 2008-2014 na terenie gminy projekt systemowy „Wołomińskie szanse – </w:t>
      </w:r>
      <w:r w:rsidR="00594299">
        <w:rPr>
          <w:rFonts w:ascii="Times New Roman" w:hAnsi="Times New Roman" w:cs="Times New Roman"/>
          <w:sz w:val="24"/>
          <w:szCs w:val="24"/>
        </w:rPr>
        <w:t>powrót do aktywności”. Środki w </w:t>
      </w:r>
      <w:r w:rsidR="002D4292">
        <w:rPr>
          <w:rFonts w:ascii="Times New Roman" w:hAnsi="Times New Roman" w:cs="Times New Roman"/>
          <w:sz w:val="24"/>
          <w:szCs w:val="24"/>
        </w:rPr>
        <w:t>wysokości 2 262 270,42 zł pochodziły z dotacji rozwojowej Unii Europejskiej. W ramach Programu podpisano ogółem 252 kontrakty socjalne. Adresatami działań były osoby i rodziny korzystające ze świadczeń pomocy społecznej</w:t>
      </w:r>
      <w:r w:rsidR="00371448">
        <w:rPr>
          <w:rFonts w:ascii="Times New Roman" w:hAnsi="Times New Roman" w:cs="Times New Roman"/>
          <w:sz w:val="24"/>
          <w:szCs w:val="24"/>
        </w:rPr>
        <w:t xml:space="preserve">, osoby bezrobotne bądź nieaktywne zawodowo w wieku produkcyjnym zagrożone wykluczeniem społecznym. Celem było </w:t>
      </w:r>
      <w:r w:rsidR="00AD733F">
        <w:rPr>
          <w:rFonts w:ascii="Times New Roman" w:hAnsi="Times New Roman" w:cs="Times New Roman"/>
          <w:sz w:val="24"/>
          <w:szCs w:val="24"/>
        </w:rPr>
        <w:t xml:space="preserve">włączanie społeczne oraz </w:t>
      </w:r>
      <w:r w:rsidR="00371448">
        <w:rPr>
          <w:rFonts w:ascii="Times New Roman" w:hAnsi="Times New Roman" w:cs="Times New Roman"/>
          <w:sz w:val="24"/>
          <w:szCs w:val="24"/>
        </w:rPr>
        <w:t>ograniczanie bezradności w sprawach opiekuńczo-wychowawczych. Problemy związane z uzależnieniami. Wspieranie rodzin oraz zapewnienie młodzieży</w:t>
      </w:r>
      <w:r w:rsidR="00A33ACB">
        <w:rPr>
          <w:rFonts w:ascii="Times New Roman" w:hAnsi="Times New Roman" w:cs="Times New Roman"/>
          <w:sz w:val="24"/>
          <w:szCs w:val="24"/>
        </w:rPr>
        <w:t xml:space="preserve"> </w:t>
      </w:r>
      <w:r w:rsidR="00371448">
        <w:rPr>
          <w:rFonts w:ascii="Times New Roman" w:hAnsi="Times New Roman" w:cs="Times New Roman"/>
          <w:sz w:val="24"/>
          <w:szCs w:val="24"/>
        </w:rPr>
        <w:t>odpowiednich warunków rozwoju. Działaniami było prowadzenie pracy socjalnej, pomoc rodzinom dysfunkcyjnym w wypełnianiu funkcji rodziny, poprzez zatrudnianie i pracę asystentów rodziny</w:t>
      </w:r>
      <w:r w:rsidR="0076309F">
        <w:rPr>
          <w:rFonts w:ascii="Times New Roman" w:hAnsi="Times New Roman" w:cs="Times New Roman"/>
          <w:sz w:val="24"/>
          <w:szCs w:val="24"/>
        </w:rPr>
        <w:t>, specjalistyczne poradnictwo</w:t>
      </w:r>
      <w:r w:rsidR="00371448">
        <w:rPr>
          <w:rFonts w:ascii="Times New Roman" w:hAnsi="Times New Roman" w:cs="Times New Roman"/>
          <w:sz w:val="24"/>
          <w:szCs w:val="24"/>
        </w:rPr>
        <w:t>. Umożliwianie dzieciom i młodzieży wszechstronnego rozwoju oraz dostępu do kształcenia. Wspieranie rodzin poprzez zapewnienie bezpieczeństwa socjalnego osobom bezrobotnym, dotkniętych bezdomnością. Prowadzone były działania mające na celu pomoc rodzinom i osobom z problemem uzależnienia</w:t>
      </w:r>
      <w:r w:rsidR="0076309F">
        <w:rPr>
          <w:rFonts w:ascii="Times New Roman" w:hAnsi="Times New Roman" w:cs="Times New Roman"/>
          <w:sz w:val="24"/>
          <w:szCs w:val="24"/>
        </w:rPr>
        <w:t xml:space="preserve"> m. in. poprzez tworzenie grup wsparcia</w:t>
      </w:r>
      <w:r w:rsidR="00371448">
        <w:rPr>
          <w:rFonts w:ascii="Times New Roman" w:hAnsi="Times New Roman" w:cs="Times New Roman"/>
          <w:sz w:val="24"/>
          <w:szCs w:val="24"/>
        </w:rPr>
        <w:t>.</w:t>
      </w:r>
      <w:r w:rsidR="00A33ACB">
        <w:rPr>
          <w:rFonts w:ascii="Times New Roman" w:hAnsi="Times New Roman" w:cs="Times New Roman"/>
          <w:sz w:val="24"/>
          <w:szCs w:val="24"/>
        </w:rPr>
        <w:t xml:space="preserve"> </w:t>
      </w:r>
    </w:p>
    <w:p w:rsidR="00873D54"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54733F">
        <w:rPr>
          <w:rFonts w:ascii="Times New Roman" w:hAnsi="Times New Roman" w:cs="Times New Roman"/>
          <w:sz w:val="24"/>
          <w:szCs w:val="24"/>
        </w:rPr>
        <w:t xml:space="preserve">W </w:t>
      </w:r>
      <w:r w:rsidR="00664F98">
        <w:rPr>
          <w:rFonts w:ascii="Times New Roman" w:hAnsi="Times New Roman" w:cs="Times New Roman"/>
          <w:sz w:val="24"/>
          <w:szCs w:val="24"/>
        </w:rPr>
        <w:t>G</w:t>
      </w:r>
      <w:r w:rsidR="0054733F">
        <w:rPr>
          <w:rFonts w:ascii="Times New Roman" w:hAnsi="Times New Roman" w:cs="Times New Roman"/>
          <w:sz w:val="24"/>
          <w:szCs w:val="24"/>
        </w:rPr>
        <w:t xml:space="preserve">minie Strachówka  realizowany </w:t>
      </w:r>
      <w:r w:rsidR="00AD733F">
        <w:rPr>
          <w:rFonts w:ascii="Times New Roman" w:hAnsi="Times New Roman" w:cs="Times New Roman"/>
          <w:sz w:val="24"/>
          <w:szCs w:val="24"/>
        </w:rPr>
        <w:t>był</w:t>
      </w:r>
      <w:r w:rsidR="0054733F">
        <w:rPr>
          <w:rFonts w:ascii="Times New Roman" w:hAnsi="Times New Roman" w:cs="Times New Roman"/>
          <w:sz w:val="24"/>
          <w:szCs w:val="24"/>
        </w:rPr>
        <w:t xml:space="preserve"> Program w zakresie dożywiania na podstawie Uchwały Nr 221 Rady Ministrów z dnia 10 grudnia 2013r. w sprawie ustanowienia wieloletniego programu wspierania finansowego gmin w zakresie dożywiania „Pomoc państwa w zakresie dożywiania” na lata 2014 – 2020</w:t>
      </w:r>
      <w:r w:rsidR="001611DB">
        <w:rPr>
          <w:rFonts w:ascii="Times New Roman" w:hAnsi="Times New Roman" w:cs="Times New Roman"/>
          <w:sz w:val="24"/>
          <w:szCs w:val="24"/>
        </w:rPr>
        <w:t>.</w:t>
      </w:r>
      <w:r w:rsidR="0054733F">
        <w:rPr>
          <w:rFonts w:ascii="Times New Roman" w:hAnsi="Times New Roman" w:cs="Times New Roman"/>
          <w:sz w:val="24"/>
          <w:szCs w:val="24"/>
        </w:rPr>
        <w:t xml:space="preserve"> Programem objęte są osoby starsze</w:t>
      </w:r>
      <w:r w:rsidR="00AD733F">
        <w:rPr>
          <w:rFonts w:ascii="Times New Roman" w:hAnsi="Times New Roman" w:cs="Times New Roman"/>
          <w:sz w:val="24"/>
          <w:szCs w:val="24"/>
        </w:rPr>
        <w:t>,</w:t>
      </w:r>
      <w:r w:rsidR="0054733F">
        <w:rPr>
          <w:rFonts w:ascii="Times New Roman" w:hAnsi="Times New Roman" w:cs="Times New Roman"/>
          <w:sz w:val="24"/>
          <w:szCs w:val="24"/>
        </w:rPr>
        <w:t xml:space="preserve"> dzieci i młodzież, koszt programu wyniósł 66 000 zł. Środki pochodz</w:t>
      </w:r>
      <w:r w:rsidR="00E6071F">
        <w:rPr>
          <w:rFonts w:ascii="Times New Roman" w:hAnsi="Times New Roman" w:cs="Times New Roman"/>
          <w:sz w:val="24"/>
          <w:szCs w:val="24"/>
        </w:rPr>
        <w:t>iły</w:t>
      </w:r>
      <w:r w:rsidR="0054733F">
        <w:rPr>
          <w:rFonts w:ascii="Times New Roman" w:hAnsi="Times New Roman" w:cs="Times New Roman"/>
          <w:sz w:val="24"/>
          <w:szCs w:val="24"/>
        </w:rPr>
        <w:t xml:space="preserve"> z dofinansowania wojewody oraz z budżetu gminy. </w:t>
      </w:r>
    </w:p>
    <w:p w:rsidR="00EA62A8"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05B2F">
        <w:rPr>
          <w:rFonts w:ascii="Times New Roman" w:hAnsi="Times New Roman" w:cs="Times New Roman"/>
          <w:sz w:val="24"/>
          <w:szCs w:val="24"/>
        </w:rPr>
        <w:t xml:space="preserve">Na terenie </w:t>
      </w:r>
      <w:r w:rsidR="00664F98">
        <w:rPr>
          <w:rFonts w:ascii="Times New Roman" w:hAnsi="Times New Roman" w:cs="Times New Roman"/>
          <w:sz w:val="24"/>
          <w:szCs w:val="24"/>
        </w:rPr>
        <w:t>G</w:t>
      </w:r>
      <w:r w:rsidR="00405B2F">
        <w:rPr>
          <w:rFonts w:ascii="Times New Roman" w:hAnsi="Times New Roman" w:cs="Times New Roman"/>
          <w:sz w:val="24"/>
          <w:szCs w:val="24"/>
        </w:rPr>
        <w:t>miny Jadów ośrodek pomocy społecznej realizował w 2011 roku projekt systemowy „Zielone światło dla aktywnych” skierowany głównie do osób bezrobotnych, niepełnosprawnych, wykluczonych społecznie. Projekt realizowany był z</w:t>
      </w:r>
      <w:r w:rsidR="008C448A">
        <w:rPr>
          <w:rFonts w:ascii="Times New Roman" w:hAnsi="Times New Roman" w:cs="Times New Roman"/>
          <w:sz w:val="24"/>
          <w:szCs w:val="24"/>
        </w:rPr>
        <w:t>e</w:t>
      </w:r>
      <w:r w:rsidR="00405B2F">
        <w:rPr>
          <w:rFonts w:ascii="Times New Roman" w:hAnsi="Times New Roman" w:cs="Times New Roman"/>
          <w:sz w:val="24"/>
          <w:szCs w:val="24"/>
        </w:rPr>
        <w:t xml:space="preserve"> środków własnych gminy oraz Europejskiego Funduszu Społecznego. Koszt Programu wyniósł 105 000 zł i był adresowany głównie</w:t>
      </w:r>
      <w:r w:rsidR="00EA62A8">
        <w:rPr>
          <w:rFonts w:ascii="Times New Roman" w:hAnsi="Times New Roman" w:cs="Times New Roman"/>
          <w:sz w:val="24"/>
          <w:szCs w:val="24"/>
        </w:rPr>
        <w:t xml:space="preserve"> do klientów pomocy społecznej.</w:t>
      </w:r>
    </w:p>
    <w:p w:rsidR="002A67DB"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9E059D" w:rsidRPr="00EA62A8">
        <w:rPr>
          <w:rFonts w:ascii="Times New Roman" w:hAnsi="Times New Roman" w:cs="Times New Roman"/>
          <w:sz w:val="24"/>
          <w:szCs w:val="24"/>
        </w:rPr>
        <w:t>PCPR w Wołominie od 2014 roku realizuje na terenie powiatu wołomińskiego pilotażowy program „Aktywny Samorząd” finansowany ze środków Państwowego Funduszu Rehabilitacji Osób Niepełnosprawnych. Zadania na rok 2016 obejmują następujące obszary wsparcia:</w:t>
      </w:r>
    </w:p>
    <w:p w:rsidR="002A67DB" w:rsidRDefault="009E059D" w:rsidP="005D507C">
      <w:pPr>
        <w:pStyle w:val="Bezodstpw"/>
        <w:jc w:val="both"/>
        <w:rPr>
          <w:rFonts w:ascii="Times New Roman" w:hAnsi="Times New Roman" w:cs="Times New Roman"/>
          <w:sz w:val="24"/>
          <w:szCs w:val="24"/>
        </w:rPr>
      </w:pPr>
      <w:r w:rsidRPr="002A67DB">
        <w:rPr>
          <w:rFonts w:ascii="Times New Roman" w:hAnsi="Times New Roman" w:cs="Times New Roman"/>
          <w:sz w:val="24"/>
          <w:szCs w:val="24"/>
        </w:rPr>
        <w:t xml:space="preserve">Moduł I: </w:t>
      </w:r>
      <w:r w:rsidRPr="002A67DB">
        <w:rPr>
          <w:rFonts w:ascii="Times New Roman" w:eastAsia="Calibri" w:hAnsi="Times New Roman" w:cs="Times New Roman"/>
          <w:sz w:val="24"/>
          <w:szCs w:val="24"/>
        </w:rPr>
        <w:t>Likwidacja barier utrudniających aktywizację społeczną i zawodową</w:t>
      </w:r>
      <w:r w:rsidR="00594299">
        <w:rPr>
          <w:rFonts w:ascii="Times New Roman" w:hAnsi="Times New Roman" w:cs="Times New Roman"/>
          <w:sz w:val="24"/>
          <w:szCs w:val="24"/>
        </w:rPr>
        <w:t xml:space="preserve"> – w </w:t>
      </w:r>
      <w:r w:rsidRPr="002A67DB">
        <w:rPr>
          <w:rFonts w:ascii="Times New Roman" w:hAnsi="Times New Roman" w:cs="Times New Roman"/>
          <w:sz w:val="24"/>
          <w:szCs w:val="24"/>
        </w:rPr>
        <w:t xml:space="preserve">szczególności: </w:t>
      </w:r>
    </w:p>
    <w:p w:rsidR="002A67DB" w:rsidRPr="002A67DB" w:rsidRDefault="002A67DB" w:rsidP="005D507C">
      <w:pPr>
        <w:pStyle w:val="Bezodstpw"/>
        <w:jc w:val="both"/>
        <w:rPr>
          <w:rFonts w:ascii="Times New Roman" w:hAnsi="Times New Roman" w:cs="Times New Roman"/>
          <w:kern w:val="1"/>
          <w:sz w:val="24"/>
          <w:szCs w:val="24"/>
        </w:rPr>
      </w:pPr>
      <w:r w:rsidRPr="002A67DB">
        <w:rPr>
          <w:rFonts w:ascii="Times New Roman" w:hAnsi="Times New Roman" w:cs="Times New Roman"/>
          <w:sz w:val="24"/>
          <w:szCs w:val="24"/>
        </w:rPr>
        <w:t xml:space="preserve">- </w:t>
      </w:r>
      <w:r w:rsidR="009E059D" w:rsidRPr="002A67DB">
        <w:rPr>
          <w:rFonts w:ascii="Times New Roman" w:hAnsi="Times New Roman" w:cs="Times New Roman"/>
          <w:sz w:val="24"/>
          <w:szCs w:val="24"/>
        </w:rPr>
        <w:t>l</w:t>
      </w:r>
      <w:r w:rsidR="009E059D" w:rsidRPr="002A67DB">
        <w:rPr>
          <w:rFonts w:ascii="Times New Roman" w:eastAsia="Calibri" w:hAnsi="Times New Roman" w:cs="Times New Roman"/>
          <w:sz w:val="24"/>
          <w:szCs w:val="24"/>
        </w:rPr>
        <w:t>ikwidacja bariery transportowej (</w:t>
      </w:r>
      <w:r w:rsidR="009E059D" w:rsidRPr="002A67DB">
        <w:rPr>
          <w:rFonts w:ascii="Times New Roman" w:eastAsia="Calibri" w:hAnsi="Times New Roman" w:cs="Times New Roman"/>
          <w:kern w:val="1"/>
          <w:sz w:val="24"/>
          <w:szCs w:val="24"/>
        </w:rPr>
        <w:t>pomoc w zakupie i montażu oprzyrządowania do posiadanego samochodu,</w:t>
      </w:r>
      <w:r w:rsidR="009E059D" w:rsidRPr="002A67DB">
        <w:rPr>
          <w:rFonts w:ascii="Times New Roman" w:hAnsi="Times New Roman" w:cs="Times New Roman"/>
          <w:kern w:val="1"/>
          <w:sz w:val="24"/>
          <w:szCs w:val="24"/>
        </w:rPr>
        <w:t xml:space="preserve"> </w:t>
      </w:r>
      <w:r w:rsidR="009E059D" w:rsidRPr="002A67DB">
        <w:rPr>
          <w:rFonts w:ascii="Times New Roman" w:eastAsia="Calibri" w:hAnsi="Times New Roman" w:cs="Times New Roman"/>
          <w:kern w:val="1"/>
          <w:sz w:val="24"/>
          <w:szCs w:val="24"/>
        </w:rPr>
        <w:t>pomoc w uzyskaniu praw</w:t>
      </w:r>
      <w:r w:rsidR="009E059D" w:rsidRPr="002A67DB">
        <w:rPr>
          <w:rFonts w:ascii="Times New Roman" w:hAnsi="Times New Roman" w:cs="Times New Roman"/>
          <w:kern w:val="1"/>
          <w:sz w:val="24"/>
          <w:szCs w:val="24"/>
        </w:rPr>
        <w:t xml:space="preserve">a jazdy kategorii B), </w:t>
      </w:r>
    </w:p>
    <w:p w:rsidR="002A67DB" w:rsidRPr="002A67DB" w:rsidRDefault="002A67DB" w:rsidP="005D507C">
      <w:pPr>
        <w:pStyle w:val="Bezodstpw"/>
        <w:jc w:val="both"/>
        <w:rPr>
          <w:rFonts w:ascii="Times New Roman" w:hAnsi="Times New Roman" w:cs="Times New Roman"/>
          <w:kern w:val="1"/>
          <w:sz w:val="24"/>
          <w:szCs w:val="24"/>
        </w:rPr>
      </w:pPr>
      <w:r w:rsidRPr="002A67DB">
        <w:rPr>
          <w:rFonts w:ascii="Times New Roman" w:hAnsi="Times New Roman" w:cs="Times New Roman"/>
          <w:kern w:val="1"/>
          <w:sz w:val="24"/>
          <w:szCs w:val="24"/>
        </w:rPr>
        <w:t xml:space="preserve">- </w:t>
      </w:r>
      <w:r>
        <w:rPr>
          <w:rFonts w:ascii="Times New Roman" w:hAnsi="Times New Roman" w:cs="Times New Roman"/>
          <w:kern w:val="1"/>
          <w:sz w:val="24"/>
          <w:szCs w:val="24"/>
        </w:rPr>
        <w:t xml:space="preserve"> </w:t>
      </w:r>
      <w:r w:rsidR="009E059D" w:rsidRPr="002A67DB">
        <w:rPr>
          <w:rFonts w:ascii="Times New Roman" w:hAnsi="Times New Roman" w:cs="Times New Roman"/>
          <w:sz w:val="24"/>
          <w:szCs w:val="24"/>
        </w:rPr>
        <w:t>l</w:t>
      </w:r>
      <w:r w:rsidR="009E059D" w:rsidRPr="002A67DB">
        <w:rPr>
          <w:rFonts w:ascii="Times New Roman" w:eastAsia="Calibri" w:hAnsi="Times New Roman" w:cs="Times New Roman"/>
          <w:sz w:val="24"/>
          <w:szCs w:val="24"/>
        </w:rPr>
        <w:t>ikwidacja barier w dostępie do uczestniczenia w społeczeństwie informacyjnym (</w:t>
      </w:r>
      <w:r w:rsidR="00594299">
        <w:rPr>
          <w:rFonts w:ascii="Times New Roman" w:eastAsia="Calibri" w:hAnsi="Times New Roman" w:cs="Times New Roman"/>
          <w:kern w:val="1"/>
          <w:sz w:val="24"/>
          <w:szCs w:val="24"/>
        </w:rPr>
        <w:t>pomoc w </w:t>
      </w:r>
      <w:r w:rsidR="009E059D" w:rsidRPr="002A67DB">
        <w:rPr>
          <w:rFonts w:ascii="Times New Roman" w:eastAsia="Calibri" w:hAnsi="Times New Roman" w:cs="Times New Roman"/>
          <w:kern w:val="1"/>
          <w:sz w:val="24"/>
          <w:szCs w:val="24"/>
        </w:rPr>
        <w:t>zakupie sprzętu elektronicznego lub jego elementów oraz oprogramowania,</w:t>
      </w:r>
      <w:r w:rsidR="009E059D" w:rsidRPr="002A67DB">
        <w:rPr>
          <w:rFonts w:ascii="Times New Roman" w:hAnsi="Times New Roman" w:cs="Times New Roman"/>
          <w:kern w:val="1"/>
          <w:sz w:val="24"/>
          <w:szCs w:val="24"/>
        </w:rPr>
        <w:t xml:space="preserve"> </w:t>
      </w:r>
      <w:r w:rsidR="009E059D" w:rsidRPr="002A67DB">
        <w:rPr>
          <w:rFonts w:ascii="Times New Roman" w:eastAsia="Calibri" w:hAnsi="Times New Roman" w:cs="Times New Roman"/>
          <w:kern w:val="1"/>
          <w:sz w:val="24"/>
          <w:szCs w:val="24"/>
        </w:rPr>
        <w:t>dofinansowanie szkoleń w zakresie obsługi nabytego w ramach programu sprzętu elektronicznego i oprogramowania</w:t>
      </w:r>
      <w:r w:rsidR="009E059D" w:rsidRPr="002A67DB">
        <w:rPr>
          <w:rFonts w:ascii="Times New Roman" w:hAnsi="Times New Roman" w:cs="Times New Roman"/>
          <w:kern w:val="1"/>
          <w:sz w:val="24"/>
          <w:szCs w:val="24"/>
        </w:rPr>
        <w:t xml:space="preserve">), </w:t>
      </w:r>
    </w:p>
    <w:p w:rsidR="002A67DB" w:rsidRPr="002A67DB" w:rsidRDefault="009E059D" w:rsidP="005D507C">
      <w:pPr>
        <w:pStyle w:val="Bezodstpw"/>
        <w:jc w:val="both"/>
        <w:rPr>
          <w:rFonts w:ascii="Times New Roman" w:eastAsia="Calibri" w:hAnsi="Times New Roman" w:cs="Times New Roman"/>
          <w:sz w:val="24"/>
          <w:szCs w:val="24"/>
        </w:rPr>
      </w:pPr>
      <w:r w:rsidRPr="002A67DB">
        <w:rPr>
          <w:rFonts w:ascii="Times New Roman" w:hAnsi="Times New Roman" w:cs="Times New Roman"/>
          <w:sz w:val="24"/>
          <w:szCs w:val="24"/>
        </w:rPr>
        <w:t>- likwidacja barier w poruszaniu się (</w:t>
      </w:r>
      <w:r w:rsidRPr="002A67DB">
        <w:rPr>
          <w:rFonts w:ascii="Times New Roman" w:eastAsia="Calibri" w:hAnsi="Times New Roman" w:cs="Times New Roman"/>
          <w:kern w:val="1"/>
          <w:sz w:val="24"/>
          <w:szCs w:val="24"/>
        </w:rPr>
        <w:t>pomoc w utrzymaniu sprawności technicznej posiadanego wózka inwalidzkiego o napędzie elektrycznym,</w:t>
      </w:r>
      <w:r w:rsidRPr="002A67DB">
        <w:rPr>
          <w:rFonts w:ascii="Times New Roman" w:hAnsi="Times New Roman" w:cs="Times New Roman"/>
          <w:kern w:val="1"/>
          <w:sz w:val="24"/>
          <w:szCs w:val="24"/>
        </w:rPr>
        <w:t xml:space="preserve"> </w:t>
      </w:r>
      <w:r w:rsidRPr="002A67DB">
        <w:rPr>
          <w:rFonts w:ascii="Times New Roman" w:eastAsia="Calibri" w:hAnsi="Times New Roman" w:cs="Times New Roman"/>
          <w:sz w:val="24"/>
          <w:szCs w:val="24"/>
        </w:rPr>
        <w:t>pomoc w zakupie protezy kończyny, w której zastosowano nowoczesne rozwiązania techniczne, tj. protezy co najmniej na III poziomie jakości,</w:t>
      </w:r>
      <w:r w:rsidRPr="002A67DB">
        <w:rPr>
          <w:rFonts w:ascii="Times New Roman" w:hAnsi="Times New Roman" w:cs="Times New Roman"/>
          <w:sz w:val="24"/>
          <w:szCs w:val="24"/>
        </w:rPr>
        <w:t xml:space="preserve"> </w:t>
      </w:r>
      <w:r w:rsidRPr="002A67DB">
        <w:rPr>
          <w:rFonts w:ascii="Times New Roman" w:eastAsia="Calibri" w:hAnsi="Times New Roman" w:cs="Times New Roman"/>
          <w:sz w:val="24"/>
          <w:szCs w:val="24"/>
        </w:rPr>
        <w:t xml:space="preserve">pomoc </w:t>
      </w:r>
      <w:r w:rsidRPr="002A67DB">
        <w:rPr>
          <w:rFonts w:ascii="Times New Roman" w:eastAsia="Calibri" w:hAnsi="Times New Roman" w:cs="Times New Roman"/>
          <w:kern w:val="1"/>
          <w:sz w:val="24"/>
          <w:szCs w:val="24"/>
        </w:rPr>
        <w:t xml:space="preserve">w utrzymaniu sprawności technicznej posiadanej protezy </w:t>
      </w:r>
      <w:r w:rsidRPr="002A67DB">
        <w:rPr>
          <w:rFonts w:ascii="Times New Roman" w:eastAsia="Calibri" w:hAnsi="Times New Roman" w:cs="Times New Roman"/>
          <w:sz w:val="24"/>
          <w:szCs w:val="24"/>
        </w:rPr>
        <w:t xml:space="preserve">kończyny, w której zastosowano nowoczesne rozwiązania techniczne, </w:t>
      </w:r>
      <w:r w:rsidRPr="002A67DB">
        <w:rPr>
          <w:rFonts w:ascii="Times New Roman" w:hAnsi="Times New Roman" w:cs="Times New Roman"/>
          <w:sz w:val="24"/>
          <w:szCs w:val="24"/>
        </w:rPr>
        <w:t xml:space="preserve"> </w:t>
      </w:r>
      <w:r w:rsidRPr="002A67DB">
        <w:rPr>
          <w:rFonts w:ascii="Times New Roman" w:eastAsia="Calibri" w:hAnsi="Times New Roman" w:cs="Times New Roman"/>
          <w:sz w:val="24"/>
          <w:szCs w:val="24"/>
        </w:rPr>
        <w:t>(co najmniej na III poziomie jakości),</w:t>
      </w:r>
    </w:p>
    <w:p w:rsidR="002A67DB" w:rsidRPr="002A67DB" w:rsidRDefault="009E059D" w:rsidP="005D507C">
      <w:pPr>
        <w:pStyle w:val="Bezodstpw"/>
        <w:jc w:val="both"/>
        <w:rPr>
          <w:rFonts w:ascii="Times New Roman" w:hAnsi="Times New Roman" w:cs="Times New Roman"/>
          <w:sz w:val="24"/>
          <w:szCs w:val="24"/>
        </w:rPr>
      </w:pPr>
      <w:r w:rsidRPr="002A67DB">
        <w:rPr>
          <w:rFonts w:ascii="Times New Roman" w:hAnsi="Times New Roman" w:cs="Times New Roman"/>
          <w:sz w:val="24"/>
          <w:szCs w:val="24"/>
        </w:rPr>
        <w:t>- p</w:t>
      </w:r>
      <w:r w:rsidRPr="002A67DB">
        <w:rPr>
          <w:rFonts w:ascii="Times New Roman" w:eastAsia="Calibri" w:hAnsi="Times New Roman" w:cs="Times New Roman"/>
          <w:sz w:val="24"/>
          <w:szCs w:val="24"/>
        </w:rPr>
        <w:t>omoc w utrzymaniu aktywności zawodowej poprzez zapewnienie opieki dla osoby zależnej</w:t>
      </w:r>
      <w:r w:rsidRPr="002A67DB">
        <w:rPr>
          <w:rFonts w:ascii="Times New Roman" w:hAnsi="Times New Roman" w:cs="Times New Roman"/>
          <w:sz w:val="24"/>
          <w:szCs w:val="24"/>
        </w:rPr>
        <w:t>.</w:t>
      </w:r>
    </w:p>
    <w:p w:rsidR="009E059D" w:rsidRPr="002A67DB" w:rsidRDefault="009E059D" w:rsidP="005D507C">
      <w:pPr>
        <w:pStyle w:val="Bezodstpw"/>
        <w:jc w:val="both"/>
        <w:rPr>
          <w:rFonts w:ascii="Times New Roman" w:hAnsi="Times New Roman" w:cs="Times New Roman"/>
          <w:sz w:val="24"/>
          <w:szCs w:val="24"/>
        </w:rPr>
      </w:pPr>
      <w:r w:rsidRPr="002A67DB">
        <w:rPr>
          <w:rFonts w:ascii="Times New Roman" w:hAnsi="Times New Roman" w:cs="Times New Roman"/>
          <w:sz w:val="24"/>
          <w:szCs w:val="24"/>
        </w:rPr>
        <w:t xml:space="preserve">Moduł II: </w:t>
      </w:r>
      <w:r w:rsidRPr="002A67DB">
        <w:rPr>
          <w:rFonts w:ascii="Times New Roman" w:eastAsia="Calibri" w:hAnsi="Times New Roman" w:cs="Times New Roman"/>
          <w:sz w:val="24"/>
          <w:szCs w:val="24"/>
        </w:rPr>
        <w:t>Pomoc w uzyskaniu wykształcenia na poziomie wyższym</w:t>
      </w:r>
      <w:r w:rsidRPr="002A67DB">
        <w:rPr>
          <w:rFonts w:ascii="Times New Roman" w:hAnsi="Times New Roman" w:cs="Times New Roman"/>
          <w:sz w:val="24"/>
          <w:szCs w:val="24"/>
        </w:rPr>
        <w:t xml:space="preserve"> – d</w:t>
      </w:r>
      <w:r w:rsidRPr="002A67DB">
        <w:rPr>
          <w:rFonts w:ascii="Times New Roman" w:eastAsia="Calibri" w:hAnsi="Times New Roman" w:cs="Times New Roman"/>
          <w:sz w:val="24"/>
          <w:szCs w:val="24"/>
        </w:rPr>
        <w:t>ofinansowanie lub refundacja kosztów uzyskania wykształcenia na poziomie wyższym</w:t>
      </w:r>
      <w:r w:rsidR="008A25D0" w:rsidRPr="002A67DB">
        <w:rPr>
          <w:rFonts w:ascii="Times New Roman" w:hAnsi="Times New Roman" w:cs="Times New Roman"/>
          <w:sz w:val="24"/>
          <w:szCs w:val="24"/>
        </w:rPr>
        <w:t>.</w:t>
      </w:r>
    </w:p>
    <w:p w:rsidR="00D776E9" w:rsidRDefault="001606FC" w:rsidP="005D507C">
      <w:pPr>
        <w:pStyle w:val="Nagwek2"/>
        <w:spacing w:before="0" w:after="0"/>
        <w:jc w:val="both"/>
        <w:rPr>
          <w:rFonts w:cs="Times New Roman"/>
          <w:b w:val="0"/>
          <w:sz w:val="24"/>
          <w:szCs w:val="24"/>
        </w:rPr>
      </w:pPr>
      <w:r>
        <w:rPr>
          <w:rFonts w:cs="Times New Roman"/>
          <w:b w:val="0"/>
          <w:sz w:val="24"/>
          <w:szCs w:val="24"/>
        </w:rPr>
        <w:tab/>
      </w:r>
      <w:bookmarkStart w:id="307" w:name="_Toc459896574"/>
      <w:bookmarkStart w:id="308" w:name="_Toc459973108"/>
      <w:bookmarkStart w:id="309" w:name="_Toc459974718"/>
      <w:bookmarkStart w:id="310" w:name="_Toc461627891"/>
      <w:bookmarkStart w:id="311" w:name="_Toc455569631"/>
      <w:bookmarkStart w:id="312" w:name="_Toc455570232"/>
      <w:r w:rsidR="009E059D" w:rsidRPr="00B378CE">
        <w:rPr>
          <w:rFonts w:cs="Times New Roman"/>
          <w:b w:val="0"/>
          <w:sz w:val="24"/>
          <w:szCs w:val="24"/>
        </w:rPr>
        <w:t xml:space="preserve">Znaczącym wsparciem dla osób niepełnosprawnych z terenu powiatu wołomińskiego był projekt „Okno na świat”, realizowany w latach 2008-2015 przez Powiatowe Centrum Pomocy Rodzinie w Wołominie. Projekt był </w:t>
      </w:r>
      <w:r w:rsidR="009E059D" w:rsidRPr="00B378CE">
        <w:rPr>
          <w:rFonts w:eastAsia="Calibri" w:cs="Times New Roman"/>
          <w:b w:val="0"/>
          <w:sz w:val="24"/>
          <w:szCs w:val="24"/>
        </w:rPr>
        <w:t>współfinansowany ze środków Europejskiego Funduszu Społecznego w ramach P</w:t>
      </w:r>
      <w:r w:rsidR="009E059D" w:rsidRPr="00B378CE">
        <w:rPr>
          <w:rFonts w:cs="Times New Roman"/>
          <w:b w:val="0"/>
          <w:sz w:val="24"/>
          <w:szCs w:val="24"/>
        </w:rPr>
        <w:t xml:space="preserve">O </w:t>
      </w:r>
      <w:r w:rsidR="009E059D" w:rsidRPr="00B378CE">
        <w:rPr>
          <w:rFonts w:eastAsia="Calibri" w:cs="Times New Roman"/>
          <w:b w:val="0"/>
          <w:sz w:val="24"/>
          <w:szCs w:val="24"/>
        </w:rPr>
        <w:t>Kapitał</w:t>
      </w:r>
      <w:r w:rsidR="00594299">
        <w:rPr>
          <w:rFonts w:eastAsia="Calibri" w:cs="Times New Roman"/>
          <w:b w:val="0"/>
          <w:sz w:val="24"/>
          <w:szCs w:val="24"/>
        </w:rPr>
        <w:t xml:space="preserve"> Ludzki Działanie 7.1 „Rozwój i </w:t>
      </w:r>
      <w:r w:rsidR="009E059D" w:rsidRPr="00B378CE">
        <w:rPr>
          <w:rFonts w:eastAsia="Calibri" w:cs="Times New Roman"/>
          <w:b w:val="0"/>
          <w:sz w:val="24"/>
          <w:szCs w:val="24"/>
        </w:rPr>
        <w:t xml:space="preserve">upowszechnienie aktywnej integracji” Poddziałanie 7.1.2 „Rozwój </w:t>
      </w:r>
      <w:r w:rsidR="006B1316">
        <w:rPr>
          <w:rFonts w:eastAsia="Calibri" w:cs="Times New Roman"/>
          <w:b w:val="0"/>
          <w:sz w:val="24"/>
          <w:szCs w:val="24"/>
        </w:rPr>
        <w:t xml:space="preserve"> </w:t>
      </w:r>
      <w:r w:rsidR="009E059D" w:rsidRPr="00B378CE">
        <w:rPr>
          <w:rFonts w:eastAsia="Calibri" w:cs="Times New Roman"/>
          <w:b w:val="0"/>
          <w:sz w:val="24"/>
          <w:szCs w:val="24"/>
        </w:rPr>
        <w:t>i upowszechnianie aktywnej integracji przez powiatowe centra pomocy rodzinie”.</w:t>
      </w:r>
      <w:r w:rsidR="00594299">
        <w:rPr>
          <w:rFonts w:cs="Times New Roman"/>
          <w:b w:val="0"/>
          <w:sz w:val="24"/>
          <w:szCs w:val="24"/>
        </w:rPr>
        <w:t xml:space="preserve"> Łączna wartość Projektu w </w:t>
      </w:r>
      <w:r w:rsidR="009E059D" w:rsidRPr="00B378CE">
        <w:rPr>
          <w:rFonts w:cs="Times New Roman"/>
          <w:b w:val="0"/>
          <w:sz w:val="24"/>
          <w:szCs w:val="24"/>
        </w:rPr>
        <w:t xml:space="preserve">okresie 8 lat to 5 893.120,41 zł. </w:t>
      </w:r>
      <w:r w:rsidR="009E059D" w:rsidRPr="00B378CE">
        <w:rPr>
          <w:rFonts w:eastAsia="Calibri" w:cs="Times New Roman"/>
          <w:b w:val="0"/>
          <w:sz w:val="24"/>
          <w:szCs w:val="24"/>
        </w:rPr>
        <w:t>Głównym celem projektu było podniesienie aktywności społecznej i zawodowej osób korzystających ze świadczeń pomocy społecznej, a także zwiększenie aktywnej integracji poprzez aktywizację sp</w:t>
      </w:r>
      <w:r w:rsidR="00594299">
        <w:rPr>
          <w:rFonts w:eastAsia="Calibri" w:cs="Times New Roman"/>
          <w:b w:val="0"/>
          <w:sz w:val="24"/>
          <w:szCs w:val="24"/>
        </w:rPr>
        <w:t>ołeczną, edukacyjną, zawodową i </w:t>
      </w:r>
      <w:r w:rsidR="009E059D" w:rsidRPr="00B378CE">
        <w:rPr>
          <w:rFonts w:eastAsia="Calibri" w:cs="Times New Roman"/>
          <w:b w:val="0"/>
          <w:sz w:val="24"/>
          <w:szCs w:val="24"/>
        </w:rPr>
        <w:t>zdrowotną.</w:t>
      </w:r>
      <w:r w:rsidR="009E059D" w:rsidRPr="00B378CE">
        <w:rPr>
          <w:rFonts w:cs="Times New Roman"/>
          <w:b w:val="0"/>
          <w:sz w:val="24"/>
          <w:szCs w:val="24"/>
        </w:rPr>
        <w:t xml:space="preserve"> Z projektu skorzystało 630 osób z orzeczonym stopniem niepełnosprawności </w:t>
      </w:r>
      <w:r w:rsidR="00420B78">
        <w:rPr>
          <w:rFonts w:cs="Times New Roman"/>
          <w:b w:val="0"/>
          <w:sz w:val="24"/>
          <w:szCs w:val="24"/>
        </w:rPr>
        <w:t>(340 kobiet i 290 mężczyzn).</w:t>
      </w:r>
      <w:bookmarkEnd w:id="307"/>
      <w:bookmarkEnd w:id="308"/>
      <w:bookmarkEnd w:id="309"/>
      <w:bookmarkEnd w:id="310"/>
    </w:p>
    <w:p w:rsidR="009E059D" w:rsidRDefault="009E059D" w:rsidP="00FB3B26">
      <w:pPr>
        <w:pStyle w:val="Nagwek2"/>
        <w:spacing w:before="0" w:after="0"/>
        <w:jc w:val="both"/>
        <w:rPr>
          <w:rFonts w:eastAsia="Calibri" w:cs="Times New Roman"/>
          <w:b w:val="0"/>
          <w:i/>
          <w:sz w:val="24"/>
          <w:szCs w:val="24"/>
        </w:rPr>
      </w:pPr>
      <w:bookmarkStart w:id="313" w:name="_Toc459896575"/>
      <w:bookmarkStart w:id="314" w:name="_Toc459973109"/>
      <w:bookmarkStart w:id="315" w:name="_Toc459974719"/>
      <w:bookmarkStart w:id="316" w:name="_Toc461627892"/>
      <w:r w:rsidRPr="00B378CE">
        <w:rPr>
          <w:rFonts w:eastAsia="Calibri" w:cs="Times New Roman"/>
          <w:b w:val="0"/>
          <w:sz w:val="24"/>
          <w:szCs w:val="24"/>
        </w:rPr>
        <w:t>Zadania jakie zrealizowano w ramach projektu to:</w:t>
      </w:r>
      <w:bookmarkEnd w:id="311"/>
      <w:bookmarkEnd w:id="312"/>
      <w:bookmarkEnd w:id="313"/>
      <w:bookmarkEnd w:id="314"/>
      <w:bookmarkEnd w:id="315"/>
      <w:bookmarkEnd w:id="316"/>
    </w:p>
    <w:p w:rsidR="00150DBA" w:rsidRPr="00150DBA" w:rsidRDefault="00150DBA" w:rsidP="00FB3B26">
      <w:pPr>
        <w:pStyle w:val="Akapitzlist"/>
        <w:numPr>
          <w:ilvl w:val="0"/>
          <w:numId w:val="80"/>
        </w:numPr>
        <w:spacing w:after="0" w:line="240" w:lineRule="auto"/>
        <w:jc w:val="both"/>
        <w:rPr>
          <w:rFonts w:ascii="Times New Roman" w:hAnsi="Times New Roman" w:cs="Times New Roman"/>
          <w:sz w:val="24"/>
          <w:lang w:eastAsia="pl-PL"/>
        </w:rPr>
      </w:pPr>
      <w:r w:rsidRPr="00150DBA">
        <w:rPr>
          <w:rFonts w:ascii="Times New Roman" w:hAnsi="Times New Roman" w:cs="Times New Roman"/>
          <w:sz w:val="24"/>
          <w:lang w:eastAsia="pl-PL"/>
        </w:rPr>
        <w:t>W roku 2010:</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Jednodniowe wycieczki integracyjne</w:t>
      </w:r>
      <w:r w:rsidR="00D776E9">
        <w:rPr>
          <w:rFonts w:ascii="Times New Roman" w:hAnsi="Times New Roman" w:cs="Times New Roman"/>
          <w:sz w:val="24"/>
          <w:lang w:eastAsia="pl-PL"/>
        </w:rPr>
        <w:t>;</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Warsztaty umiejętności komunikacyjnych</w:t>
      </w:r>
      <w:r w:rsidR="00D776E9">
        <w:rPr>
          <w:rFonts w:ascii="Times New Roman" w:hAnsi="Times New Roman" w:cs="Times New Roman"/>
          <w:sz w:val="24"/>
          <w:lang w:eastAsia="pl-PL"/>
        </w:rPr>
        <w:t>;</w:t>
      </w:r>
      <w:r w:rsidRPr="00150DBA">
        <w:rPr>
          <w:rFonts w:ascii="Times New Roman" w:hAnsi="Times New Roman" w:cs="Times New Roman"/>
          <w:sz w:val="24"/>
          <w:lang w:eastAsia="pl-PL"/>
        </w:rPr>
        <w:t xml:space="preserve"> </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Spotkania dotyczą</w:t>
      </w:r>
      <w:r w:rsidR="00D776E9">
        <w:rPr>
          <w:rFonts w:ascii="Times New Roman" w:hAnsi="Times New Roman" w:cs="Times New Roman"/>
          <w:sz w:val="24"/>
          <w:lang w:eastAsia="pl-PL"/>
        </w:rPr>
        <w:t>ce aktywnego poszukiwania pracy;</w:t>
      </w:r>
    </w:p>
    <w:p w:rsidR="002A67DB"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 xml:space="preserve">Kursy podnoszące lub uzupełniające kwalifikacje zawodowe: kadrowo- </w:t>
      </w:r>
      <w:r w:rsidR="002A67DB">
        <w:rPr>
          <w:rFonts w:ascii="Times New Roman" w:hAnsi="Times New Roman" w:cs="Times New Roman"/>
          <w:sz w:val="24"/>
          <w:lang w:eastAsia="pl-PL"/>
        </w:rPr>
        <w:t xml:space="preserve">  </w:t>
      </w:r>
    </w:p>
    <w:p w:rsidR="002A67DB" w:rsidRDefault="002A67DB" w:rsidP="00FB3B26">
      <w:pPr>
        <w:pStyle w:val="Akapitzlist"/>
        <w:spacing w:after="0" w:line="240" w:lineRule="auto"/>
        <w:ind w:left="1440" w:hanging="447"/>
        <w:jc w:val="both"/>
        <w:rPr>
          <w:rFonts w:ascii="Times New Roman" w:hAnsi="Times New Roman" w:cs="Times New Roman"/>
          <w:sz w:val="24"/>
          <w:lang w:eastAsia="pl-PL"/>
        </w:rPr>
      </w:pPr>
      <w:r>
        <w:rPr>
          <w:rFonts w:ascii="Times New Roman" w:hAnsi="Times New Roman" w:cs="Times New Roman"/>
          <w:sz w:val="24"/>
          <w:lang w:eastAsia="pl-PL"/>
        </w:rPr>
        <w:t xml:space="preserve">            </w:t>
      </w:r>
      <w:r w:rsidR="00150DBA" w:rsidRPr="00150DBA">
        <w:rPr>
          <w:rFonts w:ascii="Times New Roman" w:hAnsi="Times New Roman" w:cs="Times New Roman"/>
          <w:sz w:val="24"/>
          <w:lang w:eastAsia="pl-PL"/>
        </w:rPr>
        <w:t>płacowy , bukieciarz –florysta, prawo j</w:t>
      </w:r>
      <w:r w:rsidR="00D776E9">
        <w:rPr>
          <w:rFonts w:ascii="Times New Roman" w:hAnsi="Times New Roman" w:cs="Times New Roman"/>
          <w:sz w:val="24"/>
          <w:lang w:eastAsia="pl-PL"/>
        </w:rPr>
        <w:t>azdy kat. B, prawo jazdy kat. C</w:t>
      </w:r>
      <w:r w:rsidR="00150DBA" w:rsidRPr="00150DBA">
        <w:rPr>
          <w:rFonts w:ascii="Times New Roman" w:hAnsi="Times New Roman" w:cs="Times New Roman"/>
          <w:sz w:val="24"/>
          <w:lang w:eastAsia="pl-PL"/>
        </w:rPr>
        <w:t xml:space="preserve">,  </w:t>
      </w:r>
      <w:r>
        <w:rPr>
          <w:rFonts w:ascii="Times New Roman" w:hAnsi="Times New Roman" w:cs="Times New Roman"/>
          <w:sz w:val="24"/>
          <w:lang w:eastAsia="pl-PL"/>
        </w:rPr>
        <w:t xml:space="preserve">  </w:t>
      </w:r>
    </w:p>
    <w:p w:rsidR="00150DBA" w:rsidRPr="00150DBA" w:rsidRDefault="00D776E9" w:rsidP="00FB3B26">
      <w:pPr>
        <w:pStyle w:val="Akapitzlist"/>
        <w:spacing w:after="0" w:line="240" w:lineRule="auto"/>
        <w:ind w:left="1440" w:hanging="447"/>
        <w:jc w:val="both"/>
        <w:rPr>
          <w:rFonts w:ascii="Times New Roman" w:hAnsi="Times New Roman" w:cs="Times New Roman"/>
          <w:sz w:val="24"/>
          <w:lang w:eastAsia="pl-PL"/>
        </w:rPr>
      </w:pPr>
      <w:r>
        <w:rPr>
          <w:rFonts w:ascii="Times New Roman" w:hAnsi="Times New Roman" w:cs="Times New Roman"/>
          <w:sz w:val="24"/>
          <w:lang w:eastAsia="pl-PL"/>
        </w:rPr>
        <w:t xml:space="preserve">            </w:t>
      </w:r>
      <w:r w:rsidR="00150DBA" w:rsidRPr="00150DBA">
        <w:rPr>
          <w:rFonts w:ascii="Times New Roman" w:hAnsi="Times New Roman" w:cs="Times New Roman"/>
          <w:sz w:val="24"/>
          <w:lang w:eastAsia="pl-PL"/>
        </w:rPr>
        <w:t>masażu</w:t>
      </w:r>
      <w:r>
        <w:rPr>
          <w:rFonts w:ascii="Times New Roman" w:hAnsi="Times New Roman" w:cs="Times New Roman"/>
          <w:sz w:val="24"/>
          <w:lang w:eastAsia="pl-PL"/>
        </w:rPr>
        <w:t>;</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Warsztaty kulinarne, ceramiczne, choreoterapia</w:t>
      </w:r>
      <w:r w:rsidR="00D776E9">
        <w:rPr>
          <w:rFonts w:ascii="Times New Roman" w:hAnsi="Times New Roman" w:cs="Times New Roman"/>
          <w:sz w:val="24"/>
          <w:lang w:eastAsia="pl-PL"/>
        </w:rPr>
        <w:t>;</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Turnusy rehabilitacyjne</w:t>
      </w:r>
      <w:r w:rsidR="00D776E9">
        <w:rPr>
          <w:rFonts w:ascii="Times New Roman" w:hAnsi="Times New Roman" w:cs="Times New Roman"/>
          <w:sz w:val="24"/>
          <w:lang w:eastAsia="pl-PL"/>
        </w:rPr>
        <w:t>;</w:t>
      </w:r>
      <w:r w:rsidRPr="00150DBA">
        <w:rPr>
          <w:rFonts w:ascii="Times New Roman" w:hAnsi="Times New Roman" w:cs="Times New Roman"/>
          <w:sz w:val="24"/>
          <w:lang w:eastAsia="pl-PL"/>
        </w:rPr>
        <w:t xml:space="preserve"> </w:t>
      </w:r>
    </w:p>
    <w:p w:rsidR="00150DBA" w:rsidRPr="00150DBA" w:rsidRDefault="00150DBA" w:rsidP="00FB3B26">
      <w:pPr>
        <w:pStyle w:val="Akapitzlist"/>
        <w:numPr>
          <w:ilvl w:val="1"/>
          <w:numId w:val="81"/>
        </w:numPr>
        <w:spacing w:after="0" w:line="240" w:lineRule="auto"/>
        <w:ind w:hanging="447"/>
        <w:jc w:val="both"/>
        <w:rPr>
          <w:rFonts w:ascii="Times New Roman" w:hAnsi="Times New Roman" w:cs="Times New Roman"/>
          <w:sz w:val="24"/>
          <w:lang w:eastAsia="pl-PL"/>
        </w:rPr>
      </w:pPr>
      <w:r w:rsidRPr="00150DBA">
        <w:rPr>
          <w:rFonts w:ascii="Times New Roman" w:hAnsi="Times New Roman" w:cs="Times New Roman"/>
          <w:sz w:val="24"/>
          <w:lang w:eastAsia="pl-PL"/>
        </w:rPr>
        <w:t>Rehabilitacja w domu i w specjalistycznym ośrodku</w:t>
      </w:r>
      <w:r w:rsidR="00D776E9">
        <w:rPr>
          <w:rFonts w:ascii="Times New Roman" w:hAnsi="Times New Roman" w:cs="Times New Roman"/>
          <w:sz w:val="24"/>
          <w:lang w:eastAsia="pl-PL"/>
        </w:rPr>
        <w:t>;</w:t>
      </w:r>
      <w:r w:rsidRPr="00150DBA">
        <w:rPr>
          <w:rFonts w:ascii="Times New Roman" w:hAnsi="Times New Roman" w:cs="Times New Roman"/>
          <w:sz w:val="24"/>
          <w:lang w:eastAsia="pl-PL"/>
        </w:rPr>
        <w:t xml:space="preserve"> </w:t>
      </w:r>
    </w:p>
    <w:p w:rsidR="00150DBA" w:rsidRPr="00150DBA" w:rsidRDefault="00150DBA" w:rsidP="00FB3B26">
      <w:pPr>
        <w:pStyle w:val="Akapitzlist"/>
        <w:numPr>
          <w:ilvl w:val="0"/>
          <w:numId w:val="81"/>
        </w:numPr>
        <w:spacing w:after="0" w:line="240" w:lineRule="auto"/>
        <w:ind w:firstLine="273"/>
        <w:jc w:val="both"/>
        <w:rPr>
          <w:rFonts w:ascii="Times New Roman" w:hAnsi="Times New Roman" w:cs="Times New Roman"/>
          <w:sz w:val="24"/>
          <w:lang w:eastAsia="pl-PL"/>
        </w:rPr>
      </w:pPr>
      <w:r w:rsidRPr="00150DBA">
        <w:rPr>
          <w:rFonts w:ascii="Times New Roman" w:hAnsi="Times New Roman" w:cs="Times New Roman"/>
          <w:sz w:val="24"/>
          <w:lang w:eastAsia="pl-PL"/>
        </w:rPr>
        <w:t>Hipoterapia</w:t>
      </w:r>
      <w:r w:rsidR="002A67DB">
        <w:rPr>
          <w:rFonts w:ascii="Times New Roman" w:hAnsi="Times New Roman" w:cs="Times New Roman"/>
          <w:sz w:val="24"/>
          <w:lang w:eastAsia="pl-PL"/>
        </w:rPr>
        <w:t>,</w:t>
      </w:r>
      <w:r w:rsidRPr="00150DBA">
        <w:rPr>
          <w:rFonts w:ascii="Times New Roman" w:hAnsi="Times New Roman" w:cs="Times New Roman"/>
          <w:sz w:val="24"/>
          <w:lang w:eastAsia="pl-PL"/>
        </w:rPr>
        <w:t xml:space="preserve"> </w:t>
      </w:r>
      <w:r w:rsidR="002A67DB">
        <w:rPr>
          <w:rFonts w:ascii="Times New Roman" w:hAnsi="Times New Roman" w:cs="Times New Roman"/>
          <w:sz w:val="24"/>
          <w:lang w:eastAsia="pl-PL"/>
        </w:rPr>
        <w:t>k</w:t>
      </w:r>
      <w:r w:rsidRPr="00150DBA">
        <w:rPr>
          <w:rFonts w:ascii="Times New Roman" w:hAnsi="Times New Roman" w:cs="Times New Roman"/>
          <w:sz w:val="24"/>
          <w:lang w:eastAsia="pl-PL"/>
        </w:rPr>
        <w:t>onsultacje z psychologiem i doradcą zawodowym</w:t>
      </w:r>
      <w:r w:rsidR="00D776E9">
        <w:rPr>
          <w:rFonts w:ascii="Times New Roman" w:hAnsi="Times New Roman" w:cs="Times New Roman"/>
          <w:sz w:val="24"/>
          <w:lang w:eastAsia="pl-PL"/>
        </w:rPr>
        <w:t>.</w:t>
      </w:r>
    </w:p>
    <w:p w:rsidR="00306676" w:rsidRDefault="00150DBA" w:rsidP="00FB3B26">
      <w:pPr>
        <w:pStyle w:val="Bezodstpw"/>
        <w:numPr>
          <w:ilvl w:val="0"/>
          <w:numId w:val="80"/>
        </w:numPr>
        <w:ind w:hanging="447"/>
        <w:jc w:val="both"/>
        <w:rPr>
          <w:rFonts w:ascii="Times New Roman" w:hAnsi="Times New Roman" w:cs="Times New Roman"/>
          <w:sz w:val="24"/>
          <w:szCs w:val="24"/>
        </w:rPr>
      </w:pPr>
      <w:r>
        <w:rPr>
          <w:rFonts w:ascii="Times New Roman" w:hAnsi="Times New Roman" w:cs="Times New Roman"/>
          <w:sz w:val="24"/>
          <w:szCs w:val="24"/>
        </w:rPr>
        <w:t>W roku 2011:</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Warsztaty  artystyczne papierowa wiklina</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Jednodniowe wycieczki integracyjne</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fotograficzny</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Wyjazd do teatru</w:t>
      </w:r>
      <w:r w:rsidR="00D776E9">
        <w:rPr>
          <w:rFonts w:ascii="Times New Roman" w:hAnsi="Times New Roman" w:cs="Times New Roman"/>
          <w:sz w:val="24"/>
          <w:szCs w:val="24"/>
        </w:rPr>
        <w:t>;</w:t>
      </w:r>
    </w:p>
    <w:p w:rsidR="002A67DB"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 xml:space="preserve">Kurs podstaw obsługi komputera z pakietem MS Office i tworzeniem </w:t>
      </w:r>
      <w:r w:rsidR="002A67DB" w:rsidRPr="00420B78">
        <w:rPr>
          <w:rFonts w:ascii="Times New Roman" w:hAnsi="Times New Roman" w:cs="Times New Roman"/>
          <w:sz w:val="24"/>
          <w:szCs w:val="24"/>
        </w:rPr>
        <w:t xml:space="preserve">  </w:t>
      </w:r>
    </w:p>
    <w:p w:rsidR="00150DBA" w:rsidRPr="00420B78" w:rsidRDefault="00150DBA" w:rsidP="00FB3B26">
      <w:pPr>
        <w:pStyle w:val="Akapitzlist"/>
        <w:spacing w:after="0" w:line="240" w:lineRule="auto"/>
        <w:ind w:left="1440" w:hanging="447"/>
        <w:jc w:val="both"/>
        <w:rPr>
          <w:rFonts w:ascii="Times New Roman" w:hAnsi="Times New Roman" w:cs="Times New Roman"/>
          <w:sz w:val="24"/>
          <w:szCs w:val="24"/>
        </w:rPr>
      </w:pPr>
      <w:r w:rsidRPr="00420B78">
        <w:rPr>
          <w:rFonts w:ascii="Times New Roman" w:hAnsi="Times New Roman" w:cs="Times New Roman"/>
          <w:sz w:val="24"/>
          <w:szCs w:val="24"/>
        </w:rPr>
        <w:t>stron internetowych</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komputerowy dla zaawansowanych z grafiką komputerową</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kadry, płace, ZUS</w:t>
      </w:r>
      <w:r w:rsidR="00D776E9">
        <w:rPr>
          <w:rFonts w:ascii="Times New Roman" w:hAnsi="Times New Roman" w:cs="Times New Roman"/>
          <w:sz w:val="24"/>
          <w:szCs w:val="24"/>
        </w:rPr>
        <w:t>;</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kosmetyki z elementami wizażu</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Kursy prawa jazdy kat.: B, C, C+ E</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koparko-ładowarki</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5"/>
        </w:numPr>
        <w:spacing w:after="0" w:line="240" w:lineRule="auto"/>
        <w:ind w:hanging="447"/>
        <w:jc w:val="both"/>
        <w:rPr>
          <w:rFonts w:ascii="Times New Roman" w:hAnsi="Times New Roman" w:cs="Times New Roman"/>
          <w:sz w:val="24"/>
          <w:szCs w:val="24"/>
        </w:rPr>
      </w:pPr>
      <w:r w:rsidRPr="00420B78">
        <w:rPr>
          <w:rFonts w:ascii="Times New Roman" w:hAnsi="Times New Roman" w:cs="Times New Roman"/>
          <w:sz w:val="24"/>
          <w:szCs w:val="24"/>
        </w:rPr>
        <w:t>Kurs masażu klasycznego</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Kurs tańca</w:t>
      </w:r>
      <w:r w:rsidR="00D776E9">
        <w:rPr>
          <w:rFonts w:ascii="Times New Roman" w:hAnsi="Times New Roman" w:cs="Times New Roman"/>
          <w:sz w:val="24"/>
          <w:szCs w:val="24"/>
        </w:rPr>
        <w:t>;</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Kurs magazyniera z obsług</w:t>
      </w:r>
      <w:r w:rsidR="002A67DB" w:rsidRPr="00420B78">
        <w:rPr>
          <w:rFonts w:ascii="Times New Roman" w:hAnsi="Times New Roman" w:cs="Times New Roman"/>
          <w:sz w:val="24"/>
          <w:szCs w:val="24"/>
        </w:rPr>
        <w:t>ą</w:t>
      </w:r>
      <w:r w:rsidRPr="00420B78">
        <w:rPr>
          <w:rFonts w:ascii="Times New Roman" w:hAnsi="Times New Roman" w:cs="Times New Roman"/>
          <w:sz w:val="24"/>
          <w:szCs w:val="24"/>
        </w:rPr>
        <w:t xml:space="preserve"> wózków widłowych</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Ćwiczenia  usprawniające-rehabilitacja domowa</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Ćwiczenia usprawniające</w:t>
      </w:r>
      <w:r w:rsidR="002A67DB" w:rsidRPr="00420B78">
        <w:rPr>
          <w:rFonts w:ascii="Times New Roman" w:hAnsi="Times New Roman" w:cs="Times New Roman"/>
          <w:sz w:val="24"/>
          <w:szCs w:val="24"/>
        </w:rPr>
        <w:t>-</w:t>
      </w:r>
      <w:r w:rsidRPr="00420B78">
        <w:rPr>
          <w:rFonts w:ascii="Times New Roman" w:hAnsi="Times New Roman" w:cs="Times New Roman"/>
          <w:sz w:val="24"/>
          <w:szCs w:val="24"/>
        </w:rPr>
        <w:t>rehabilitacja stacjonarna</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Terapia konna</w:t>
      </w:r>
      <w:r w:rsidR="00420B78">
        <w:rPr>
          <w:rFonts w:ascii="Times New Roman" w:hAnsi="Times New Roman" w:cs="Times New Roman"/>
          <w:sz w:val="24"/>
          <w:szCs w:val="24"/>
        </w:rPr>
        <w:t xml:space="preserve"> </w:t>
      </w:r>
      <w:r w:rsidR="00D776E9">
        <w:rPr>
          <w:rFonts w:ascii="Times New Roman" w:hAnsi="Times New Roman" w:cs="Times New Roman"/>
          <w:sz w:val="24"/>
          <w:szCs w:val="24"/>
        </w:rPr>
        <w:t>–</w:t>
      </w:r>
      <w:r w:rsidR="00420B78">
        <w:rPr>
          <w:rFonts w:ascii="Times New Roman" w:hAnsi="Times New Roman" w:cs="Times New Roman"/>
          <w:sz w:val="24"/>
          <w:szCs w:val="24"/>
        </w:rPr>
        <w:t xml:space="preserve"> h</w:t>
      </w:r>
      <w:r w:rsidR="00420B78" w:rsidRPr="00150DBA">
        <w:rPr>
          <w:rFonts w:ascii="Times New Roman" w:hAnsi="Times New Roman" w:cs="Times New Roman"/>
          <w:sz w:val="24"/>
          <w:lang w:eastAsia="pl-PL"/>
        </w:rPr>
        <w:t>ipoterapia</w:t>
      </w:r>
      <w:r w:rsidR="00D776E9">
        <w:rPr>
          <w:rFonts w:ascii="Times New Roman" w:hAnsi="Times New Roman" w:cs="Times New Roman"/>
          <w:sz w:val="24"/>
          <w:lang w:eastAsia="pl-PL"/>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6"/>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Warsztaty z doradcą zawodowym i psychologiem</w:t>
      </w:r>
      <w:r w:rsidR="00D776E9">
        <w:rPr>
          <w:rFonts w:ascii="Times New Roman" w:hAnsi="Times New Roman" w:cs="Times New Roman"/>
          <w:sz w:val="24"/>
          <w:szCs w:val="24"/>
        </w:rPr>
        <w:t>.</w:t>
      </w:r>
    </w:p>
    <w:p w:rsidR="00150DBA" w:rsidRDefault="00150DBA" w:rsidP="00FB3B26">
      <w:pPr>
        <w:pStyle w:val="Bezodstpw"/>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 W roku 2012:</w:t>
      </w:r>
    </w:p>
    <w:p w:rsidR="00150DBA" w:rsidRPr="00150DBA" w:rsidRDefault="00150DBA" w:rsidP="00FB3B26">
      <w:pPr>
        <w:pStyle w:val="Bezodstpw"/>
        <w:jc w:val="both"/>
        <w:rPr>
          <w:rFonts w:ascii="Times New Roman" w:hAnsi="Times New Roman" w:cs="Times New Roman"/>
          <w:sz w:val="24"/>
          <w:szCs w:val="24"/>
        </w:rPr>
      </w:pPr>
      <w:r w:rsidRPr="00150DBA">
        <w:rPr>
          <w:rFonts w:ascii="Times New Roman" w:hAnsi="Times New Roman" w:cs="Times New Roman"/>
          <w:b/>
          <w:sz w:val="24"/>
          <w:szCs w:val="24"/>
        </w:rPr>
        <w:t>OSOBY NIEPEŁNOSPRAWNE</w:t>
      </w:r>
      <w:r>
        <w:rPr>
          <w:rFonts w:ascii="Times New Roman" w:hAnsi="Times New Roman" w:cs="Times New Roman"/>
          <w:sz w:val="24"/>
          <w:szCs w:val="24"/>
        </w:rPr>
        <w:t>:</w:t>
      </w:r>
    </w:p>
    <w:p w:rsidR="002A67DB" w:rsidRPr="00420B78" w:rsidRDefault="00150DBA" w:rsidP="00FB3B26">
      <w:pPr>
        <w:pStyle w:val="Akapitzlist"/>
        <w:numPr>
          <w:ilvl w:val="0"/>
          <w:numId w:val="97"/>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i umiejętności społec</w:t>
      </w:r>
      <w:r w:rsidR="002E33C3">
        <w:rPr>
          <w:rFonts w:ascii="Times New Roman" w:hAnsi="Times New Roman" w:cs="Times New Roman"/>
          <w:sz w:val="24"/>
          <w:szCs w:val="24"/>
        </w:rPr>
        <w:t xml:space="preserve">znych składający się </w:t>
      </w:r>
      <w:r w:rsidRPr="00420B78">
        <w:rPr>
          <w:rFonts w:ascii="Times New Roman" w:hAnsi="Times New Roman" w:cs="Times New Roman"/>
          <w:sz w:val="24"/>
          <w:szCs w:val="24"/>
        </w:rPr>
        <w:t xml:space="preserve">z nauki </w:t>
      </w:r>
    </w:p>
    <w:p w:rsidR="00150DBA" w:rsidRPr="00594299" w:rsidRDefault="00150DBA" w:rsidP="00FB3B26">
      <w:pPr>
        <w:pStyle w:val="Akapitzlist"/>
        <w:spacing w:after="0" w:line="240" w:lineRule="auto"/>
        <w:ind w:left="1440"/>
        <w:jc w:val="both"/>
        <w:rPr>
          <w:rFonts w:ascii="Times New Roman" w:hAnsi="Times New Roman" w:cs="Times New Roman"/>
          <w:sz w:val="24"/>
          <w:szCs w:val="24"/>
        </w:rPr>
      </w:pPr>
      <w:r w:rsidRPr="00420B78">
        <w:rPr>
          <w:rFonts w:ascii="Times New Roman" w:hAnsi="Times New Roman" w:cs="Times New Roman"/>
          <w:sz w:val="24"/>
          <w:szCs w:val="24"/>
        </w:rPr>
        <w:t>umiejętności komunikacji interpersonalnej</w:t>
      </w:r>
      <w:r w:rsidR="00594299">
        <w:rPr>
          <w:rFonts w:ascii="Times New Roman" w:hAnsi="Times New Roman" w:cs="Times New Roman"/>
          <w:sz w:val="24"/>
          <w:szCs w:val="24"/>
        </w:rPr>
        <w:t xml:space="preserve"> oraz treningu asertywności i </w:t>
      </w:r>
      <w:r w:rsidRPr="00594299">
        <w:rPr>
          <w:rFonts w:ascii="Times New Roman" w:hAnsi="Times New Roman" w:cs="Times New Roman"/>
          <w:sz w:val="24"/>
          <w:szCs w:val="24"/>
        </w:rPr>
        <w:t>umiejętności społecznych</w:t>
      </w:r>
      <w:r w:rsidR="00D776E9">
        <w:rPr>
          <w:rFonts w:ascii="Times New Roman" w:hAnsi="Times New Roman" w:cs="Times New Roman"/>
          <w:sz w:val="24"/>
          <w:szCs w:val="24"/>
        </w:rPr>
        <w:t>;</w:t>
      </w:r>
      <w:r w:rsidRPr="00594299">
        <w:rPr>
          <w:rFonts w:ascii="Times New Roman" w:hAnsi="Times New Roman" w:cs="Times New Roman"/>
          <w:sz w:val="24"/>
          <w:szCs w:val="24"/>
        </w:rPr>
        <w:t xml:space="preserve"> </w:t>
      </w:r>
    </w:p>
    <w:p w:rsidR="002A67DB" w:rsidRPr="00420B78" w:rsidRDefault="006E7BD7" w:rsidP="00FB3B26">
      <w:pPr>
        <w:pStyle w:val="Akapitzlist"/>
        <w:numPr>
          <w:ilvl w:val="0"/>
          <w:numId w:val="9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Trening kompetencji</w:t>
      </w:r>
      <w:r w:rsidR="00150DBA" w:rsidRPr="00420B78">
        <w:rPr>
          <w:rFonts w:ascii="Times New Roman" w:hAnsi="Times New Roman" w:cs="Times New Roman"/>
          <w:sz w:val="24"/>
          <w:szCs w:val="24"/>
        </w:rPr>
        <w:t xml:space="preserve"> życiowych mający na celu usamodzielnienie, </w:t>
      </w:r>
      <w:r w:rsidR="002A67DB" w:rsidRPr="00420B78">
        <w:rPr>
          <w:rFonts w:ascii="Times New Roman" w:hAnsi="Times New Roman" w:cs="Times New Roman"/>
          <w:sz w:val="24"/>
          <w:szCs w:val="24"/>
        </w:rPr>
        <w:t xml:space="preserve">  </w:t>
      </w:r>
    </w:p>
    <w:p w:rsidR="00150DBA" w:rsidRPr="00420B78" w:rsidRDefault="00150DBA" w:rsidP="00FB3B26">
      <w:pPr>
        <w:pStyle w:val="Akapitzlist"/>
        <w:spacing w:after="0" w:line="240" w:lineRule="auto"/>
        <w:ind w:left="1440"/>
        <w:jc w:val="both"/>
        <w:rPr>
          <w:rFonts w:ascii="Times New Roman" w:hAnsi="Times New Roman" w:cs="Times New Roman"/>
          <w:sz w:val="24"/>
          <w:szCs w:val="24"/>
        </w:rPr>
      </w:pPr>
      <w:r w:rsidRPr="00420B78">
        <w:rPr>
          <w:rFonts w:ascii="Times New Roman" w:hAnsi="Times New Roman" w:cs="Times New Roman"/>
          <w:sz w:val="24"/>
          <w:szCs w:val="24"/>
        </w:rPr>
        <w:t>podniesienie umiejętności załatwienia spraw życia codziennego</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7"/>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Dwutygodniowy wyjazd rehabilitacyjny</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7"/>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Warsztaty </w:t>
      </w:r>
      <w:proofErr w:type="spellStart"/>
      <w:r w:rsidRPr="00420B78">
        <w:rPr>
          <w:rFonts w:ascii="Times New Roman" w:hAnsi="Times New Roman" w:cs="Times New Roman"/>
          <w:sz w:val="24"/>
          <w:szCs w:val="24"/>
        </w:rPr>
        <w:t>decoupage</w:t>
      </w:r>
      <w:proofErr w:type="spellEnd"/>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420B78" w:rsidRDefault="00150DBA" w:rsidP="00FB3B26">
      <w:pPr>
        <w:pStyle w:val="Akapitzlist"/>
        <w:numPr>
          <w:ilvl w:val="0"/>
          <w:numId w:val="97"/>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Muzykoterapia</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150DBA" w:rsidRPr="00150DBA" w:rsidRDefault="00150DBA" w:rsidP="00FB3B26">
      <w:pPr>
        <w:pStyle w:val="Bezodstpw"/>
        <w:jc w:val="both"/>
        <w:rPr>
          <w:rFonts w:ascii="Times New Roman" w:hAnsi="Times New Roman" w:cs="Times New Roman"/>
          <w:sz w:val="24"/>
          <w:szCs w:val="24"/>
        </w:rPr>
      </w:pPr>
      <w:r w:rsidRPr="00150DBA">
        <w:rPr>
          <w:rFonts w:ascii="Times New Roman" w:hAnsi="Times New Roman" w:cs="Times New Roman"/>
          <w:b/>
          <w:sz w:val="24"/>
          <w:szCs w:val="24"/>
        </w:rPr>
        <w:t>OSOBY OBJĘTE INDYWIDUALNYM PROGRAMEM USAMODZIELNIENIA</w:t>
      </w:r>
      <w:r>
        <w:rPr>
          <w:rFonts w:ascii="Times New Roman" w:hAnsi="Times New Roman" w:cs="Times New Roman"/>
          <w:sz w:val="24"/>
          <w:szCs w:val="24"/>
        </w:rPr>
        <w:t>:</w:t>
      </w:r>
    </w:p>
    <w:p w:rsidR="002A67DB" w:rsidRPr="00420B78" w:rsidRDefault="00150DBA" w:rsidP="00FB3B26">
      <w:pPr>
        <w:pStyle w:val="Akapitzlist"/>
        <w:numPr>
          <w:ilvl w:val="0"/>
          <w:numId w:val="98"/>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Trening kompetencji i umiejętności społecznych pozwalający nabyć </w:t>
      </w:r>
      <w:r w:rsidR="002A67DB" w:rsidRPr="00420B78">
        <w:rPr>
          <w:rFonts w:ascii="Times New Roman" w:hAnsi="Times New Roman" w:cs="Times New Roman"/>
          <w:sz w:val="24"/>
          <w:szCs w:val="24"/>
        </w:rPr>
        <w:t xml:space="preserve">  </w:t>
      </w:r>
    </w:p>
    <w:p w:rsidR="002A67DB" w:rsidRPr="00420B78" w:rsidRDefault="00150DBA" w:rsidP="00FB3B26">
      <w:pPr>
        <w:pStyle w:val="Akapitzlist"/>
        <w:spacing w:after="0" w:line="240" w:lineRule="auto"/>
        <w:ind w:left="1440"/>
        <w:jc w:val="both"/>
        <w:rPr>
          <w:rFonts w:ascii="Times New Roman" w:hAnsi="Times New Roman" w:cs="Times New Roman"/>
          <w:sz w:val="24"/>
          <w:szCs w:val="24"/>
        </w:rPr>
      </w:pPr>
      <w:r w:rsidRPr="00420B78">
        <w:rPr>
          <w:rFonts w:ascii="Times New Roman" w:hAnsi="Times New Roman" w:cs="Times New Roman"/>
          <w:sz w:val="24"/>
          <w:szCs w:val="24"/>
        </w:rPr>
        <w:t xml:space="preserve">wiedzę z zakresu komunikacji werbalnej i niewerbalnej, efektywnego </w:t>
      </w:r>
      <w:r w:rsidR="002A67DB" w:rsidRPr="00420B78">
        <w:rPr>
          <w:rFonts w:ascii="Times New Roman" w:hAnsi="Times New Roman" w:cs="Times New Roman"/>
          <w:sz w:val="24"/>
          <w:szCs w:val="24"/>
        </w:rPr>
        <w:t xml:space="preserve">     </w:t>
      </w:r>
    </w:p>
    <w:p w:rsidR="00150DBA" w:rsidRPr="00420B78" w:rsidRDefault="00150DBA" w:rsidP="00FB3B26">
      <w:pPr>
        <w:pStyle w:val="Akapitzlist"/>
        <w:spacing w:after="0" w:line="240" w:lineRule="auto"/>
        <w:ind w:left="1440"/>
        <w:jc w:val="both"/>
        <w:rPr>
          <w:rFonts w:ascii="Times New Roman" w:hAnsi="Times New Roman" w:cs="Times New Roman"/>
          <w:sz w:val="24"/>
          <w:szCs w:val="24"/>
        </w:rPr>
      </w:pPr>
      <w:r w:rsidRPr="00420B78">
        <w:rPr>
          <w:rFonts w:ascii="Times New Roman" w:hAnsi="Times New Roman" w:cs="Times New Roman"/>
          <w:sz w:val="24"/>
          <w:szCs w:val="24"/>
        </w:rPr>
        <w:t>słuchania i wypowiadania się</w:t>
      </w:r>
      <w:r w:rsidR="00D776E9">
        <w:rPr>
          <w:rFonts w:ascii="Times New Roman" w:hAnsi="Times New Roman" w:cs="Times New Roman"/>
          <w:sz w:val="24"/>
          <w:szCs w:val="24"/>
        </w:rPr>
        <w:t>;</w:t>
      </w:r>
    </w:p>
    <w:p w:rsidR="00150DBA" w:rsidRPr="00420B78" w:rsidRDefault="00150DBA" w:rsidP="00FB3B26">
      <w:pPr>
        <w:pStyle w:val="Akapitzlist"/>
        <w:numPr>
          <w:ilvl w:val="0"/>
          <w:numId w:val="98"/>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Zespół ćwiczeń psychoruchowych- wyjazdowy obóz survivalowy</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594299" w:rsidRPr="00594299" w:rsidRDefault="00150DBA" w:rsidP="00FB3B26">
      <w:pPr>
        <w:pStyle w:val="Akapitzlist"/>
        <w:numPr>
          <w:ilvl w:val="0"/>
          <w:numId w:val="98"/>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Trening pracy- dostarczenie wiedzy w zakresie </w:t>
      </w:r>
      <w:r w:rsidR="00594299">
        <w:rPr>
          <w:rFonts w:ascii="Times New Roman" w:hAnsi="Times New Roman" w:cs="Times New Roman"/>
          <w:sz w:val="24"/>
          <w:szCs w:val="24"/>
        </w:rPr>
        <w:t>analizy mocnych</w:t>
      </w:r>
    </w:p>
    <w:p w:rsidR="00150DBA" w:rsidRPr="00420B78" w:rsidRDefault="00594299" w:rsidP="00FB3B26">
      <w:pPr>
        <w:pStyle w:val="Akapitzlist"/>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 </w:t>
      </w:r>
      <w:r w:rsidR="00150DBA" w:rsidRPr="00420B78">
        <w:rPr>
          <w:rFonts w:ascii="Times New Roman" w:hAnsi="Times New Roman" w:cs="Times New Roman"/>
          <w:sz w:val="24"/>
          <w:szCs w:val="24"/>
        </w:rPr>
        <w:t>słabych stron oraz sposobu  wspierania siebie w poszukiwaniu pracy</w:t>
      </w:r>
      <w:r w:rsidR="00D776E9">
        <w:rPr>
          <w:rFonts w:ascii="Times New Roman" w:hAnsi="Times New Roman" w:cs="Times New Roman"/>
          <w:sz w:val="24"/>
          <w:szCs w:val="24"/>
        </w:rPr>
        <w:t>.</w:t>
      </w:r>
      <w:r w:rsidR="00150DBA" w:rsidRPr="00420B78">
        <w:rPr>
          <w:rFonts w:ascii="Times New Roman" w:hAnsi="Times New Roman" w:cs="Times New Roman"/>
          <w:sz w:val="24"/>
          <w:szCs w:val="24"/>
        </w:rPr>
        <w:t xml:space="preserve"> </w:t>
      </w:r>
    </w:p>
    <w:p w:rsidR="00150DBA" w:rsidRPr="00150DBA" w:rsidRDefault="00150DBA" w:rsidP="00FB3B26">
      <w:pPr>
        <w:pStyle w:val="Bezodstpw"/>
        <w:jc w:val="both"/>
        <w:rPr>
          <w:rFonts w:ascii="Times New Roman" w:hAnsi="Times New Roman" w:cs="Times New Roman"/>
          <w:sz w:val="24"/>
          <w:szCs w:val="24"/>
        </w:rPr>
      </w:pPr>
      <w:r w:rsidRPr="00150DBA">
        <w:rPr>
          <w:rFonts w:ascii="Times New Roman" w:hAnsi="Times New Roman" w:cs="Times New Roman"/>
          <w:b/>
          <w:sz w:val="24"/>
          <w:szCs w:val="24"/>
        </w:rPr>
        <w:t>RODZICE ZASTĘPCZY</w:t>
      </w:r>
      <w:r>
        <w:rPr>
          <w:rFonts w:ascii="Times New Roman" w:hAnsi="Times New Roman" w:cs="Times New Roman"/>
          <w:sz w:val="24"/>
          <w:szCs w:val="24"/>
        </w:rPr>
        <w:t>:</w:t>
      </w:r>
    </w:p>
    <w:p w:rsidR="00B52EDB" w:rsidRPr="00420B78" w:rsidRDefault="00150DBA" w:rsidP="00FB3B26">
      <w:pPr>
        <w:pStyle w:val="Akapitzlist"/>
        <w:numPr>
          <w:ilvl w:val="0"/>
          <w:numId w:val="99"/>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Trening integracji emocjonalnej mający na celu poznanie swoich  </w:t>
      </w:r>
    </w:p>
    <w:p w:rsidR="00150DBA" w:rsidRPr="00420B78" w:rsidRDefault="00150DBA" w:rsidP="00FB3B26">
      <w:pPr>
        <w:pStyle w:val="Akapitzlist"/>
        <w:spacing w:after="0" w:line="240" w:lineRule="auto"/>
        <w:ind w:left="1134"/>
        <w:jc w:val="both"/>
        <w:rPr>
          <w:rFonts w:ascii="Times New Roman" w:hAnsi="Times New Roman" w:cs="Times New Roman"/>
          <w:sz w:val="24"/>
          <w:szCs w:val="24"/>
        </w:rPr>
      </w:pPr>
      <w:r w:rsidRPr="00420B78">
        <w:rPr>
          <w:rFonts w:ascii="Times New Roman" w:hAnsi="Times New Roman" w:cs="Times New Roman"/>
          <w:sz w:val="24"/>
          <w:szCs w:val="24"/>
        </w:rPr>
        <w:t>emocji, możliwości, ograniczeń</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B52EDB" w:rsidRPr="00420B78" w:rsidRDefault="00150DBA" w:rsidP="00FB3B26">
      <w:pPr>
        <w:pStyle w:val="Akapitzlist"/>
        <w:numPr>
          <w:ilvl w:val="0"/>
          <w:numId w:val="99"/>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Trening komunikacji partnerskiej mający na celu poprawę  relacji </w:t>
      </w:r>
    </w:p>
    <w:p w:rsidR="00B52EDB" w:rsidRPr="00420B78" w:rsidRDefault="00150DBA" w:rsidP="00FB3B26">
      <w:pPr>
        <w:pStyle w:val="Akapitzlist"/>
        <w:spacing w:after="0" w:line="240" w:lineRule="auto"/>
        <w:ind w:left="2160" w:hanging="742"/>
        <w:jc w:val="both"/>
        <w:rPr>
          <w:rFonts w:ascii="Times New Roman" w:hAnsi="Times New Roman" w:cs="Times New Roman"/>
          <w:sz w:val="24"/>
          <w:szCs w:val="24"/>
        </w:rPr>
      </w:pPr>
      <w:r w:rsidRPr="00420B78">
        <w:rPr>
          <w:rFonts w:ascii="Times New Roman" w:hAnsi="Times New Roman" w:cs="Times New Roman"/>
          <w:sz w:val="24"/>
          <w:szCs w:val="24"/>
        </w:rPr>
        <w:t xml:space="preserve">partnerskich w zakresie komunikacji, wspólnego  rozwiązywania </w:t>
      </w:r>
      <w:r w:rsidR="00B52EDB" w:rsidRPr="00420B78">
        <w:rPr>
          <w:rFonts w:ascii="Times New Roman" w:hAnsi="Times New Roman" w:cs="Times New Roman"/>
          <w:sz w:val="24"/>
          <w:szCs w:val="24"/>
        </w:rPr>
        <w:t xml:space="preserve">     </w:t>
      </w:r>
    </w:p>
    <w:p w:rsidR="00150DBA" w:rsidRPr="00420B78" w:rsidRDefault="00150DBA" w:rsidP="00FB3B26">
      <w:pPr>
        <w:pStyle w:val="Akapitzlist"/>
        <w:spacing w:after="0" w:line="240" w:lineRule="auto"/>
        <w:ind w:left="1418"/>
        <w:jc w:val="both"/>
        <w:rPr>
          <w:rFonts w:ascii="Times New Roman" w:hAnsi="Times New Roman" w:cs="Times New Roman"/>
          <w:sz w:val="24"/>
          <w:szCs w:val="24"/>
        </w:rPr>
      </w:pPr>
      <w:r w:rsidRPr="00420B78">
        <w:rPr>
          <w:rFonts w:ascii="Times New Roman" w:hAnsi="Times New Roman" w:cs="Times New Roman"/>
          <w:sz w:val="24"/>
          <w:szCs w:val="24"/>
        </w:rPr>
        <w:t>problemów</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B52EDB" w:rsidRPr="00420B78" w:rsidRDefault="00150DBA" w:rsidP="00FB3B26">
      <w:pPr>
        <w:pStyle w:val="Akapitzlist"/>
        <w:numPr>
          <w:ilvl w:val="0"/>
          <w:numId w:val="99"/>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rodzicielskich m</w:t>
      </w:r>
      <w:r w:rsidR="00594299">
        <w:rPr>
          <w:rFonts w:ascii="Times New Roman" w:hAnsi="Times New Roman" w:cs="Times New Roman"/>
          <w:sz w:val="24"/>
          <w:szCs w:val="24"/>
        </w:rPr>
        <w:t xml:space="preserve">ający na celu poprawę relacji </w:t>
      </w:r>
      <w:r w:rsidR="00B52EDB" w:rsidRPr="00420B78">
        <w:rPr>
          <w:rFonts w:ascii="Times New Roman" w:hAnsi="Times New Roman" w:cs="Times New Roman"/>
          <w:sz w:val="24"/>
          <w:szCs w:val="24"/>
        </w:rPr>
        <w:t xml:space="preserve">   </w:t>
      </w:r>
    </w:p>
    <w:p w:rsidR="00B52EDB" w:rsidRPr="00420B78" w:rsidRDefault="00594299" w:rsidP="00FB3B26">
      <w:pPr>
        <w:pStyle w:val="Akapitzlist"/>
        <w:spacing w:after="0" w:line="240" w:lineRule="auto"/>
        <w:ind w:left="2160" w:hanging="742"/>
        <w:jc w:val="both"/>
        <w:rPr>
          <w:rFonts w:ascii="Times New Roman" w:hAnsi="Times New Roman" w:cs="Times New Roman"/>
          <w:sz w:val="24"/>
          <w:szCs w:val="24"/>
        </w:rPr>
      </w:pPr>
      <w:r>
        <w:rPr>
          <w:rFonts w:ascii="Times New Roman" w:hAnsi="Times New Roman" w:cs="Times New Roman"/>
          <w:sz w:val="24"/>
          <w:szCs w:val="24"/>
        </w:rPr>
        <w:t xml:space="preserve">z </w:t>
      </w:r>
      <w:r w:rsidR="00150DBA" w:rsidRPr="00420B78">
        <w:rPr>
          <w:rFonts w:ascii="Times New Roman" w:hAnsi="Times New Roman" w:cs="Times New Roman"/>
          <w:sz w:val="24"/>
          <w:szCs w:val="24"/>
        </w:rPr>
        <w:t xml:space="preserve">dzieckiem, wzmocnienie relacji wychowawczych i poczucia bycia </w:t>
      </w:r>
      <w:r w:rsidR="00B52EDB" w:rsidRPr="00420B78">
        <w:rPr>
          <w:rFonts w:ascii="Times New Roman" w:hAnsi="Times New Roman" w:cs="Times New Roman"/>
          <w:sz w:val="24"/>
          <w:szCs w:val="24"/>
        </w:rPr>
        <w:t xml:space="preserve">          </w:t>
      </w:r>
    </w:p>
    <w:p w:rsidR="00150DBA" w:rsidRPr="00420B78" w:rsidRDefault="00150DBA" w:rsidP="00FB3B26">
      <w:pPr>
        <w:pStyle w:val="Akapitzlist"/>
        <w:spacing w:after="0" w:line="240" w:lineRule="auto"/>
        <w:ind w:left="2160" w:hanging="742"/>
        <w:jc w:val="both"/>
        <w:rPr>
          <w:rFonts w:ascii="Times New Roman" w:hAnsi="Times New Roman" w:cs="Times New Roman"/>
          <w:sz w:val="24"/>
          <w:szCs w:val="24"/>
        </w:rPr>
      </w:pPr>
      <w:r w:rsidRPr="00420B78">
        <w:rPr>
          <w:rFonts w:ascii="Times New Roman" w:hAnsi="Times New Roman" w:cs="Times New Roman"/>
          <w:sz w:val="24"/>
          <w:szCs w:val="24"/>
        </w:rPr>
        <w:t>dobrym rodzicem</w:t>
      </w:r>
      <w:r w:rsidR="00D776E9">
        <w:rPr>
          <w:rFonts w:ascii="Times New Roman" w:hAnsi="Times New Roman" w:cs="Times New Roman"/>
          <w:sz w:val="24"/>
          <w:szCs w:val="24"/>
        </w:rPr>
        <w:t>;</w:t>
      </w:r>
      <w:r w:rsidRPr="00420B78">
        <w:rPr>
          <w:rFonts w:ascii="Times New Roman" w:hAnsi="Times New Roman" w:cs="Times New Roman"/>
          <w:sz w:val="24"/>
          <w:szCs w:val="24"/>
        </w:rPr>
        <w:t xml:space="preserve"> </w:t>
      </w:r>
    </w:p>
    <w:p w:rsidR="00B52EDB" w:rsidRPr="00420B78" w:rsidRDefault="00150DBA" w:rsidP="00FB3B26">
      <w:pPr>
        <w:pStyle w:val="Akapitzlist"/>
        <w:numPr>
          <w:ilvl w:val="0"/>
          <w:numId w:val="99"/>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Wsparcie dla otoczenia/dzieci – warsztaty z elementami trenin</w:t>
      </w:r>
      <w:r w:rsidR="00AD733F" w:rsidRPr="00420B78">
        <w:rPr>
          <w:rFonts w:ascii="Times New Roman" w:hAnsi="Times New Roman" w:cs="Times New Roman"/>
          <w:sz w:val="24"/>
          <w:szCs w:val="24"/>
        </w:rPr>
        <w:t>gu</w:t>
      </w:r>
      <w:r w:rsidR="00B52EDB" w:rsidRPr="00420B78">
        <w:rPr>
          <w:rFonts w:ascii="Times New Roman" w:hAnsi="Times New Roman" w:cs="Times New Roman"/>
          <w:sz w:val="24"/>
          <w:szCs w:val="24"/>
        </w:rPr>
        <w:t xml:space="preserve">                                                                                                                                                                                                                                                                                                                                                                                                                                                                                                                                                                                               </w:t>
      </w:r>
    </w:p>
    <w:p w:rsidR="00AD733F" w:rsidRDefault="00150DBA" w:rsidP="00FB3B26">
      <w:pPr>
        <w:pStyle w:val="Akapitzlist"/>
        <w:spacing w:after="0" w:line="240" w:lineRule="auto"/>
        <w:ind w:left="1560" w:hanging="142"/>
        <w:jc w:val="both"/>
        <w:rPr>
          <w:rFonts w:ascii="Times New Roman" w:hAnsi="Times New Roman" w:cs="Times New Roman"/>
          <w:sz w:val="24"/>
          <w:szCs w:val="24"/>
        </w:rPr>
      </w:pPr>
      <w:r w:rsidRPr="00420B78">
        <w:rPr>
          <w:rFonts w:ascii="Times New Roman" w:hAnsi="Times New Roman" w:cs="Times New Roman"/>
          <w:sz w:val="24"/>
          <w:szCs w:val="24"/>
        </w:rPr>
        <w:t>korygowani</w:t>
      </w:r>
      <w:r w:rsidR="005168EA">
        <w:rPr>
          <w:rFonts w:ascii="Times New Roman" w:hAnsi="Times New Roman" w:cs="Times New Roman"/>
          <w:sz w:val="24"/>
          <w:szCs w:val="24"/>
        </w:rPr>
        <w:t>a agresywnego zachowania dzieci</w:t>
      </w:r>
      <w:r w:rsidR="00D776E9">
        <w:rPr>
          <w:rFonts w:ascii="Times New Roman" w:hAnsi="Times New Roman" w:cs="Times New Roman"/>
          <w:sz w:val="24"/>
          <w:szCs w:val="24"/>
        </w:rPr>
        <w:t>.</w:t>
      </w:r>
    </w:p>
    <w:p w:rsidR="00150DBA" w:rsidRDefault="000A7592" w:rsidP="00FB3B26">
      <w:pPr>
        <w:pStyle w:val="Bezodstpw"/>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 W roku 2013:</w:t>
      </w:r>
    </w:p>
    <w:p w:rsidR="000A7592" w:rsidRPr="000A7592" w:rsidRDefault="000A7592" w:rsidP="00FB3B26">
      <w:pPr>
        <w:pStyle w:val="Bezodstpw"/>
        <w:ind w:left="360"/>
        <w:jc w:val="both"/>
        <w:rPr>
          <w:rFonts w:ascii="Times New Roman" w:hAnsi="Times New Roman" w:cs="Times New Roman"/>
          <w:b/>
          <w:sz w:val="24"/>
          <w:szCs w:val="24"/>
        </w:rPr>
      </w:pPr>
      <w:r w:rsidRPr="000A7592">
        <w:rPr>
          <w:rFonts w:ascii="Times New Roman" w:hAnsi="Times New Roman" w:cs="Times New Roman"/>
          <w:b/>
          <w:sz w:val="24"/>
          <w:szCs w:val="24"/>
        </w:rPr>
        <w:t>OSOBY NIEPEŁNOSPRAWNE</w:t>
      </w:r>
    </w:p>
    <w:p w:rsidR="000A7592" w:rsidRPr="00420B78" w:rsidRDefault="000A7592" w:rsidP="00FB3B26">
      <w:pPr>
        <w:pStyle w:val="Akapitzlist"/>
        <w:numPr>
          <w:ilvl w:val="0"/>
          <w:numId w:val="100"/>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i umiejętności społecznych składający się  z nauki umiejętności komunikacji interpersonalnej</w:t>
      </w:r>
      <w:r w:rsidR="00B62C19">
        <w:rPr>
          <w:rFonts w:ascii="Times New Roman" w:hAnsi="Times New Roman" w:cs="Times New Roman"/>
          <w:sz w:val="24"/>
          <w:szCs w:val="24"/>
        </w:rPr>
        <w:t xml:space="preserve"> oraz treningu  asertywności i  </w:t>
      </w:r>
      <w:r w:rsidRPr="00420B78">
        <w:rPr>
          <w:rFonts w:ascii="Times New Roman" w:hAnsi="Times New Roman" w:cs="Times New Roman"/>
          <w:sz w:val="24"/>
          <w:szCs w:val="24"/>
        </w:rPr>
        <w:t>umiejętności społecznych</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0"/>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życiowych mający na celu usamodzielnienie, podniesienie umiejętności załatwienia spraw życia codziennego</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0"/>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Dwutygodniowy wyjazd rehabilitacyjny</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0"/>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 xml:space="preserve">Warsztaty </w:t>
      </w:r>
      <w:proofErr w:type="spellStart"/>
      <w:r w:rsidRPr="00420B78">
        <w:rPr>
          <w:rFonts w:ascii="Times New Roman" w:hAnsi="Times New Roman" w:cs="Times New Roman"/>
          <w:sz w:val="24"/>
          <w:szCs w:val="24"/>
        </w:rPr>
        <w:t>decoupage</w:t>
      </w:r>
      <w:proofErr w:type="spellEnd"/>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0"/>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Muzykoterapia</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0A7592" w:rsidRDefault="000A7592" w:rsidP="00FB3B26">
      <w:pPr>
        <w:pStyle w:val="Bezodstpw"/>
        <w:jc w:val="both"/>
        <w:rPr>
          <w:rFonts w:ascii="Times New Roman" w:hAnsi="Times New Roman" w:cs="Times New Roman"/>
          <w:b/>
          <w:sz w:val="24"/>
          <w:szCs w:val="24"/>
        </w:rPr>
      </w:pPr>
      <w:r w:rsidRPr="000A7592">
        <w:rPr>
          <w:rFonts w:ascii="Times New Roman" w:hAnsi="Times New Roman" w:cs="Times New Roman"/>
          <w:b/>
          <w:sz w:val="24"/>
          <w:szCs w:val="24"/>
        </w:rPr>
        <w:t>OSOBY OBJĘTE INDYWIDUALNYM PROGRAMEM USAMODZIELNIENIA</w:t>
      </w:r>
    </w:p>
    <w:p w:rsidR="000A7592" w:rsidRPr="00420B78" w:rsidRDefault="000A7592" w:rsidP="00FB3B26">
      <w:pPr>
        <w:pStyle w:val="Akapitzlist"/>
        <w:numPr>
          <w:ilvl w:val="0"/>
          <w:numId w:val="101"/>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i umiejętności społecz</w:t>
      </w:r>
      <w:r w:rsidR="00B62C19">
        <w:rPr>
          <w:rFonts w:ascii="Times New Roman" w:hAnsi="Times New Roman" w:cs="Times New Roman"/>
          <w:sz w:val="24"/>
          <w:szCs w:val="24"/>
        </w:rPr>
        <w:t>nych pozwalający nabyć wiedzę z </w:t>
      </w:r>
      <w:r w:rsidRPr="00420B78">
        <w:rPr>
          <w:rFonts w:ascii="Times New Roman" w:hAnsi="Times New Roman" w:cs="Times New Roman"/>
          <w:sz w:val="24"/>
          <w:szCs w:val="24"/>
        </w:rPr>
        <w:t>zakresu komunikacji werbalnej i niewer</w:t>
      </w:r>
      <w:r w:rsidR="00B62C19">
        <w:rPr>
          <w:rFonts w:ascii="Times New Roman" w:hAnsi="Times New Roman" w:cs="Times New Roman"/>
          <w:sz w:val="24"/>
          <w:szCs w:val="24"/>
        </w:rPr>
        <w:t>balnej, efektywnego słuchania i </w:t>
      </w:r>
      <w:r w:rsidRPr="00420B78">
        <w:rPr>
          <w:rFonts w:ascii="Times New Roman" w:hAnsi="Times New Roman" w:cs="Times New Roman"/>
          <w:sz w:val="24"/>
          <w:szCs w:val="24"/>
        </w:rPr>
        <w:t>wypowiadania się</w:t>
      </w:r>
      <w:r w:rsidR="00B57835">
        <w:rPr>
          <w:rFonts w:ascii="Times New Roman" w:hAnsi="Times New Roman" w:cs="Times New Roman"/>
          <w:sz w:val="24"/>
          <w:szCs w:val="24"/>
        </w:rPr>
        <w:t>;</w:t>
      </w:r>
    </w:p>
    <w:p w:rsidR="000A7592" w:rsidRPr="00420B78" w:rsidRDefault="000A7592" w:rsidP="00FB3B26">
      <w:pPr>
        <w:pStyle w:val="Akapitzlist"/>
        <w:numPr>
          <w:ilvl w:val="0"/>
          <w:numId w:val="101"/>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Zespół ćwiczeń psychoruchowych- wyjazdowy obóz survivalowy</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1"/>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pracy- dostarczenie wiedzy w zakresie analizy mocnych i słabych stron oraz sposobu  wspierania siebie w poszukiwaniu pracy</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0A7592" w:rsidRDefault="000A7592" w:rsidP="00FB3B26">
      <w:pPr>
        <w:pStyle w:val="Bezodstpw"/>
        <w:jc w:val="both"/>
        <w:rPr>
          <w:rFonts w:ascii="Times New Roman" w:hAnsi="Times New Roman" w:cs="Times New Roman"/>
          <w:b/>
          <w:sz w:val="24"/>
          <w:szCs w:val="24"/>
        </w:rPr>
      </w:pPr>
      <w:r w:rsidRPr="000A7592">
        <w:rPr>
          <w:rFonts w:ascii="Times New Roman" w:hAnsi="Times New Roman" w:cs="Times New Roman"/>
          <w:b/>
          <w:sz w:val="24"/>
          <w:szCs w:val="24"/>
        </w:rPr>
        <w:t>RODZICE ZASTĘPCZY</w:t>
      </w:r>
    </w:p>
    <w:p w:rsidR="000A7592" w:rsidRPr="00420B78" w:rsidRDefault="000A7592" w:rsidP="00FB3B26">
      <w:pPr>
        <w:pStyle w:val="Akapitzlist"/>
        <w:numPr>
          <w:ilvl w:val="0"/>
          <w:numId w:val="102"/>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integracji emocjonalnej mający na celu poznanie swoich  emocji, możliwości, ograniczeń</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2"/>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komunikacji partnerskiej mający na celu poprawę  relacji partnerskich w zakresie komunikacji, wspólnego  rozwiązywania problemów</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2"/>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rodzicielskich m</w:t>
      </w:r>
      <w:r w:rsidR="00B62C19">
        <w:rPr>
          <w:rFonts w:ascii="Times New Roman" w:hAnsi="Times New Roman" w:cs="Times New Roman"/>
          <w:sz w:val="24"/>
          <w:szCs w:val="24"/>
        </w:rPr>
        <w:t>ający na celu poprawę relacji z </w:t>
      </w:r>
      <w:r w:rsidRPr="00420B78">
        <w:rPr>
          <w:rFonts w:ascii="Times New Roman" w:hAnsi="Times New Roman" w:cs="Times New Roman"/>
          <w:sz w:val="24"/>
          <w:szCs w:val="24"/>
        </w:rPr>
        <w:t>dzieckiem, wzmocnienie relacji wychowawczych i poczucia bycia dobrym rodzicem</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2"/>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Wsparcie dla otoczenia/dzieci – warsztaty z elementami treningu korygowania agresywnego zachowania dzieci</w:t>
      </w:r>
      <w:r w:rsidR="00B57835">
        <w:rPr>
          <w:rFonts w:ascii="Times New Roman" w:hAnsi="Times New Roman" w:cs="Times New Roman"/>
          <w:sz w:val="24"/>
          <w:szCs w:val="24"/>
        </w:rPr>
        <w:t>.</w:t>
      </w:r>
    </w:p>
    <w:p w:rsidR="000A7592" w:rsidRPr="000A7592" w:rsidRDefault="000A7592" w:rsidP="00FB3B26">
      <w:pPr>
        <w:pStyle w:val="Bezodstpw"/>
        <w:jc w:val="both"/>
        <w:rPr>
          <w:rFonts w:ascii="Times New Roman" w:hAnsi="Times New Roman" w:cs="Times New Roman"/>
          <w:b/>
          <w:sz w:val="24"/>
          <w:szCs w:val="24"/>
        </w:rPr>
      </w:pPr>
      <w:r w:rsidRPr="000A7592">
        <w:rPr>
          <w:rFonts w:ascii="Times New Roman" w:hAnsi="Times New Roman" w:cs="Times New Roman"/>
          <w:b/>
          <w:sz w:val="24"/>
          <w:szCs w:val="24"/>
        </w:rPr>
        <w:t>MAŁOLETNI WYCHOWANKOWIE PIECZY ZASTĘPCZEJ</w:t>
      </w:r>
    </w:p>
    <w:p w:rsidR="000A7592" w:rsidRPr="00420B78" w:rsidRDefault="000A7592" w:rsidP="00FB3B26">
      <w:pPr>
        <w:pStyle w:val="Akapitzlist"/>
        <w:numPr>
          <w:ilvl w:val="0"/>
          <w:numId w:val="103"/>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i umiejętności społecznych mający na celu nabycie wiedzy z zakresu komunikacji  werbalnej  i niewerbalnej, efektywnego słuchania i wypowiadania się</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3"/>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Zespół ćwiczeń psychoruchowych</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3"/>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kompetencji życiowych ukierunkowanych na zdobycie umiejętności załatwiania spraw urzędowych, gospodarowania  pieniędzmi</w:t>
      </w:r>
      <w:r w:rsidR="00B57835">
        <w:rPr>
          <w:rFonts w:ascii="Times New Roman" w:hAnsi="Times New Roman" w:cs="Times New Roman"/>
          <w:sz w:val="24"/>
          <w:szCs w:val="24"/>
        </w:rPr>
        <w:t>;</w:t>
      </w:r>
      <w:r w:rsidRPr="00420B78">
        <w:rPr>
          <w:rFonts w:ascii="Times New Roman" w:hAnsi="Times New Roman" w:cs="Times New Roman"/>
          <w:sz w:val="24"/>
          <w:szCs w:val="24"/>
        </w:rPr>
        <w:t xml:space="preserve"> </w:t>
      </w:r>
    </w:p>
    <w:p w:rsidR="000A7592" w:rsidRPr="00420B78" w:rsidRDefault="000A7592" w:rsidP="00FB3B26">
      <w:pPr>
        <w:pStyle w:val="Akapitzlist"/>
        <w:numPr>
          <w:ilvl w:val="0"/>
          <w:numId w:val="103"/>
        </w:numPr>
        <w:spacing w:after="0" w:line="240" w:lineRule="auto"/>
        <w:jc w:val="both"/>
        <w:rPr>
          <w:rFonts w:ascii="Times New Roman" w:hAnsi="Times New Roman" w:cs="Times New Roman"/>
          <w:sz w:val="24"/>
          <w:szCs w:val="24"/>
        </w:rPr>
      </w:pPr>
      <w:r w:rsidRPr="00420B78">
        <w:rPr>
          <w:rFonts w:ascii="Times New Roman" w:hAnsi="Times New Roman" w:cs="Times New Roman"/>
          <w:sz w:val="24"/>
          <w:szCs w:val="24"/>
        </w:rPr>
        <w:t>Trening pracy  dostarczający wiedzy w zakresie  analizy mocnych i słabych  stron oraz sposobu wspierania siebie w poszukiwaniu pracy</w:t>
      </w:r>
      <w:r w:rsidR="00B57835">
        <w:rPr>
          <w:rFonts w:ascii="Times New Roman" w:hAnsi="Times New Roman" w:cs="Times New Roman"/>
          <w:sz w:val="24"/>
          <w:szCs w:val="24"/>
        </w:rPr>
        <w:t>.</w:t>
      </w:r>
    </w:p>
    <w:p w:rsidR="00AD733F" w:rsidRDefault="000A7592" w:rsidP="00FB3B26">
      <w:pPr>
        <w:pStyle w:val="Bezodstpw"/>
        <w:numPr>
          <w:ilvl w:val="0"/>
          <w:numId w:val="80"/>
        </w:numPr>
        <w:jc w:val="both"/>
        <w:rPr>
          <w:rFonts w:ascii="Times New Roman" w:hAnsi="Times New Roman" w:cs="Times New Roman"/>
          <w:sz w:val="24"/>
          <w:szCs w:val="24"/>
        </w:rPr>
      </w:pPr>
      <w:r>
        <w:rPr>
          <w:rFonts w:ascii="Times New Roman" w:hAnsi="Times New Roman" w:cs="Times New Roman"/>
          <w:sz w:val="24"/>
          <w:szCs w:val="24"/>
        </w:rPr>
        <w:t xml:space="preserve"> W roku 2014: </w:t>
      </w:r>
    </w:p>
    <w:p w:rsidR="000A7592" w:rsidRPr="00AD733F" w:rsidRDefault="00B52EDB" w:rsidP="00FB3B26">
      <w:pPr>
        <w:pStyle w:val="Bezodstpw"/>
        <w:jc w:val="both"/>
        <w:rPr>
          <w:rFonts w:ascii="Times New Roman" w:hAnsi="Times New Roman" w:cs="Times New Roman"/>
          <w:sz w:val="24"/>
          <w:szCs w:val="24"/>
        </w:rPr>
      </w:pPr>
      <w:r w:rsidRPr="00AD733F">
        <w:rPr>
          <w:rFonts w:ascii="Times New Roman" w:hAnsi="Times New Roman" w:cs="Times New Roman"/>
          <w:b/>
          <w:sz w:val="24"/>
          <w:szCs w:val="24"/>
        </w:rPr>
        <w:t xml:space="preserve"> </w:t>
      </w:r>
      <w:r w:rsidR="000A7592" w:rsidRPr="00AD733F">
        <w:rPr>
          <w:rFonts w:ascii="Times New Roman" w:hAnsi="Times New Roman" w:cs="Times New Roman"/>
          <w:b/>
          <w:sz w:val="24"/>
          <w:szCs w:val="24"/>
        </w:rPr>
        <w:t>OSOBY NIEPEŁNOSPRAWNE</w:t>
      </w:r>
    </w:p>
    <w:p w:rsidR="000A7592" w:rsidRPr="0033334C" w:rsidRDefault="000A7592" w:rsidP="00FB3B26">
      <w:pPr>
        <w:pStyle w:val="Akapitzlist"/>
        <w:numPr>
          <w:ilvl w:val="0"/>
          <w:numId w:val="104"/>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i umiejętno</w:t>
      </w:r>
      <w:r w:rsidR="008C55DD">
        <w:rPr>
          <w:rFonts w:ascii="Times New Roman" w:hAnsi="Times New Roman" w:cs="Times New Roman"/>
          <w:sz w:val="24"/>
          <w:szCs w:val="24"/>
        </w:rPr>
        <w:t xml:space="preserve">ści społecznych składający się </w:t>
      </w:r>
      <w:r w:rsidRPr="0033334C">
        <w:rPr>
          <w:rFonts w:ascii="Times New Roman" w:hAnsi="Times New Roman" w:cs="Times New Roman"/>
          <w:sz w:val="24"/>
          <w:szCs w:val="24"/>
        </w:rPr>
        <w:t>z nauki umiejętności komunikacji interpersonalne</w:t>
      </w:r>
      <w:r w:rsidR="00B62C19">
        <w:rPr>
          <w:rFonts w:ascii="Times New Roman" w:hAnsi="Times New Roman" w:cs="Times New Roman"/>
          <w:sz w:val="24"/>
          <w:szCs w:val="24"/>
        </w:rPr>
        <w:t>j oraz treningu asertywności i  </w:t>
      </w:r>
      <w:r w:rsidRPr="0033334C">
        <w:rPr>
          <w:rFonts w:ascii="Times New Roman" w:hAnsi="Times New Roman" w:cs="Times New Roman"/>
          <w:sz w:val="24"/>
          <w:szCs w:val="24"/>
        </w:rPr>
        <w:t>umiejętności społecznych</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4"/>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życiowych mający na celu usamodzielnienie, podniesienie umiejętności załatwienia spraw życia codziennego</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5"/>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Dwutygodniowy wyjazd rehabilitacyjny</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5"/>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 xml:space="preserve">Warsztaty </w:t>
      </w:r>
      <w:proofErr w:type="spellStart"/>
      <w:r w:rsidRPr="0033334C">
        <w:rPr>
          <w:rFonts w:ascii="Times New Roman" w:hAnsi="Times New Roman" w:cs="Times New Roman"/>
          <w:sz w:val="24"/>
          <w:szCs w:val="24"/>
        </w:rPr>
        <w:t>decoupage</w:t>
      </w:r>
      <w:proofErr w:type="spellEnd"/>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5"/>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Muzykoterapia</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5"/>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Grupa wsparcia – wsparcie rozwojowe,  psychoterapia, fizykoterapia, rozmowa z lekarzem specjalistą</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0A7592" w:rsidRDefault="000A7592" w:rsidP="00FB3B26">
      <w:pPr>
        <w:pStyle w:val="Bezodstpw"/>
        <w:jc w:val="both"/>
        <w:rPr>
          <w:rFonts w:ascii="Times New Roman" w:hAnsi="Times New Roman" w:cs="Times New Roman"/>
          <w:b/>
          <w:sz w:val="24"/>
          <w:szCs w:val="24"/>
        </w:rPr>
      </w:pPr>
      <w:r w:rsidRPr="000A7592">
        <w:rPr>
          <w:rFonts w:ascii="Times New Roman" w:hAnsi="Times New Roman" w:cs="Times New Roman"/>
          <w:b/>
          <w:sz w:val="24"/>
          <w:szCs w:val="24"/>
        </w:rPr>
        <w:t>OSOBY OBJĘTE INDYWIDUALNYM PROGRAMEM USAMODZIELNIENIA</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i umiejętności społecz</w:t>
      </w:r>
      <w:r w:rsidR="00B62C19">
        <w:rPr>
          <w:rFonts w:ascii="Times New Roman" w:hAnsi="Times New Roman" w:cs="Times New Roman"/>
          <w:sz w:val="24"/>
          <w:szCs w:val="24"/>
        </w:rPr>
        <w:t>nych pozwalający nabyć wiedzę z </w:t>
      </w:r>
      <w:r w:rsidRPr="0033334C">
        <w:rPr>
          <w:rFonts w:ascii="Times New Roman" w:hAnsi="Times New Roman" w:cs="Times New Roman"/>
          <w:sz w:val="24"/>
          <w:szCs w:val="24"/>
        </w:rPr>
        <w:t>zakresu komunikacji werbalnej i niewer</w:t>
      </w:r>
      <w:r w:rsidR="00B62C19">
        <w:rPr>
          <w:rFonts w:ascii="Times New Roman" w:hAnsi="Times New Roman" w:cs="Times New Roman"/>
          <w:sz w:val="24"/>
          <w:szCs w:val="24"/>
        </w:rPr>
        <w:t>balnej, efektywnego słuchania i </w:t>
      </w:r>
      <w:r w:rsidRPr="0033334C">
        <w:rPr>
          <w:rFonts w:ascii="Times New Roman" w:hAnsi="Times New Roman" w:cs="Times New Roman"/>
          <w:sz w:val="24"/>
          <w:szCs w:val="24"/>
        </w:rPr>
        <w:t>wypowiadania się</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Zespół ćwiczeń psychoruchowych- wyjazdowy obóz survivalowy</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pracy- dostarczenie wiedzy w zakresie analizy mocnych i słabych stron oraz sposobu  wspierania siebie w poszukiwaniu pracy</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Zajęcia szkolne  związane z uzupełnieniem  wykształcenia</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Język angielski</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6"/>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Prawo jazdy kat. B</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0A7592" w:rsidRDefault="000A7592" w:rsidP="00FB3B26">
      <w:pPr>
        <w:pStyle w:val="Bezodstpw"/>
        <w:jc w:val="both"/>
        <w:rPr>
          <w:rFonts w:ascii="Times New Roman" w:hAnsi="Times New Roman" w:cs="Times New Roman"/>
          <w:b/>
          <w:sz w:val="24"/>
          <w:szCs w:val="24"/>
        </w:rPr>
      </w:pPr>
      <w:r w:rsidRPr="000A7592">
        <w:rPr>
          <w:rFonts w:ascii="Times New Roman" w:hAnsi="Times New Roman" w:cs="Times New Roman"/>
          <w:b/>
          <w:sz w:val="24"/>
          <w:szCs w:val="24"/>
        </w:rPr>
        <w:t>RODZICE ZASTĘPCZY</w:t>
      </w:r>
    </w:p>
    <w:p w:rsidR="000A7592" w:rsidRPr="0033334C" w:rsidRDefault="000A7592" w:rsidP="00FB3B26">
      <w:pPr>
        <w:pStyle w:val="Akapitzlist"/>
        <w:numPr>
          <w:ilvl w:val="0"/>
          <w:numId w:val="107"/>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integracji emocjonalnej mający na celu poznanie swoich  emocji, możliwości, ograniczeń</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7"/>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komunikacji partnerskiej mający na celu poprawę  relacji partnerskich w zakresie komunikacji, wspólnego  rozwiązywania problemów</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7"/>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rodzicielskich  ma</w:t>
      </w:r>
      <w:r w:rsidR="00B62C19">
        <w:rPr>
          <w:rFonts w:ascii="Times New Roman" w:hAnsi="Times New Roman" w:cs="Times New Roman"/>
          <w:sz w:val="24"/>
          <w:szCs w:val="24"/>
        </w:rPr>
        <w:t>jący na celu poprawę  relacji z </w:t>
      </w:r>
      <w:r w:rsidRPr="0033334C">
        <w:rPr>
          <w:rFonts w:ascii="Times New Roman" w:hAnsi="Times New Roman" w:cs="Times New Roman"/>
          <w:sz w:val="24"/>
          <w:szCs w:val="24"/>
        </w:rPr>
        <w:t>dzieckiem oraz wzmocnienie poczucia  bycia dobrym rodzicem</w:t>
      </w:r>
      <w:r w:rsidR="00B57835">
        <w:rPr>
          <w:rFonts w:ascii="Times New Roman" w:hAnsi="Times New Roman" w:cs="Times New Roman"/>
          <w:sz w:val="24"/>
          <w:szCs w:val="24"/>
        </w:rPr>
        <w:t>;</w:t>
      </w:r>
    </w:p>
    <w:p w:rsidR="000A7592" w:rsidRPr="0033334C" w:rsidRDefault="000A7592" w:rsidP="00FB3B26">
      <w:pPr>
        <w:pStyle w:val="Akapitzlist"/>
        <w:numPr>
          <w:ilvl w:val="0"/>
          <w:numId w:val="107"/>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Wsparcie dla otoczenia - warsztaty z elementami treningu korygowania agresywnego zachowania dzieci</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7"/>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Grupa wsparcia warsztaty nt. seksualności i roz</w:t>
      </w:r>
      <w:r w:rsidR="00B62C19">
        <w:rPr>
          <w:rFonts w:ascii="Times New Roman" w:hAnsi="Times New Roman" w:cs="Times New Roman"/>
          <w:sz w:val="24"/>
          <w:szCs w:val="24"/>
        </w:rPr>
        <w:t>woju, straty, budowania więzi i </w:t>
      </w:r>
      <w:r w:rsidRPr="0033334C">
        <w:rPr>
          <w:rFonts w:ascii="Times New Roman" w:hAnsi="Times New Roman" w:cs="Times New Roman"/>
          <w:sz w:val="24"/>
          <w:szCs w:val="24"/>
        </w:rPr>
        <w:t>relacji rodzinnych</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B52EDB" w:rsidRDefault="000A7592" w:rsidP="00FB3B26">
      <w:pPr>
        <w:pStyle w:val="Bezodstpw"/>
        <w:jc w:val="both"/>
        <w:rPr>
          <w:rFonts w:ascii="Times New Roman" w:hAnsi="Times New Roman" w:cs="Times New Roman"/>
          <w:b/>
          <w:sz w:val="24"/>
          <w:szCs w:val="24"/>
        </w:rPr>
      </w:pPr>
      <w:r w:rsidRPr="00B52EDB">
        <w:rPr>
          <w:rFonts w:ascii="Times New Roman" w:hAnsi="Times New Roman" w:cs="Times New Roman"/>
          <w:b/>
          <w:sz w:val="24"/>
          <w:szCs w:val="24"/>
        </w:rPr>
        <w:t>MAŁOLETNI WYCHOWANKOWIE PIECZY ZASTĘPCZEJ</w:t>
      </w:r>
    </w:p>
    <w:p w:rsidR="000A7592" w:rsidRPr="0033334C" w:rsidRDefault="000A7592" w:rsidP="00FB3B26">
      <w:pPr>
        <w:pStyle w:val="Akapitzlist"/>
        <w:numPr>
          <w:ilvl w:val="0"/>
          <w:numId w:val="108"/>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i umiejętności społecznych mający na celu nabycie wiedzy z zakresu komunikacji  werbalnej  i niewerbalnej, efektywnego słuchania i wypowiadania się</w:t>
      </w:r>
      <w:r w:rsidR="00B57835">
        <w:rPr>
          <w:rFonts w:ascii="Times New Roman" w:hAnsi="Times New Roman" w:cs="Times New Roman"/>
          <w:sz w:val="24"/>
          <w:szCs w:val="24"/>
        </w:rPr>
        <w:t>;</w:t>
      </w:r>
    </w:p>
    <w:p w:rsidR="000A7592" w:rsidRPr="0033334C" w:rsidRDefault="000A7592" w:rsidP="00FB3B26">
      <w:pPr>
        <w:pStyle w:val="Akapitzlist"/>
        <w:numPr>
          <w:ilvl w:val="0"/>
          <w:numId w:val="108"/>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Zespół ćwiczeń psychoruchowych</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8"/>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kompetencji życiowych ukierunkowanych na zdobycie umiejętności załatwiania spraw urzędowych, gospodarowania  pieniędzmi</w:t>
      </w:r>
      <w:r w:rsidR="00B57835">
        <w:rPr>
          <w:rFonts w:ascii="Times New Roman" w:hAnsi="Times New Roman" w:cs="Times New Roman"/>
          <w:sz w:val="24"/>
          <w:szCs w:val="24"/>
        </w:rPr>
        <w:t>;</w:t>
      </w:r>
      <w:r w:rsidRPr="0033334C">
        <w:rPr>
          <w:rFonts w:ascii="Times New Roman" w:hAnsi="Times New Roman" w:cs="Times New Roman"/>
          <w:sz w:val="24"/>
          <w:szCs w:val="24"/>
        </w:rPr>
        <w:t xml:space="preserve"> </w:t>
      </w:r>
    </w:p>
    <w:p w:rsidR="000A7592" w:rsidRPr="0033334C" w:rsidRDefault="000A7592" w:rsidP="00FB3B26">
      <w:pPr>
        <w:pStyle w:val="Akapitzlist"/>
        <w:numPr>
          <w:ilvl w:val="0"/>
          <w:numId w:val="108"/>
        </w:numPr>
        <w:spacing w:after="0" w:line="240" w:lineRule="auto"/>
        <w:jc w:val="both"/>
        <w:rPr>
          <w:rFonts w:ascii="Times New Roman" w:hAnsi="Times New Roman" w:cs="Times New Roman"/>
          <w:sz w:val="24"/>
          <w:szCs w:val="24"/>
        </w:rPr>
      </w:pPr>
      <w:r w:rsidRPr="0033334C">
        <w:rPr>
          <w:rFonts w:ascii="Times New Roman" w:hAnsi="Times New Roman" w:cs="Times New Roman"/>
          <w:sz w:val="24"/>
          <w:szCs w:val="24"/>
        </w:rPr>
        <w:t>Trening pracy  dostarczający wiedzy w zakresie  analizy mocnych i słabych  stron oraz sposobu wspierania siebie w poszukiwaniu pracy.</w:t>
      </w:r>
    </w:p>
    <w:p w:rsidR="00A45912" w:rsidRPr="0033334C" w:rsidRDefault="00886EA0" w:rsidP="00FB3B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45912" w:rsidRPr="0033334C">
        <w:rPr>
          <w:rFonts w:ascii="Times New Roman" w:hAnsi="Times New Roman" w:cs="Times New Roman"/>
          <w:sz w:val="24"/>
          <w:szCs w:val="24"/>
        </w:rPr>
        <w:t>Powiatowe Centrum Pomocy Rodzinie w Wołominie współpracuje z licznymi organizacjami pozarządowymi, które aktywnie wspierają zadania PCPR. Dla rodzin zastępczych i dzieci organizowane są imprezy okolicznościowe jak np. imprezy Mikołajkowe, plenery malarskie, wypoczynek letni i zimowy, programy edukacyjne i szkolenia dla rodziców. Pomoc w tym zakresie oferują organizacje pozarządowych takie jak:</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Św. Mikołaja</w:t>
      </w:r>
      <w:r w:rsidRPr="00A45912">
        <w:rPr>
          <w:rFonts w:ascii="Times New Roman" w:hAnsi="Times New Roman" w:cs="Times New Roman"/>
          <w:bCs/>
          <w:color w:val="000000"/>
          <w:sz w:val="24"/>
          <w:szCs w:val="24"/>
        </w:rPr>
        <w:t xml:space="preserve">  - k</w:t>
      </w:r>
      <w:r w:rsidRPr="00A45912">
        <w:rPr>
          <w:rFonts w:ascii="Times New Roman" w:eastAsia="Calibri" w:hAnsi="Times New Roman" w:cs="Times New Roman"/>
          <w:color w:val="000000"/>
          <w:sz w:val="24"/>
          <w:szCs w:val="24"/>
        </w:rPr>
        <w:t xml:space="preserve">ursy językowe, korepetycje </w:t>
      </w:r>
      <w:r w:rsidRPr="00A45912">
        <w:rPr>
          <w:rFonts w:ascii="Times New Roman" w:hAnsi="Times New Roman" w:cs="Times New Roman"/>
          <w:color w:val="000000"/>
          <w:sz w:val="24"/>
          <w:szCs w:val="24"/>
        </w:rPr>
        <w:t>, programy edukacyjne</w:t>
      </w:r>
      <w:r w:rsidR="0065760B">
        <w:rPr>
          <w:rFonts w:ascii="Times New Roman"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Mazowiecka Fundacja Rodzin Zastępczych</w:t>
      </w:r>
      <w:r w:rsidRPr="00A45912">
        <w:rPr>
          <w:rFonts w:ascii="Times New Roman" w:hAnsi="Times New Roman" w:cs="Times New Roman"/>
          <w:bCs/>
          <w:color w:val="000000"/>
          <w:sz w:val="24"/>
          <w:szCs w:val="24"/>
        </w:rPr>
        <w:t xml:space="preserve"> - p</w:t>
      </w:r>
      <w:r w:rsidRPr="00A45912">
        <w:rPr>
          <w:rFonts w:ascii="Times New Roman" w:eastAsia="Calibri" w:hAnsi="Times New Roman" w:cs="Times New Roman"/>
          <w:color w:val="000000"/>
          <w:sz w:val="24"/>
          <w:szCs w:val="24"/>
        </w:rPr>
        <w:t>ośrednictwo w pozyskiwaniu wpłat 1% podatku</w:t>
      </w:r>
      <w:r w:rsidRPr="00A45912">
        <w:rPr>
          <w:rFonts w:ascii="Times New Roman" w:hAnsi="Times New Roman" w:cs="Times New Roman"/>
          <w:color w:val="000000"/>
          <w:sz w:val="24"/>
          <w:szCs w:val="24"/>
        </w:rPr>
        <w:t>, p</w:t>
      </w:r>
      <w:r w:rsidRPr="00A45912">
        <w:rPr>
          <w:rFonts w:ascii="Times New Roman" w:eastAsia="Calibri" w:hAnsi="Times New Roman" w:cs="Times New Roman"/>
          <w:color w:val="000000"/>
          <w:sz w:val="24"/>
          <w:szCs w:val="24"/>
        </w:rPr>
        <w:t>aczki świąteczne dla dzieci</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 xml:space="preserve">Ernst &amp; </w:t>
      </w:r>
      <w:proofErr w:type="spellStart"/>
      <w:r w:rsidRPr="00A45912">
        <w:rPr>
          <w:rFonts w:ascii="Times New Roman" w:eastAsia="Calibri" w:hAnsi="Times New Roman" w:cs="Times New Roman"/>
          <w:bCs/>
          <w:color w:val="000000"/>
          <w:sz w:val="24"/>
          <w:szCs w:val="24"/>
        </w:rPr>
        <w:t>Yung</w:t>
      </w:r>
      <w:proofErr w:type="spellEnd"/>
      <w:r w:rsidRPr="00A45912">
        <w:rPr>
          <w:rFonts w:ascii="Times New Roman" w:hAnsi="Times New Roman" w:cs="Times New Roman"/>
          <w:bCs/>
          <w:color w:val="000000"/>
          <w:sz w:val="24"/>
          <w:szCs w:val="24"/>
        </w:rPr>
        <w:t xml:space="preserve"> - </w:t>
      </w:r>
      <w:r w:rsidRPr="00A45912">
        <w:rPr>
          <w:rFonts w:ascii="Times New Roman" w:hAnsi="Times New Roman" w:cs="Times New Roman"/>
          <w:color w:val="000000"/>
          <w:sz w:val="24"/>
          <w:szCs w:val="24"/>
        </w:rPr>
        <w:t>z</w:t>
      </w:r>
      <w:r w:rsidRPr="00A45912">
        <w:rPr>
          <w:rFonts w:ascii="Times New Roman" w:eastAsia="Calibri" w:hAnsi="Times New Roman" w:cs="Times New Roman"/>
          <w:color w:val="000000"/>
          <w:sz w:val="24"/>
          <w:szCs w:val="24"/>
        </w:rPr>
        <w:t>ajęcia rehabilitacyjne</w:t>
      </w:r>
      <w:r w:rsidRPr="00A45912">
        <w:rPr>
          <w:rFonts w:ascii="Times New Roman" w:hAnsi="Times New Roman" w:cs="Times New Roman"/>
          <w:color w:val="000000"/>
          <w:sz w:val="24"/>
          <w:szCs w:val="24"/>
        </w:rPr>
        <w:t>, d</w:t>
      </w:r>
      <w:r w:rsidRPr="00A45912">
        <w:rPr>
          <w:rFonts w:ascii="Times New Roman" w:eastAsia="Calibri" w:hAnsi="Times New Roman" w:cs="Times New Roman"/>
          <w:color w:val="000000"/>
          <w:sz w:val="24"/>
          <w:szCs w:val="24"/>
        </w:rPr>
        <w:t>ofinansowania rodzinnego wyjazdu wakacyjnego</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Orlen Dar Serca</w:t>
      </w:r>
      <w:r w:rsidRPr="00A45912">
        <w:rPr>
          <w:rFonts w:ascii="Times New Roman" w:hAnsi="Times New Roman" w:cs="Times New Roman"/>
          <w:bCs/>
          <w:color w:val="000000"/>
          <w:sz w:val="24"/>
          <w:szCs w:val="24"/>
        </w:rPr>
        <w:t xml:space="preserve"> – p</w:t>
      </w:r>
      <w:r w:rsidRPr="00A45912">
        <w:rPr>
          <w:rFonts w:ascii="Times New Roman" w:eastAsia="Calibri" w:hAnsi="Times New Roman" w:cs="Times New Roman"/>
          <w:color w:val="000000"/>
          <w:sz w:val="24"/>
          <w:szCs w:val="24"/>
        </w:rPr>
        <w:t>odręczniki</w:t>
      </w:r>
      <w:r w:rsidRPr="00A45912">
        <w:rPr>
          <w:rFonts w:ascii="Times New Roman" w:hAnsi="Times New Roman" w:cs="Times New Roman"/>
          <w:color w:val="000000"/>
          <w:sz w:val="24"/>
          <w:szCs w:val="24"/>
        </w:rPr>
        <w:t>, d</w:t>
      </w:r>
      <w:r w:rsidRPr="00A45912">
        <w:rPr>
          <w:rFonts w:ascii="Times New Roman" w:eastAsia="Calibri" w:hAnsi="Times New Roman" w:cs="Times New Roman"/>
          <w:color w:val="000000"/>
          <w:sz w:val="24"/>
          <w:szCs w:val="24"/>
        </w:rPr>
        <w:t>ofinansowanie zakupu wyprawek szkolnych</w:t>
      </w:r>
      <w:r w:rsidRPr="00A45912">
        <w:rPr>
          <w:rFonts w:ascii="Times New Roman" w:hAnsi="Times New Roman" w:cs="Times New Roman"/>
          <w:color w:val="000000"/>
          <w:sz w:val="24"/>
          <w:szCs w:val="24"/>
        </w:rPr>
        <w:t>, o</w:t>
      </w:r>
      <w:r w:rsidRPr="00A45912">
        <w:rPr>
          <w:rFonts w:ascii="Times New Roman" w:eastAsia="Calibri" w:hAnsi="Times New Roman" w:cs="Times New Roman"/>
          <w:color w:val="000000"/>
          <w:sz w:val="24"/>
          <w:szCs w:val="24"/>
        </w:rPr>
        <w:t>rganizacja wypoczynku dla rodzin</w:t>
      </w:r>
      <w:r w:rsidRPr="00A45912">
        <w:rPr>
          <w:rFonts w:ascii="Times New Roman" w:hAnsi="Times New Roman" w:cs="Times New Roman"/>
          <w:color w:val="000000"/>
          <w:sz w:val="24"/>
          <w:szCs w:val="24"/>
        </w:rPr>
        <w:t>, r</w:t>
      </w:r>
      <w:r w:rsidRPr="00A45912">
        <w:rPr>
          <w:rFonts w:ascii="Times New Roman" w:eastAsia="Calibri" w:hAnsi="Times New Roman" w:cs="Times New Roman"/>
          <w:color w:val="000000"/>
          <w:sz w:val="24"/>
          <w:szCs w:val="24"/>
        </w:rPr>
        <w:t>odzinny wyjazd wakacyjny</w:t>
      </w:r>
      <w:r w:rsidRPr="00A45912">
        <w:rPr>
          <w:rFonts w:ascii="Times New Roman" w:hAnsi="Times New Roman" w:cs="Times New Roman"/>
          <w:color w:val="000000"/>
          <w:sz w:val="24"/>
          <w:szCs w:val="24"/>
        </w:rPr>
        <w:t>, p</w:t>
      </w:r>
      <w:r w:rsidRPr="00A45912">
        <w:rPr>
          <w:rFonts w:ascii="Times New Roman" w:eastAsia="Calibri" w:hAnsi="Times New Roman" w:cs="Times New Roman"/>
          <w:color w:val="000000"/>
          <w:sz w:val="24"/>
          <w:szCs w:val="24"/>
        </w:rPr>
        <w:t>rogramy stypendialne</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AKUKU</w:t>
      </w:r>
      <w:r w:rsidRPr="00A45912">
        <w:rPr>
          <w:rFonts w:ascii="Times New Roman" w:hAnsi="Times New Roman" w:cs="Times New Roman"/>
          <w:bCs/>
          <w:color w:val="000000"/>
          <w:sz w:val="24"/>
          <w:szCs w:val="24"/>
        </w:rPr>
        <w:t xml:space="preserve"> - k</w:t>
      </w:r>
      <w:r w:rsidRPr="00A45912">
        <w:rPr>
          <w:rFonts w:ascii="Times New Roman" w:eastAsia="Calibri" w:hAnsi="Times New Roman" w:cs="Times New Roman"/>
          <w:color w:val="000000"/>
          <w:sz w:val="24"/>
          <w:szCs w:val="24"/>
        </w:rPr>
        <w:t>urs przygotowawczy do technikum</w:t>
      </w:r>
      <w:r w:rsidRPr="00A45912">
        <w:rPr>
          <w:rFonts w:ascii="Times New Roman" w:hAnsi="Times New Roman" w:cs="Times New Roman"/>
          <w:color w:val="000000"/>
          <w:sz w:val="24"/>
          <w:szCs w:val="24"/>
        </w:rPr>
        <w:t>, o</w:t>
      </w:r>
      <w:r w:rsidRPr="00A45912">
        <w:rPr>
          <w:rFonts w:ascii="Times New Roman" w:eastAsia="Calibri" w:hAnsi="Times New Roman" w:cs="Times New Roman"/>
          <w:color w:val="000000"/>
          <w:sz w:val="24"/>
          <w:szCs w:val="24"/>
        </w:rPr>
        <w:t>płata za wyjazd wakacyjny</w:t>
      </w:r>
      <w:r w:rsidRPr="00A45912">
        <w:rPr>
          <w:rFonts w:ascii="Times New Roman" w:hAnsi="Times New Roman" w:cs="Times New Roman"/>
          <w:color w:val="000000"/>
          <w:sz w:val="24"/>
          <w:szCs w:val="24"/>
        </w:rPr>
        <w:t>, d</w:t>
      </w:r>
      <w:r w:rsidRPr="00A45912">
        <w:rPr>
          <w:rFonts w:ascii="Times New Roman" w:eastAsia="Calibri" w:hAnsi="Times New Roman" w:cs="Times New Roman"/>
          <w:color w:val="000000"/>
          <w:sz w:val="24"/>
          <w:szCs w:val="24"/>
        </w:rPr>
        <w:t>ofinansowanie do książek</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Rodzin Adopcyjnych</w:t>
      </w:r>
      <w:r w:rsidRPr="00A45912">
        <w:rPr>
          <w:rFonts w:ascii="Times New Roman" w:hAnsi="Times New Roman" w:cs="Times New Roman"/>
          <w:bCs/>
          <w:color w:val="000000"/>
          <w:sz w:val="24"/>
          <w:szCs w:val="24"/>
        </w:rPr>
        <w:t xml:space="preserve"> </w:t>
      </w:r>
      <w:r w:rsidR="0065760B">
        <w:rPr>
          <w:rFonts w:ascii="Times New Roman" w:hAnsi="Times New Roman" w:cs="Times New Roman"/>
          <w:bCs/>
          <w:color w:val="000000"/>
          <w:sz w:val="24"/>
          <w:szCs w:val="24"/>
        </w:rPr>
        <w:t>–</w:t>
      </w:r>
      <w:r w:rsidRPr="00A45912">
        <w:rPr>
          <w:rFonts w:ascii="Times New Roman" w:hAnsi="Times New Roman" w:cs="Times New Roman"/>
          <w:bCs/>
          <w:color w:val="000000"/>
          <w:sz w:val="24"/>
          <w:szCs w:val="24"/>
        </w:rPr>
        <w:t xml:space="preserve"> r</w:t>
      </w:r>
      <w:r w:rsidRPr="00A45912">
        <w:rPr>
          <w:rFonts w:ascii="Times New Roman" w:eastAsia="Calibri" w:hAnsi="Times New Roman" w:cs="Times New Roman"/>
          <w:color w:val="000000"/>
          <w:sz w:val="24"/>
          <w:szCs w:val="24"/>
        </w:rPr>
        <w:t>ehabilitacja</w:t>
      </w:r>
      <w:r w:rsidR="0065760B">
        <w:rPr>
          <w:rFonts w:ascii="Times New Roman" w:eastAsia="Calibri" w:hAnsi="Times New Roman" w:cs="Times New Roman"/>
          <w:color w:val="000000"/>
          <w:sz w:val="24"/>
          <w:szCs w:val="24"/>
        </w:rPr>
        <w:t>;</w:t>
      </w:r>
      <w:r w:rsidRPr="00A45912">
        <w:rPr>
          <w:rFonts w:ascii="Times New Roman" w:eastAsia="Calibri" w:hAnsi="Times New Roman" w:cs="Times New Roman"/>
          <w:color w:val="000000"/>
          <w:sz w:val="24"/>
          <w:szCs w:val="24"/>
        </w:rPr>
        <w:t xml:space="preserve"> </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Polskie Stowarzyszenie Motocyklistów /Fundacja Jednym Śladem</w:t>
      </w:r>
      <w:r w:rsidRPr="00A45912">
        <w:rPr>
          <w:rFonts w:ascii="Times New Roman" w:hAnsi="Times New Roman" w:cs="Times New Roman"/>
          <w:bCs/>
          <w:color w:val="000000"/>
          <w:sz w:val="24"/>
          <w:szCs w:val="24"/>
        </w:rPr>
        <w:t xml:space="preserve"> - u</w:t>
      </w:r>
      <w:r w:rsidRPr="00A45912">
        <w:rPr>
          <w:rFonts w:ascii="Times New Roman" w:hAnsi="Times New Roman" w:cs="Times New Roman"/>
          <w:color w:val="000000"/>
          <w:sz w:val="24"/>
          <w:szCs w:val="24"/>
        </w:rPr>
        <w:t>dział podopiecznych w ak</w:t>
      </w:r>
      <w:r w:rsidRPr="00A45912">
        <w:rPr>
          <w:rFonts w:ascii="Times New Roman" w:eastAsia="Calibri" w:hAnsi="Times New Roman" w:cs="Times New Roman"/>
          <w:color w:val="000000"/>
          <w:sz w:val="24"/>
          <w:szCs w:val="24"/>
        </w:rPr>
        <w:t xml:space="preserve">cji </w:t>
      </w:r>
      <w:proofErr w:type="spellStart"/>
      <w:r w:rsidRPr="00A45912">
        <w:rPr>
          <w:rFonts w:ascii="Times New Roman" w:eastAsia="Calibri" w:hAnsi="Times New Roman" w:cs="Times New Roman"/>
          <w:color w:val="000000"/>
          <w:sz w:val="24"/>
          <w:szCs w:val="24"/>
        </w:rPr>
        <w:t>Motomikołajki</w:t>
      </w:r>
      <w:proofErr w:type="spellEnd"/>
      <w:r w:rsidRPr="00A45912">
        <w:rPr>
          <w:rFonts w:ascii="Times New Roman" w:hAnsi="Times New Roman" w:cs="Times New Roman"/>
          <w:color w:val="000000"/>
          <w:sz w:val="24"/>
          <w:szCs w:val="24"/>
        </w:rPr>
        <w:t>, d</w:t>
      </w:r>
      <w:r w:rsidRPr="00A45912">
        <w:rPr>
          <w:rFonts w:ascii="Times New Roman" w:eastAsia="Calibri" w:hAnsi="Times New Roman" w:cs="Times New Roman"/>
          <w:color w:val="000000"/>
          <w:sz w:val="24"/>
          <w:szCs w:val="24"/>
        </w:rPr>
        <w:t>arowizn</w:t>
      </w:r>
      <w:r w:rsidRPr="00A45912">
        <w:rPr>
          <w:rFonts w:ascii="Times New Roman" w:hAnsi="Times New Roman" w:cs="Times New Roman"/>
          <w:color w:val="000000"/>
          <w:sz w:val="24"/>
          <w:szCs w:val="24"/>
        </w:rPr>
        <w:t>y</w:t>
      </w:r>
      <w:r w:rsidRPr="00A45912">
        <w:rPr>
          <w:rFonts w:ascii="Times New Roman" w:eastAsia="Calibri" w:hAnsi="Times New Roman" w:cs="Times New Roman"/>
          <w:color w:val="000000"/>
          <w:sz w:val="24"/>
          <w:szCs w:val="24"/>
        </w:rPr>
        <w:t xml:space="preserve"> rzeczow</w:t>
      </w:r>
      <w:r w:rsidRPr="00A45912">
        <w:rPr>
          <w:rFonts w:ascii="Times New Roman" w:hAnsi="Times New Roman" w:cs="Times New Roman"/>
          <w:color w:val="000000"/>
          <w:sz w:val="24"/>
          <w:szCs w:val="24"/>
        </w:rPr>
        <w:t>e</w:t>
      </w:r>
      <w:r w:rsidRPr="00A45912">
        <w:rPr>
          <w:rFonts w:ascii="Times New Roman" w:eastAsia="Calibri" w:hAnsi="Times New Roman" w:cs="Times New Roman"/>
          <w:color w:val="000000"/>
          <w:sz w:val="24"/>
          <w:szCs w:val="24"/>
        </w:rPr>
        <w:t xml:space="preserve"> w postaci środków czystości</w:t>
      </w:r>
      <w:r w:rsidRPr="00A45912">
        <w:rPr>
          <w:rFonts w:ascii="Times New Roman" w:hAnsi="Times New Roman" w:cs="Times New Roman"/>
          <w:color w:val="000000"/>
          <w:sz w:val="24"/>
          <w:szCs w:val="24"/>
        </w:rPr>
        <w:t xml:space="preserve"> </w:t>
      </w:r>
      <w:r w:rsidRPr="00A45912">
        <w:rPr>
          <w:rFonts w:ascii="Times New Roman" w:eastAsia="Calibri" w:hAnsi="Times New Roman" w:cs="Times New Roman"/>
          <w:color w:val="000000"/>
          <w:sz w:val="24"/>
          <w:szCs w:val="24"/>
        </w:rPr>
        <w:t>i higieny osobistej oraz produktów żywnościowych</w:t>
      </w:r>
      <w:r w:rsidRPr="00A45912">
        <w:rPr>
          <w:rFonts w:ascii="Times New Roman" w:hAnsi="Times New Roman" w:cs="Times New Roman"/>
          <w:color w:val="000000"/>
          <w:sz w:val="24"/>
          <w:szCs w:val="24"/>
        </w:rPr>
        <w:t>, z</w:t>
      </w:r>
      <w:r w:rsidRPr="00A45912">
        <w:rPr>
          <w:rFonts w:ascii="Times New Roman" w:eastAsia="Calibri" w:hAnsi="Times New Roman" w:cs="Times New Roman"/>
          <w:color w:val="000000"/>
          <w:sz w:val="24"/>
          <w:szCs w:val="24"/>
        </w:rPr>
        <w:t>akup rzeczy sportowych</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Banku Zachodniego WBK S.A</w:t>
      </w:r>
      <w:r w:rsidR="009C58BB">
        <w:rPr>
          <w:rFonts w:ascii="Times New Roman" w:eastAsia="Calibri" w:hAnsi="Times New Roman" w:cs="Times New Roman"/>
          <w:bCs/>
          <w:color w:val="000000"/>
          <w:sz w:val="24"/>
          <w:szCs w:val="24"/>
        </w:rPr>
        <w:t>.</w:t>
      </w:r>
      <w:r w:rsidRPr="00A45912">
        <w:rPr>
          <w:rFonts w:ascii="Times New Roman" w:hAnsi="Times New Roman" w:cs="Times New Roman"/>
          <w:bCs/>
          <w:color w:val="000000"/>
          <w:sz w:val="24"/>
          <w:szCs w:val="24"/>
        </w:rPr>
        <w:t xml:space="preserve"> - d</w:t>
      </w:r>
      <w:r w:rsidRPr="00A45912">
        <w:rPr>
          <w:rFonts w:ascii="Times New Roman" w:eastAsia="Calibri" w:hAnsi="Times New Roman" w:cs="Times New Roman"/>
          <w:color w:val="000000"/>
          <w:sz w:val="24"/>
          <w:szCs w:val="24"/>
        </w:rPr>
        <w:t xml:space="preserve">ofinansowanie </w:t>
      </w:r>
      <w:r w:rsidR="007538D0">
        <w:rPr>
          <w:rFonts w:ascii="Times New Roman" w:eastAsia="Calibri" w:hAnsi="Times New Roman" w:cs="Times New Roman"/>
          <w:color w:val="000000"/>
          <w:sz w:val="24"/>
          <w:szCs w:val="24"/>
        </w:rPr>
        <w:t>zakupów świątecznych i </w:t>
      </w:r>
      <w:r w:rsidRPr="00A45912">
        <w:rPr>
          <w:rFonts w:ascii="Times New Roman" w:eastAsia="Calibri" w:hAnsi="Times New Roman" w:cs="Times New Roman"/>
          <w:color w:val="000000"/>
          <w:sz w:val="24"/>
          <w:szCs w:val="24"/>
        </w:rPr>
        <w:t>prezentów dla dzieci</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Stowarzyszenie Rodzicielstwa Zastępczego Iskra Nadziei</w:t>
      </w:r>
      <w:r w:rsidRPr="00A45912">
        <w:rPr>
          <w:rFonts w:ascii="Times New Roman" w:hAnsi="Times New Roman" w:cs="Times New Roman"/>
          <w:bCs/>
          <w:color w:val="000000"/>
          <w:sz w:val="24"/>
          <w:szCs w:val="24"/>
        </w:rPr>
        <w:t xml:space="preserve"> - u</w:t>
      </w:r>
      <w:r w:rsidR="007538D0">
        <w:rPr>
          <w:rFonts w:ascii="Times New Roman" w:eastAsia="Calibri" w:hAnsi="Times New Roman" w:cs="Times New Roman"/>
          <w:color w:val="000000"/>
          <w:sz w:val="24"/>
          <w:szCs w:val="24"/>
        </w:rPr>
        <w:t>dział dzieci w </w:t>
      </w:r>
      <w:r w:rsidRPr="00A45912">
        <w:rPr>
          <w:rFonts w:ascii="Times New Roman" w:eastAsia="Calibri" w:hAnsi="Times New Roman" w:cs="Times New Roman"/>
          <w:color w:val="000000"/>
          <w:sz w:val="24"/>
          <w:szCs w:val="24"/>
        </w:rPr>
        <w:t>wycieczkach, warsztatach konkursach i imprezach okolicznościowych</w:t>
      </w:r>
      <w:r w:rsidRPr="00A45912">
        <w:rPr>
          <w:rFonts w:ascii="Times New Roman" w:hAnsi="Times New Roman" w:cs="Times New Roman"/>
          <w:color w:val="000000"/>
          <w:sz w:val="24"/>
          <w:szCs w:val="24"/>
        </w:rPr>
        <w:t xml:space="preserve">, </w:t>
      </w:r>
      <w:r w:rsidRPr="00A45912">
        <w:rPr>
          <w:rFonts w:ascii="Times New Roman" w:eastAsia="Calibri" w:hAnsi="Times New Roman" w:cs="Times New Roman"/>
          <w:color w:val="000000"/>
          <w:sz w:val="24"/>
          <w:szCs w:val="24"/>
        </w:rPr>
        <w:t>paczki świąteczne dla dzieci i prezent dla rodziny</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Towarzystwo Nasz Dom</w:t>
      </w:r>
      <w:r w:rsidRPr="00A45912">
        <w:rPr>
          <w:rFonts w:ascii="Times New Roman" w:hAnsi="Times New Roman" w:cs="Times New Roman"/>
          <w:bCs/>
          <w:color w:val="000000"/>
          <w:sz w:val="24"/>
          <w:szCs w:val="24"/>
        </w:rPr>
        <w:t xml:space="preserve"> - s</w:t>
      </w:r>
      <w:r w:rsidRPr="00A45912">
        <w:rPr>
          <w:rFonts w:ascii="Times New Roman" w:eastAsia="Calibri" w:hAnsi="Times New Roman" w:cs="Times New Roman"/>
          <w:color w:val="000000"/>
          <w:sz w:val="24"/>
          <w:szCs w:val="24"/>
        </w:rPr>
        <w:t>typendia dla dzieci, środki czystości</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Stowarzyszenie Rada Polek</w:t>
      </w:r>
      <w:r w:rsidR="0065760B">
        <w:rPr>
          <w:rFonts w:ascii="Times New Roman" w:eastAsia="Calibri" w:hAnsi="Times New Roman" w:cs="Times New Roman"/>
          <w:bCs/>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Fundacja Patria</w:t>
      </w:r>
      <w:r w:rsidR="0065760B">
        <w:rPr>
          <w:rFonts w:ascii="Times New Roman" w:eastAsia="Calibri" w:hAnsi="Times New Roman" w:cs="Times New Roman"/>
          <w:bCs/>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Fundacja Bankowa Kronenberga</w:t>
      </w:r>
      <w:r w:rsidRPr="00A45912">
        <w:rPr>
          <w:rFonts w:ascii="Times New Roman" w:hAnsi="Times New Roman" w:cs="Times New Roman"/>
          <w:bCs/>
          <w:color w:val="000000"/>
          <w:sz w:val="24"/>
          <w:szCs w:val="24"/>
        </w:rPr>
        <w:t xml:space="preserve"> - p</w:t>
      </w:r>
      <w:r w:rsidRPr="00A45912">
        <w:rPr>
          <w:rFonts w:ascii="Times New Roman" w:eastAsia="Calibri" w:hAnsi="Times New Roman" w:cs="Times New Roman"/>
          <w:color w:val="000000"/>
          <w:sz w:val="24"/>
          <w:szCs w:val="24"/>
        </w:rPr>
        <w:t>rzekazanie sprzętu gospodarstwa domowego</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bCs/>
          <w:color w:val="000000"/>
          <w:sz w:val="24"/>
          <w:szCs w:val="24"/>
        </w:rPr>
      </w:pPr>
      <w:r w:rsidRPr="00A45912">
        <w:rPr>
          <w:rFonts w:ascii="Times New Roman" w:eastAsia="Calibri" w:hAnsi="Times New Roman" w:cs="Times New Roman"/>
          <w:bCs/>
          <w:color w:val="000000"/>
          <w:sz w:val="24"/>
          <w:szCs w:val="24"/>
        </w:rPr>
        <w:t>Fundacja Marka Kamińskiego</w:t>
      </w:r>
      <w:r w:rsidR="0065760B">
        <w:rPr>
          <w:rFonts w:ascii="Times New Roman" w:eastAsia="Calibri" w:hAnsi="Times New Roman" w:cs="Times New Roman"/>
          <w:bCs/>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Bank żywności</w:t>
      </w:r>
      <w:r w:rsidRPr="00A45912">
        <w:rPr>
          <w:rFonts w:ascii="Times New Roman" w:hAnsi="Times New Roman" w:cs="Times New Roman"/>
          <w:bCs/>
          <w:color w:val="000000"/>
          <w:sz w:val="24"/>
          <w:szCs w:val="24"/>
        </w:rPr>
        <w:t xml:space="preserve">  - ż</w:t>
      </w:r>
      <w:r w:rsidRPr="00A45912">
        <w:rPr>
          <w:rFonts w:ascii="Times New Roman" w:eastAsia="Calibri" w:hAnsi="Times New Roman" w:cs="Times New Roman"/>
          <w:color w:val="000000"/>
          <w:sz w:val="24"/>
          <w:szCs w:val="24"/>
        </w:rPr>
        <w:t>ywność dla dzieci</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Sportowa Polska R. Korzeniowskiego</w:t>
      </w:r>
      <w:r w:rsidRPr="00A45912">
        <w:rPr>
          <w:rFonts w:ascii="Times New Roman" w:hAnsi="Times New Roman" w:cs="Times New Roman"/>
          <w:bCs/>
          <w:color w:val="000000"/>
          <w:sz w:val="24"/>
          <w:szCs w:val="24"/>
        </w:rPr>
        <w:t xml:space="preserve"> - p</w:t>
      </w:r>
      <w:r w:rsidRPr="00A45912">
        <w:rPr>
          <w:rFonts w:ascii="Times New Roman" w:eastAsia="Calibri" w:hAnsi="Times New Roman" w:cs="Times New Roman"/>
          <w:color w:val="000000"/>
          <w:sz w:val="24"/>
          <w:szCs w:val="24"/>
        </w:rPr>
        <w:t>rzekazanie sprzętu sportowego</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Przyjaciółka</w:t>
      </w:r>
      <w:r w:rsidRPr="00A45912">
        <w:rPr>
          <w:rFonts w:ascii="Times New Roman" w:hAnsi="Times New Roman" w:cs="Times New Roman"/>
          <w:bCs/>
          <w:color w:val="000000"/>
          <w:sz w:val="24"/>
          <w:szCs w:val="24"/>
        </w:rPr>
        <w:t xml:space="preserve"> - s</w:t>
      </w:r>
      <w:r w:rsidRPr="00A45912">
        <w:rPr>
          <w:rFonts w:ascii="Times New Roman" w:eastAsia="Calibri" w:hAnsi="Times New Roman" w:cs="Times New Roman"/>
          <w:color w:val="000000"/>
          <w:sz w:val="24"/>
          <w:szCs w:val="24"/>
        </w:rPr>
        <w:t>ponsorowanie konkursu plastycznego</w:t>
      </w:r>
      <w:r w:rsidR="0065760B">
        <w:rPr>
          <w:rFonts w:ascii="Times New Roman" w:eastAsia="Calibri" w:hAnsi="Times New Roman" w:cs="Times New Roman"/>
          <w:color w:val="000000"/>
          <w:sz w:val="24"/>
          <w:szCs w:val="24"/>
        </w:rPr>
        <w:t>;</w:t>
      </w:r>
      <w:r w:rsidRPr="00A45912">
        <w:rPr>
          <w:rFonts w:ascii="Times New Roman" w:eastAsia="Calibri" w:hAnsi="Times New Roman" w:cs="Times New Roman"/>
          <w:color w:val="000000"/>
          <w:sz w:val="24"/>
          <w:szCs w:val="24"/>
        </w:rPr>
        <w:t xml:space="preserve"> </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Stowarzyszenie „Pomóż Dzieciom”</w:t>
      </w:r>
      <w:r w:rsidRPr="00A45912">
        <w:rPr>
          <w:rFonts w:ascii="Times New Roman" w:hAnsi="Times New Roman" w:cs="Times New Roman"/>
          <w:bCs/>
          <w:color w:val="000000"/>
          <w:sz w:val="24"/>
          <w:szCs w:val="24"/>
        </w:rPr>
        <w:t xml:space="preserve"> - w</w:t>
      </w:r>
      <w:r w:rsidRPr="00A45912">
        <w:rPr>
          <w:rFonts w:ascii="Times New Roman" w:eastAsia="Calibri" w:hAnsi="Times New Roman" w:cs="Times New Roman"/>
          <w:color w:val="000000"/>
          <w:sz w:val="24"/>
          <w:szCs w:val="24"/>
        </w:rPr>
        <w:t xml:space="preserve">spieranie działań wychowawczych, zakup podręczników, </w:t>
      </w:r>
      <w:r w:rsidRPr="00A45912">
        <w:rPr>
          <w:rFonts w:ascii="Times New Roman" w:hAnsi="Times New Roman" w:cs="Times New Roman"/>
          <w:color w:val="000000"/>
          <w:sz w:val="24"/>
          <w:szCs w:val="24"/>
        </w:rPr>
        <w:t>o</w:t>
      </w:r>
      <w:r w:rsidRPr="00A45912">
        <w:rPr>
          <w:rFonts w:ascii="Times New Roman" w:eastAsia="Calibri" w:hAnsi="Times New Roman" w:cs="Times New Roman"/>
          <w:color w:val="000000"/>
          <w:sz w:val="24"/>
          <w:szCs w:val="24"/>
        </w:rPr>
        <w:t>rganizacja wypoczynku letniego i wycieczek</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 xml:space="preserve">Wojewódzki Związek Pszczelarzy </w:t>
      </w:r>
      <w:r w:rsidRPr="00A45912">
        <w:rPr>
          <w:rFonts w:ascii="Times New Roman" w:hAnsi="Times New Roman" w:cs="Times New Roman"/>
          <w:bCs/>
          <w:color w:val="000000"/>
          <w:sz w:val="24"/>
          <w:szCs w:val="24"/>
        </w:rPr>
        <w:t>- d</w:t>
      </w:r>
      <w:r w:rsidR="0044609D">
        <w:rPr>
          <w:rFonts w:ascii="Times New Roman" w:eastAsia="Calibri" w:hAnsi="Times New Roman" w:cs="Times New Roman"/>
          <w:color w:val="000000"/>
          <w:sz w:val="24"/>
          <w:szCs w:val="24"/>
        </w:rPr>
        <w:t xml:space="preserve">ostarczanie owoców </w:t>
      </w:r>
      <w:r w:rsidRPr="00A45912">
        <w:rPr>
          <w:rFonts w:ascii="Times New Roman" w:eastAsia="Calibri" w:hAnsi="Times New Roman" w:cs="Times New Roman"/>
          <w:color w:val="000000"/>
          <w:sz w:val="24"/>
          <w:szCs w:val="24"/>
        </w:rPr>
        <w:t>i miodu</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Wawel z Rodziną</w:t>
      </w:r>
      <w:r w:rsidRPr="00A45912">
        <w:rPr>
          <w:rFonts w:ascii="Times New Roman" w:hAnsi="Times New Roman" w:cs="Times New Roman"/>
          <w:bCs/>
          <w:color w:val="000000"/>
          <w:sz w:val="24"/>
          <w:szCs w:val="24"/>
        </w:rPr>
        <w:t xml:space="preserve"> - p</w:t>
      </w:r>
      <w:r w:rsidRPr="00A45912">
        <w:rPr>
          <w:rFonts w:ascii="Times New Roman" w:eastAsia="Calibri" w:hAnsi="Times New Roman" w:cs="Times New Roman"/>
          <w:color w:val="000000"/>
          <w:sz w:val="24"/>
          <w:szCs w:val="24"/>
        </w:rPr>
        <w:t>rezenty dla dzieci w postaci słodyczy</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ING Dzieciom</w:t>
      </w:r>
      <w:r w:rsidRPr="00A45912">
        <w:rPr>
          <w:rFonts w:ascii="Times New Roman" w:hAnsi="Times New Roman" w:cs="Times New Roman"/>
          <w:bCs/>
          <w:color w:val="000000"/>
          <w:sz w:val="24"/>
          <w:szCs w:val="24"/>
        </w:rPr>
        <w:t xml:space="preserve"> - </w:t>
      </w:r>
      <w:r w:rsidRPr="00A45912">
        <w:rPr>
          <w:rFonts w:ascii="Times New Roman" w:hAnsi="Times New Roman" w:cs="Times New Roman"/>
          <w:color w:val="000000"/>
          <w:sz w:val="24"/>
          <w:szCs w:val="24"/>
        </w:rPr>
        <w:t>p</w:t>
      </w:r>
      <w:r w:rsidRPr="00A45912">
        <w:rPr>
          <w:rFonts w:ascii="Times New Roman" w:eastAsia="Calibri" w:hAnsi="Times New Roman" w:cs="Times New Roman"/>
          <w:color w:val="000000"/>
          <w:sz w:val="24"/>
          <w:szCs w:val="24"/>
        </w:rPr>
        <w:t>rzekazanie mebli i wyposażenia wnętrz</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Stowarzyszenie Pomoc Bliźniego</w:t>
      </w:r>
      <w:r w:rsidRPr="00A45912">
        <w:rPr>
          <w:rFonts w:ascii="Times New Roman" w:hAnsi="Times New Roman" w:cs="Times New Roman"/>
          <w:bCs/>
          <w:color w:val="000000"/>
          <w:sz w:val="24"/>
          <w:szCs w:val="24"/>
        </w:rPr>
        <w:t xml:space="preserve"> - o</w:t>
      </w:r>
      <w:r w:rsidRPr="00A45912">
        <w:rPr>
          <w:rFonts w:ascii="Times New Roman" w:eastAsia="Calibri" w:hAnsi="Times New Roman" w:cs="Times New Roman"/>
          <w:color w:val="000000"/>
          <w:sz w:val="24"/>
          <w:szCs w:val="24"/>
        </w:rPr>
        <w:t>dzież i obuwie</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Stowarzyszenie Nadzieja na Mundial</w:t>
      </w:r>
      <w:r w:rsidRPr="00A45912">
        <w:rPr>
          <w:rFonts w:ascii="Times New Roman" w:hAnsi="Times New Roman" w:cs="Times New Roman"/>
          <w:bCs/>
          <w:color w:val="000000"/>
          <w:sz w:val="24"/>
          <w:szCs w:val="24"/>
        </w:rPr>
        <w:t xml:space="preserve"> - o</w:t>
      </w:r>
      <w:r w:rsidRPr="00A45912">
        <w:rPr>
          <w:rFonts w:ascii="Times New Roman" w:eastAsia="Calibri" w:hAnsi="Times New Roman" w:cs="Times New Roman"/>
          <w:color w:val="000000"/>
          <w:sz w:val="24"/>
          <w:szCs w:val="24"/>
        </w:rPr>
        <w:t>dzież i obuwie</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proofErr w:type="spellStart"/>
      <w:r w:rsidRPr="00A45912">
        <w:rPr>
          <w:rFonts w:ascii="Times New Roman" w:eastAsia="Calibri" w:hAnsi="Times New Roman" w:cs="Times New Roman"/>
          <w:bCs/>
          <w:color w:val="000000"/>
          <w:sz w:val="24"/>
          <w:szCs w:val="24"/>
        </w:rPr>
        <w:t>Famili</w:t>
      </w:r>
      <w:proofErr w:type="spellEnd"/>
      <w:r w:rsidRPr="00A45912">
        <w:rPr>
          <w:rFonts w:ascii="Times New Roman" w:eastAsia="Calibri" w:hAnsi="Times New Roman" w:cs="Times New Roman"/>
          <w:bCs/>
          <w:color w:val="000000"/>
          <w:sz w:val="24"/>
          <w:szCs w:val="24"/>
        </w:rPr>
        <w:t xml:space="preserve"> </w:t>
      </w:r>
      <w:proofErr w:type="spellStart"/>
      <w:r w:rsidRPr="00A45912">
        <w:rPr>
          <w:rFonts w:ascii="Times New Roman" w:eastAsia="Calibri" w:hAnsi="Times New Roman" w:cs="Times New Roman"/>
          <w:bCs/>
          <w:color w:val="000000"/>
          <w:sz w:val="24"/>
          <w:szCs w:val="24"/>
        </w:rPr>
        <w:t>Mission</w:t>
      </w:r>
      <w:proofErr w:type="spellEnd"/>
      <w:r w:rsidRPr="00A45912">
        <w:rPr>
          <w:rFonts w:ascii="Times New Roman" w:eastAsia="Calibri" w:hAnsi="Times New Roman" w:cs="Times New Roman"/>
          <w:bCs/>
          <w:color w:val="000000"/>
          <w:sz w:val="24"/>
          <w:szCs w:val="24"/>
        </w:rPr>
        <w:t xml:space="preserve"> ze Szwecji</w:t>
      </w:r>
      <w:r w:rsidRPr="00A45912">
        <w:rPr>
          <w:rFonts w:ascii="Times New Roman" w:hAnsi="Times New Roman" w:cs="Times New Roman"/>
          <w:bCs/>
          <w:color w:val="000000"/>
          <w:sz w:val="24"/>
          <w:szCs w:val="24"/>
        </w:rPr>
        <w:t xml:space="preserve"> - o</w:t>
      </w:r>
      <w:r w:rsidRPr="00A45912">
        <w:rPr>
          <w:rFonts w:ascii="Times New Roman" w:eastAsia="Calibri" w:hAnsi="Times New Roman" w:cs="Times New Roman"/>
          <w:color w:val="000000"/>
          <w:sz w:val="24"/>
          <w:szCs w:val="24"/>
        </w:rPr>
        <w:t>dzież i obuwie</w:t>
      </w:r>
      <w:r w:rsidR="0065760B">
        <w:rPr>
          <w:rFonts w:ascii="Times New Roman" w:eastAsia="Calibri" w:hAnsi="Times New Roman" w:cs="Times New Roman"/>
          <w:color w:val="000000"/>
          <w:sz w:val="24"/>
          <w:szCs w:val="24"/>
        </w:rPr>
        <w:t>;</w:t>
      </w:r>
    </w:p>
    <w:p w:rsidR="00A45912" w:rsidRPr="00A45912" w:rsidRDefault="00A45912" w:rsidP="00F624B1">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 xml:space="preserve">Direct Help To </w:t>
      </w:r>
      <w:proofErr w:type="spellStart"/>
      <w:r w:rsidRPr="00A45912">
        <w:rPr>
          <w:rFonts w:ascii="Times New Roman" w:eastAsia="Calibri" w:hAnsi="Times New Roman" w:cs="Times New Roman"/>
          <w:bCs/>
          <w:color w:val="000000"/>
          <w:sz w:val="24"/>
          <w:szCs w:val="24"/>
        </w:rPr>
        <w:t>Eastern</w:t>
      </w:r>
      <w:proofErr w:type="spellEnd"/>
      <w:r w:rsidRPr="00A45912">
        <w:rPr>
          <w:rFonts w:ascii="Times New Roman" w:eastAsia="Calibri" w:hAnsi="Times New Roman" w:cs="Times New Roman"/>
          <w:bCs/>
          <w:color w:val="000000"/>
          <w:sz w:val="24"/>
          <w:szCs w:val="24"/>
        </w:rPr>
        <w:t xml:space="preserve"> Europe INC z USA</w:t>
      </w:r>
      <w:r w:rsidRPr="00A45912">
        <w:rPr>
          <w:rFonts w:ascii="Times New Roman" w:hAnsi="Times New Roman" w:cs="Times New Roman"/>
          <w:bCs/>
          <w:color w:val="000000"/>
          <w:sz w:val="24"/>
          <w:szCs w:val="24"/>
        </w:rPr>
        <w:t xml:space="preserve"> - z</w:t>
      </w:r>
      <w:r w:rsidRPr="00A45912">
        <w:rPr>
          <w:rFonts w:ascii="Times New Roman" w:eastAsia="Calibri" w:hAnsi="Times New Roman" w:cs="Times New Roman"/>
          <w:color w:val="000000"/>
          <w:sz w:val="24"/>
          <w:szCs w:val="24"/>
        </w:rPr>
        <w:t>akup środków czystości</w:t>
      </w:r>
      <w:r w:rsidR="0065760B">
        <w:rPr>
          <w:rFonts w:ascii="Times New Roman" w:eastAsia="Calibri" w:hAnsi="Times New Roman" w:cs="Times New Roman"/>
          <w:color w:val="000000"/>
          <w:sz w:val="24"/>
          <w:szCs w:val="24"/>
        </w:rPr>
        <w:t>;</w:t>
      </w:r>
    </w:p>
    <w:p w:rsidR="00A45912" w:rsidRPr="00A45912" w:rsidRDefault="00A45912" w:rsidP="00FB3B26">
      <w:pPr>
        <w:pStyle w:val="Akapitzlist"/>
        <w:numPr>
          <w:ilvl w:val="0"/>
          <w:numId w:val="54"/>
        </w:numPr>
        <w:spacing w:after="0" w:line="240" w:lineRule="auto"/>
        <w:jc w:val="both"/>
        <w:rPr>
          <w:rFonts w:ascii="Times New Roman" w:hAnsi="Times New Roman" w:cs="Times New Roman"/>
          <w:color w:val="000000"/>
          <w:sz w:val="24"/>
          <w:szCs w:val="24"/>
        </w:rPr>
      </w:pPr>
      <w:r w:rsidRPr="00A45912">
        <w:rPr>
          <w:rFonts w:ascii="Times New Roman" w:eastAsia="Calibri" w:hAnsi="Times New Roman" w:cs="Times New Roman"/>
          <w:bCs/>
          <w:color w:val="000000"/>
          <w:sz w:val="24"/>
          <w:szCs w:val="24"/>
        </w:rPr>
        <w:t>Fundacja Skrzydlaci</w:t>
      </w:r>
      <w:r w:rsidRPr="00A45912">
        <w:rPr>
          <w:rFonts w:ascii="Times New Roman" w:hAnsi="Times New Roman" w:cs="Times New Roman"/>
          <w:bCs/>
          <w:color w:val="000000"/>
          <w:sz w:val="24"/>
          <w:szCs w:val="24"/>
        </w:rPr>
        <w:t xml:space="preserve"> - z</w:t>
      </w:r>
      <w:r w:rsidRPr="00A45912">
        <w:rPr>
          <w:rFonts w:ascii="Times New Roman" w:eastAsia="Calibri" w:hAnsi="Times New Roman" w:cs="Times New Roman"/>
          <w:color w:val="000000"/>
          <w:sz w:val="24"/>
          <w:szCs w:val="24"/>
        </w:rPr>
        <w:t>akup odzieży, obuwia oraz świątecznych prezentów dla dzieci</w:t>
      </w:r>
      <w:r w:rsidR="0065760B">
        <w:rPr>
          <w:rFonts w:ascii="Times New Roman" w:eastAsia="Calibri" w:hAnsi="Times New Roman" w:cs="Times New Roman"/>
          <w:color w:val="000000"/>
          <w:sz w:val="24"/>
          <w:szCs w:val="24"/>
        </w:rPr>
        <w:t>.</w:t>
      </w:r>
    </w:p>
    <w:p w:rsidR="00292FD7" w:rsidRPr="00B54631"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405B2F">
        <w:rPr>
          <w:rFonts w:ascii="Times New Roman" w:hAnsi="Times New Roman" w:cs="Times New Roman"/>
          <w:sz w:val="24"/>
          <w:szCs w:val="24"/>
        </w:rPr>
        <w:t>Obecnie na terenie powiatu</w:t>
      </w:r>
      <w:r w:rsidR="00C615BD">
        <w:rPr>
          <w:rFonts w:ascii="Times New Roman" w:hAnsi="Times New Roman" w:cs="Times New Roman"/>
          <w:sz w:val="24"/>
          <w:szCs w:val="24"/>
        </w:rPr>
        <w:t>, w niektórych gminach,</w:t>
      </w:r>
      <w:r w:rsidR="00405B2F">
        <w:rPr>
          <w:rFonts w:ascii="Times New Roman" w:hAnsi="Times New Roman" w:cs="Times New Roman"/>
          <w:sz w:val="24"/>
          <w:szCs w:val="24"/>
        </w:rPr>
        <w:t xml:space="preserve"> realizowany jest Program Operacyjny Pomoc Żywnościowa 2014-2020</w:t>
      </w:r>
      <w:r w:rsidR="00C615BD">
        <w:rPr>
          <w:rFonts w:ascii="Times New Roman" w:hAnsi="Times New Roman" w:cs="Times New Roman"/>
          <w:sz w:val="24"/>
          <w:szCs w:val="24"/>
        </w:rPr>
        <w:t xml:space="preserve">. </w:t>
      </w:r>
      <w:r w:rsidR="00292FD7" w:rsidRPr="00B54631">
        <w:rPr>
          <w:rFonts w:ascii="Times New Roman" w:hAnsi="Times New Roman" w:cs="Times New Roman"/>
          <w:sz w:val="24"/>
          <w:szCs w:val="24"/>
        </w:rPr>
        <w:t xml:space="preserve">Program </w:t>
      </w:r>
      <w:r w:rsidR="0033334C">
        <w:rPr>
          <w:rFonts w:ascii="Times New Roman" w:hAnsi="Times New Roman" w:cs="Times New Roman"/>
          <w:sz w:val="24"/>
          <w:szCs w:val="24"/>
        </w:rPr>
        <w:t>realizowany w</w:t>
      </w:r>
      <w:r w:rsidR="00292FD7" w:rsidRPr="00B54631">
        <w:rPr>
          <w:rFonts w:ascii="Times New Roman" w:hAnsi="Times New Roman" w:cs="Times New Roman"/>
          <w:sz w:val="24"/>
          <w:szCs w:val="24"/>
        </w:rPr>
        <w:t xml:space="preserve"> kraj</w:t>
      </w:r>
      <w:r w:rsidR="0033334C">
        <w:rPr>
          <w:rFonts w:ascii="Times New Roman" w:hAnsi="Times New Roman" w:cs="Times New Roman"/>
          <w:sz w:val="24"/>
          <w:szCs w:val="24"/>
        </w:rPr>
        <w:t>u jest</w:t>
      </w:r>
      <w:r w:rsidR="00292FD7" w:rsidRPr="00B54631">
        <w:rPr>
          <w:rFonts w:ascii="Times New Roman" w:hAnsi="Times New Roman" w:cs="Times New Roman"/>
          <w:sz w:val="24"/>
          <w:szCs w:val="24"/>
        </w:rPr>
        <w:t xml:space="preserve"> programem operacyjnym oferującym żywność lub podstawową pomoc materialną, o którym mowa w art. 2 pkt 5 rozporządzenia Parlamentu Europejskiego i Rady Nr 223/2014 z dnia 11 marca 2014 r. w sprawie Europejskiego Funduszu Pomocy Najbardziej Potrzebującym (Dz. Urz. UE L 72 z 12.03.2014 r. str. 1) zwany </w:t>
      </w:r>
      <w:proofErr w:type="spellStart"/>
      <w:r w:rsidR="00292FD7" w:rsidRPr="00B54631">
        <w:rPr>
          <w:rFonts w:ascii="Times New Roman" w:hAnsi="Times New Roman" w:cs="Times New Roman"/>
          <w:sz w:val="24"/>
          <w:szCs w:val="24"/>
        </w:rPr>
        <w:t>rozp</w:t>
      </w:r>
      <w:proofErr w:type="spellEnd"/>
      <w:r w:rsidR="00292FD7" w:rsidRPr="00B54631">
        <w:rPr>
          <w:rFonts w:ascii="Times New Roman" w:hAnsi="Times New Roman" w:cs="Times New Roman"/>
          <w:sz w:val="24"/>
          <w:szCs w:val="24"/>
        </w:rPr>
        <w:t xml:space="preserve">. FEAD. </w:t>
      </w:r>
    </w:p>
    <w:p w:rsidR="00292FD7" w:rsidRPr="00B54631" w:rsidRDefault="00292FD7" w:rsidP="005D507C">
      <w:pPr>
        <w:pStyle w:val="Bezodstpw"/>
        <w:jc w:val="both"/>
        <w:rPr>
          <w:rFonts w:ascii="Times New Roman" w:hAnsi="Times New Roman" w:cs="Times New Roman"/>
          <w:sz w:val="24"/>
          <w:szCs w:val="24"/>
        </w:rPr>
      </w:pPr>
      <w:r w:rsidRPr="00B54631">
        <w:rPr>
          <w:rFonts w:ascii="Times New Roman" w:hAnsi="Times New Roman" w:cs="Times New Roman"/>
          <w:sz w:val="24"/>
          <w:szCs w:val="24"/>
        </w:rPr>
        <w:t>Program ma na celu ograniczenie ubóstwa określone</w:t>
      </w:r>
      <w:r w:rsidR="002B1F6B">
        <w:rPr>
          <w:rFonts w:ascii="Times New Roman" w:hAnsi="Times New Roman" w:cs="Times New Roman"/>
          <w:sz w:val="24"/>
          <w:szCs w:val="24"/>
        </w:rPr>
        <w:t>go</w:t>
      </w:r>
      <w:r w:rsidRPr="00B54631">
        <w:rPr>
          <w:rFonts w:ascii="Times New Roman" w:hAnsi="Times New Roman" w:cs="Times New Roman"/>
          <w:sz w:val="24"/>
          <w:szCs w:val="24"/>
        </w:rPr>
        <w:t xml:space="preserve"> w Strategii Europa 2020 i przyczynia się do realizacji celów unijnych i krajowych w walce</w:t>
      </w:r>
      <w:r w:rsidR="00B52EDB">
        <w:rPr>
          <w:rFonts w:ascii="Times New Roman" w:hAnsi="Times New Roman" w:cs="Times New Roman"/>
          <w:sz w:val="24"/>
          <w:szCs w:val="24"/>
        </w:rPr>
        <w:t xml:space="preserve"> z</w:t>
      </w:r>
      <w:r w:rsidRPr="00B54631">
        <w:rPr>
          <w:rFonts w:ascii="Times New Roman" w:hAnsi="Times New Roman" w:cs="Times New Roman"/>
          <w:sz w:val="24"/>
          <w:szCs w:val="24"/>
        </w:rPr>
        <w:t xml:space="preserve"> ubóstwem.</w:t>
      </w:r>
    </w:p>
    <w:p w:rsidR="00292FD7" w:rsidRPr="00B54631"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FD7" w:rsidRPr="00B54631">
        <w:rPr>
          <w:rFonts w:ascii="Times New Roman" w:hAnsi="Times New Roman" w:cs="Times New Roman"/>
          <w:sz w:val="24"/>
          <w:szCs w:val="24"/>
        </w:rPr>
        <w:t>Program ma na celu ograniczenie zjawiska niedożywienia dzieci i młodzieży z rodzin o niskich dochodach lub znajdujących się w trudnej sy</w:t>
      </w:r>
      <w:r w:rsidR="007538D0">
        <w:rPr>
          <w:rFonts w:ascii="Times New Roman" w:hAnsi="Times New Roman" w:cs="Times New Roman"/>
          <w:sz w:val="24"/>
          <w:szCs w:val="24"/>
        </w:rPr>
        <w:t>tuacji, szczególnie z terenów o </w:t>
      </w:r>
      <w:r w:rsidR="00292FD7" w:rsidRPr="00B54631">
        <w:rPr>
          <w:rFonts w:ascii="Times New Roman" w:hAnsi="Times New Roman" w:cs="Times New Roman"/>
          <w:sz w:val="24"/>
          <w:szCs w:val="24"/>
        </w:rPr>
        <w:t>wysokim poziomie bezrobocia i ze środowisk wiejskich. Również osób dorosłych samotnych, w podeszłym wieku, chorych i osób niepełnosprawnych. Kryterium do udzielania pomocy wynosi 150% kryterium dochodowego określonego</w:t>
      </w:r>
      <w:r w:rsidR="00254E7B">
        <w:rPr>
          <w:rFonts w:ascii="Times New Roman" w:hAnsi="Times New Roman" w:cs="Times New Roman"/>
          <w:sz w:val="24"/>
          <w:szCs w:val="24"/>
        </w:rPr>
        <w:t xml:space="preserve"> w ustawie z dnia 12 marca 2004 </w:t>
      </w:r>
      <w:r w:rsidR="00292FD7" w:rsidRPr="00B54631">
        <w:rPr>
          <w:rFonts w:ascii="Times New Roman" w:hAnsi="Times New Roman" w:cs="Times New Roman"/>
          <w:sz w:val="24"/>
          <w:szCs w:val="24"/>
        </w:rPr>
        <w:t xml:space="preserve">r. o pomocy społecznej, czyli od 1 października 2015 r.: </w:t>
      </w:r>
    </w:p>
    <w:p w:rsidR="00292FD7" w:rsidRPr="00B54631" w:rsidRDefault="00292FD7" w:rsidP="001A0425">
      <w:pPr>
        <w:pStyle w:val="Bezodstpw"/>
        <w:numPr>
          <w:ilvl w:val="0"/>
          <w:numId w:val="78"/>
        </w:numPr>
        <w:jc w:val="both"/>
        <w:rPr>
          <w:rFonts w:ascii="Times New Roman" w:hAnsi="Times New Roman" w:cs="Times New Roman"/>
          <w:sz w:val="24"/>
          <w:szCs w:val="24"/>
        </w:rPr>
      </w:pPr>
      <w:r w:rsidRPr="00B54631">
        <w:rPr>
          <w:rFonts w:ascii="Times New Roman" w:hAnsi="Times New Roman" w:cs="Times New Roman"/>
          <w:sz w:val="24"/>
          <w:szCs w:val="24"/>
        </w:rPr>
        <w:t>813 zł miesięcznie dla osoby samotnie gospodarującej,</w:t>
      </w:r>
    </w:p>
    <w:p w:rsidR="00292FD7" w:rsidRPr="00B54631" w:rsidRDefault="00292FD7" w:rsidP="001A0425">
      <w:pPr>
        <w:pStyle w:val="Bezodstpw"/>
        <w:numPr>
          <w:ilvl w:val="0"/>
          <w:numId w:val="78"/>
        </w:numPr>
        <w:jc w:val="both"/>
        <w:rPr>
          <w:rFonts w:ascii="Times New Roman" w:hAnsi="Times New Roman" w:cs="Times New Roman"/>
          <w:sz w:val="24"/>
          <w:szCs w:val="24"/>
        </w:rPr>
      </w:pPr>
      <w:r w:rsidRPr="00B54631">
        <w:rPr>
          <w:rFonts w:ascii="Times New Roman" w:hAnsi="Times New Roman" w:cs="Times New Roman"/>
          <w:sz w:val="24"/>
          <w:szCs w:val="24"/>
        </w:rPr>
        <w:t>684 zł miesięcznie na osobę w rodzinie.</w:t>
      </w:r>
    </w:p>
    <w:p w:rsidR="00292FD7" w:rsidRPr="00B54631"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FD7" w:rsidRPr="00B54631">
        <w:rPr>
          <w:rFonts w:ascii="Times New Roman" w:hAnsi="Times New Roman" w:cs="Times New Roman"/>
          <w:sz w:val="24"/>
          <w:szCs w:val="24"/>
        </w:rPr>
        <w:t xml:space="preserve">Artykuły spożywcze zakupione przez IP (instytucja pośrednicząca) są nieodpłatnie dostarczane do magazynów OPR (organizacje partnerskie regionalne) wskazanych przez OPO (organizacje partnerskie o zasięgu ogólnopolskim). Te z kolei nieodpłatnie przekazują artykuły spożywcze odbiorcom końcowym bezpośrednio przez placówki OPR lub za pośrednictwem OPL (organizacji partnerskich lokalnych). </w:t>
      </w:r>
    </w:p>
    <w:p w:rsidR="00292FD7" w:rsidRPr="00B54631"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FD7" w:rsidRPr="00B54631">
        <w:rPr>
          <w:rFonts w:ascii="Times New Roman" w:hAnsi="Times New Roman" w:cs="Times New Roman"/>
          <w:sz w:val="24"/>
          <w:szCs w:val="24"/>
        </w:rPr>
        <w:t>Asortyment żywności dostępny w ramach Programu to głównie 13 produktów – artkuły skrobiowe (makaron świderki, ryż biały, kasza jęczmienna, płatki kukurydziane), artykuły mleczne – (mleko UHT, ser podpuszczkowy), artykuły owocowe i warzywne (groszek</w:t>
      </w:r>
      <w:r w:rsidR="0046303B">
        <w:rPr>
          <w:rFonts w:ascii="Times New Roman" w:hAnsi="Times New Roman" w:cs="Times New Roman"/>
          <w:sz w:val="24"/>
          <w:szCs w:val="24"/>
        </w:rPr>
        <w:t xml:space="preserve"> </w:t>
      </w:r>
      <w:r w:rsidR="00292FD7" w:rsidRPr="00B54631">
        <w:rPr>
          <w:rFonts w:ascii="Times New Roman" w:hAnsi="Times New Roman" w:cs="Times New Roman"/>
          <w:sz w:val="24"/>
          <w:szCs w:val="24"/>
        </w:rPr>
        <w:t>z marchewką, dżem truskawkowy, koncentrat pomidorowy), artykuły mięsne – (klopsiki w sosie własnym, mielonka wieprzowa), cukier, olej rzepakowy.</w:t>
      </w:r>
    </w:p>
    <w:p w:rsidR="00292FD7" w:rsidRPr="00B54631" w:rsidRDefault="00292FD7" w:rsidP="005D507C">
      <w:pPr>
        <w:pStyle w:val="Bezodstpw"/>
        <w:jc w:val="both"/>
        <w:rPr>
          <w:rFonts w:ascii="Times New Roman" w:hAnsi="Times New Roman" w:cs="Times New Roman"/>
          <w:sz w:val="24"/>
          <w:szCs w:val="24"/>
        </w:rPr>
      </w:pPr>
      <w:r w:rsidRPr="00B54631">
        <w:rPr>
          <w:rFonts w:ascii="Times New Roman" w:hAnsi="Times New Roman" w:cs="Times New Roman"/>
          <w:sz w:val="24"/>
          <w:szCs w:val="24"/>
        </w:rPr>
        <w:t xml:space="preserve">Pomoc jest udzielana w postaci artykułów spożywczych lub posiłków, przekazywanych bezpłatnie np. osobom bezdomnym. W ramach Programu i z wykorzystaniem żywności mogą być również organizowane działania w formie: </w:t>
      </w:r>
    </w:p>
    <w:p w:rsidR="00292FD7" w:rsidRPr="00B54631" w:rsidRDefault="00292FD7" w:rsidP="001A0425">
      <w:pPr>
        <w:pStyle w:val="Bezodstpw"/>
        <w:numPr>
          <w:ilvl w:val="0"/>
          <w:numId w:val="79"/>
        </w:numPr>
        <w:jc w:val="both"/>
        <w:rPr>
          <w:rFonts w:ascii="Times New Roman" w:hAnsi="Times New Roman" w:cs="Times New Roman"/>
          <w:sz w:val="24"/>
          <w:szCs w:val="24"/>
        </w:rPr>
      </w:pPr>
      <w:r w:rsidRPr="00B54631">
        <w:rPr>
          <w:rFonts w:ascii="Times New Roman" w:hAnsi="Times New Roman" w:cs="Times New Roman"/>
          <w:sz w:val="24"/>
          <w:szCs w:val="24"/>
        </w:rPr>
        <w:t>warsztatów kulinarnych z udziałem eksper</w:t>
      </w:r>
      <w:r w:rsidR="007538D0">
        <w:rPr>
          <w:rFonts w:ascii="Times New Roman" w:hAnsi="Times New Roman" w:cs="Times New Roman"/>
          <w:sz w:val="24"/>
          <w:szCs w:val="24"/>
        </w:rPr>
        <w:t>tów kulinarnych, kuchmistrzów i </w:t>
      </w:r>
      <w:r w:rsidRPr="00B54631">
        <w:rPr>
          <w:rFonts w:ascii="Times New Roman" w:hAnsi="Times New Roman" w:cs="Times New Roman"/>
          <w:sz w:val="24"/>
          <w:szCs w:val="24"/>
        </w:rPr>
        <w:t>dietetyków,</w:t>
      </w:r>
    </w:p>
    <w:p w:rsidR="00292FD7" w:rsidRPr="00B54631" w:rsidRDefault="00292FD7" w:rsidP="001A0425">
      <w:pPr>
        <w:pStyle w:val="Bezodstpw"/>
        <w:numPr>
          <w:ilvl w:val="0"/>
          <w:numId w:val="79"/>
        </w:numPr>
        <w:jc w:val="both"/>
        <w:rPr>
          <w:rFonts w:ascii="Times New Roman" w:hAnsi="Times New Roman" w:cs="Times New Roman"/>
          <w:sz w:val="24"/>
          <w:szCs w:val="24"/>
        </w:rPr>
      </w:pPr>
      <w:r w:rsidRPr="00B54631">
        <w:rPr>
          <w:rFonts w:ascii="Times New Roman" w:hAnsi="Times New Roman" w:cs="Times New Roman"/>
          <w:sz w:val="24"/>
          <w:szCs w:val="24"/>
        </w:rPr>
        <w:t>warsztatów dietetycznych i dotyczących zdrowego żywienia,</w:t>
      </w:r>
    </w:p>
    <w:p w:rsidR="00292FD7" w:rsidRPr="00B54631" w:rsidRDefault="00292FD7" w:rsidP="001A0425">
      <w:pPr>
        <w:pStyle w:val="Bezodstpw"/>
        <w:numPr>
          <w:ilvl w:val="0"/>
          <w:numId w:val="79"/>
        </w:numPr>
        <w:jc w:val="both"/>
        <w:rPr>
          <w:rFonts w:ascii="Times New Roman" w:hAnsi="Times New Roman" w:cs="Times New Roman"/>
          <w:sz w:val="24"/>
          <w:szCs w:val="24"/>
        </w:rPr>
      </w:pPr>
      <w:r w:rsidRPr="00B54631">
        <w:rPr>
          <w:rFonts w:ascii="Times New Roman" w:hAnsi="Times New Roman" w:cs="Times New Roman"/>
          <w:sz w:val="24"/>
          <w:szCs w:val="24"/>
        </w:rPr>
        <w:t>programów edukacyjnych wskazujących zasady zdrowego żywienia przeciwdziałania marnotrawieniu żywności,</w:t>
      </w:r>
    </w:p>
    <w:p w:rsidR="00292FD7" w:rsidRPr="00B54631" w:rsidRDefault="00292FD7" w:rsidP="001A0425">
      <w:pPr>
        <w:pStyle w:val="Bezodstpw"/>
        <w:numPr>
          <w:ilvl w:val="0"/>
          <w:numId w:val="79"/>
        </w:numPr>
        <w:jc w:val="both"/>
        <w:rPr>
          <w:rFonts w:ascii="Times New Roman" w:hAnsi="Times New Roman" w:cs="Times New Roman"/>
          <w:sz w:val="24"/>
          <w:szCs w:val="24"/>
        </w:rPr>
      </w:pPr>
      <w:r w:rsidRPr="00B54631">
        <w:rPr>
          <w:rFonts w:ascii="Times New Roman" w:hAnsi="Times New Roman" w:cs="Times New Roman"/>
          <w:sz w:val="24"/>
          <w:szCs w:val="24"/>
        </w:rPr>
        <w:t>warsztatów edukacji ekonomicznej (budżet domowy, ekonomiczne prowadzenie gospodarstwa domowego).</w:t>
      </w:r>
    </w:p>
    <w:p w:rsidR="00292FD7" w:rsidRPr="00B54631" w:rsidRDefault="001606FC"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FD7" w:rsidRPr="00B54631">
        <w:rPr>
          <w:rFonts w:ascii="Times New Roman" w:hAnsi="Times New Roman" w:cs="Times New Roman"/>
          <w:sz w:val="24"/>
          <w:szCs w:val="24"/>
        </w:rPr>
        <w:t>Do otrzymania pomocy osoby kierowane są przez ośrodki pomocy społecznej.</w:t>
      </w:r>
    </w:p>
    <w:p w:rsidR="00405B2F" w:rsidRPr="0076309F" w:rsidRDefault="00040DD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292FD7">
        <w:rPr>
          <w:rFonts w:ascii="Times New Roman" w:hAnsi="Times New Roman" w:cs="Times New Roman"/>
          <w:sz w:val="24"/>
          <w:szCs w:val="24"/>
        </w:rPr>
        <w:t>Aktualnie 11 podmiotów, głównie organizacje pozarządowe</w:t>
      </w:r>
      <w:r w:rsidR="007538D0">
        <w:rPr>
          <w:rFonts w:ascii="Times New Roman" w:hAnsi="Times New Roman" w:cs="Times New Roman"/>
          <w:sz w:val="24"/>
          <w:szCs w:val="24"/>
        </w:rPr>
        <w:t xml:space="preserve"> (w tym jedna szkoła i </w:t>
      </w:r>
      <w:r w:rsidR="00C941C5">
        <w:rPr>
          <w:rFonts w:ascii="Times New Roman" w:hAnsi="Times New Roman" w:cs="Times New Roman"/>
          <w:sz w:val="24"/>
          <w:szCs w:val="24"/>
        </w:rPr>
        <w:t>jeden rodzinny dom dziecka)</w:t>
      </w:r>
      <w:r w:rsidR="00292FD7">
        <w:rPr>
          <w:rFonts w:ascii="Times New Roman" w:hAnsi="Times New Roman" w:cs="Times New Roman"/>
          <w:sz w:val="24"/>
          <w:szCs w:val="24"/>
        </w:rPr>
        <w:t>,</w:t>
      </w:r>
      <w:r w:rsidR="00C941C5">
        <w:rPr>
          <w:rFonts w:ascii="Times New Roman" w:hAnsi="Times New Roman" w:cs="Times New Roman"/>
          <w:sz w:val="24"/>
          <w:szCs w:val="24"/>
        </w:rPr>
        <w:t xml:space="preserve"> oraz </w:t>
      </w:r>
      <w:r w:rsidR="006D41E5">
        <w:rPr>
          <w:rFonts w:ascii="Times New Roman" w:hAnsi="Times New Roman" w:cs="Times New Roman"/>
          <w:sz w:val="24"/>
          <w:szCs w:val="24"/>
        </w:rPr>
        <w:tab/>
        <w:t>pięć</w:t>
      </w:r>
      <w:r w:rsidR="00C941C5">
        <w:rPr>
          <w:rFonts w:ascii="Times New Roman" w:hAnsi="Times New Roman" w:cs="Times New Roman"/>
          <w:sz w:val="24"/>
          <w:szCs w:val="24"/>
        </w:rPr>
        <w:t xml:space="preserve"> ośrodk</w:t>
      </w:r>
      <w:r w:rsidR="006D41E5">
        <w:rPr>
          <w:rFonts w:ascii="Times New Roman" w:hAnsi="Times New Roman" w:cs="Times New Roman"/>
          <w:sz w:val="24"/>
          <w:szCs w:val="24"/>
        </w:rPr>
        <w:t>ów</w:t>
      </w:r>
      <w:r w:rsidR="00C941C5">
        <w:rPr>
          <w:rFonts w:ascii="Times New Roman" w:hAnsi="Times New Roman" w:cs="Times New Roman"/>
          <w:sz w:val="24"/>
          <w:szCs w:val="24"/>
        </w:rPr>
        <w:t xml:space="preserve"> pomocy społecznej</w:t>
      </w:r>
      <w:r w:rsidR="00292FD7">
        <w:rPr>
          <w:rFonts w:ascii="Times New Roman" w:hAnsi="Times New Roman" w:cs="Times New Roman"/>
          <w:sz w:val="24"/>
          <w:szCs w:val="24"/>
        </w:rPr>
        <w:t xml:space="preserve"> z terenu powiatu wołomińskiego uczestniczy w omawianym Programie. </w:t>
      </w:r>
      <w:r w:rsidR="00405B2F">
        <w:rPr>
          <w:rFonts w:ascii="Times New Roman" w:hAnsi="Times New Roman" w:cs="Times New Roman"/>
          <w:sz w:val="24"/>
          <w:szCs w:val="24"/>
        </w:rPr>
        <w:t xml:space="preserve"> </w:t>
      </w:r>
    </w:p>
    <w:p w:rsidR="003D4A8F" w:rsidRDefault="003D4A8F" w:rsidP="005D507C">
      <w:pPr>
        <w:pStyle w:val="Bezodstpw"/>
      </w:pPr>
    </w:p>
    <w:p w:rsidR="0024745D" w:rsidRDefault="0024745D" w:rsidP="005D50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984460" w:rsidRDefault="0024745D" w:rsidP="005D507C">
      <w:pPr>
        <w:pStyle w:val="Nagwek1"/>
        <w:spacing w:line="240" w:lineRule="auto"/>
      </w:pPr>
      <w:bookmarkStart w:id="317" w:name="_Toc461627893"/>
      <w:r>
        <w:t>11.</w:t>
      </w:r>
      <w:r w:rsidR="00BD7EEF" w:rsidRPr="00312EA2">
        <w:t xml:space="preserve"> </w:t>
      </w:r>
      <w:r w:rsidR="002254F3">
        <w:t>AKTYWNOŚĆ SPOŁECZNA</w:t>
      </w:r>
      <w:bookmarkEnd w:id="317"/>
    </w:p>
    <w:p w:rsidR="00A73406" w:rsidRPr="00A73406" w:rsidRDefault="00A73406" w:rsidP="00A73406">
      <w:pPr>
        <w:spacing w:after="0"/>
      </w:pPr>
    </w:p>
    <w:p w:rsidR="00B87A2D" w:rsidRPr="00B87A2D" w:rsidRDefault="00040DDD" w:rsidP="005D507C">
      <w:pPr>
        <w:pStyle w:val="Bezodstpw"/>
        <w:jc w:val="both"/>
        <w:rPr>
          <w:rFonts w:ascii="Times New Roman" w:hAnsi="Times New Roman" w:cs="Times New Roman"/>
          <w:sz w:val="24"/>
          <w:szCs w:val="24"/>
        </w:rPr>
      </w:pPr>
      <w:r>
        <w:rPr>
          <w:rFonts w:ascii="Times New Roman" w:hAnsi="Times New Roman" w:cs="Times New Roman"/>
          <w:sz w:val="24"/>
          <w:szCs w:val="24"/>
        </w:rPr>
        <w:tab/>
      </w:r>
      <w:r w:rsidR="00B87A2D" w:rsidRPr="00B87A2D">
        <w:rPr>
          <w:rFonts w:ascii="Times New Roman" w:hAnsi="Times New Roman" w:cs="Times New Roman"/>
          <w:sz w:val="24"/>
          <w:szCs w:val="24"/>
        </w:rPr>
        <w:t xml:space="preserve">Aktywność </w:t>
      </w:r>
      <w:r w:rsidR="00B87A2D">
        <w:rPr>
          <w:rFonts w:ascii="Times New Roman" w:hAnsi="Times New Roman" w:cs="Times New Roman"/>
          <w:sz w:val="24"/>
          <w:szCs w:val="24"/>
        </w:rPr>
        <w:t xml:space="preserve">społeczna to ożywione, w różnym stopniu zorganizowane działanie osób lub grupy osób czy całych organizacji na rzecz zaspokojenia jednostkowych lub grupowych potrzeb. Potrzeby </w:t>
      </w:r>
      <w:r w:rsidR="006D41E5">
        <w:rPr>
          <w:rFonts w:ascii="Times New Roman" w:hAnsi="Times New Roman" w:cs="Times New Roman"/>
          <w:sz w:val="24"/>
          <w:szCs w:val="24"/>
        </w:rPr>
        <w:t>wynikają z</w:t>
      </w:r>
      <w:r w:rsidR="00B87A2D">
        <w:rPr>
          <w:rFonts w:ascii="Times New Roman" w:hAnsi="Times New Roman" w:cs="Times New Roman"/>
          <w:sz w:val="24"/>
          <w:szCs w:val="24"/>
        </w:rPr>
        <w:t xml:space="preserve"> problem</w:t>
      </w:r>
      <w:r w:rsidR="006D41E5">
        <w:rPr>
          <w:rFonts w:ascii="Times New Roman" w:hAnsi="Times New Roman" w:cs="Times New Roman"/>
          <w:sz w:val="24"/>
          <w:szCs w:val="24"/>
        </w:rPr>
        <w:t>ów</w:t>
      </w:r>
      <w:r w:rsidR="00B87A2D">
        <w:rPr>
          <w:rFonts w:ascii="Times New Roman" w:hAnsi="Times New Roman" w:cs="Times New Roman"/>
          <w:sz w:val="24"/>
          <w:szCs w:val="24"/>
        </w:rPr>
        <w:t xml:space="preserve"> życia codziennego</w:t>
      </w:r>
      <w:r w:rsidR="0000082D">
        <w:rPr>
          <w:rFonts w:ascii="Times New Roman" w:hAnsi="Times New Roman" w:cs="Times New Roman"/>
          <w:sz w:val="24"/>
          <w:szCs w:val="24"/>
        </w:rPr>
        <w:t>,</w:t>
      </w:r>
      <w:r w:rsidR="00B87A2D">
        <w:rPr>
          <w:rFonts w:ascii="Times New Roman" w:hAnsi="Times New Roman" w:cs="Times New Roman"/>
          <w:sz w:val="24"/>
          <w:szCs w:val="24"/>
        </w:rPr>
        <w:t xml:space="preserve"> a podejmowane działania ukierunkowane są na ich łagodzenie lub rozwiązywanie. </w:t>
      </w:r>
    </w:p>
    <w:p w:rsidR="00040DDD" w:rsidRDefault="00040DDD"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61A7" w:rsidRPr="00312EA2">
        <w:rPr>
          <w:rFonts w:ascii="Times New Roman" w:hAnsi="Times New Roman" w:cs="Times New Roman"/>
          <w:sz w:val="24"/>
          <w:szCs w:val="24"/>
        </w:rPr>
        <w:t>W ramach tworzenia Strategii</w:t>
      </w:r>
      <w:r w:rsidR="004C6712">
        <w:rPr>
          <w:rFonts w:ascii="Times New Roman" w:hAnsi="Times New Roman" w:cs="Times New Roman"/>
          <w:sz w:val="24"/>
          <w:szCs w:val="24"/>
        </w:rPr>
        <w:t xml:space="preserve"> 202</w:t>
      </w:r>
      <w:r w:rsidR="00042FCE">
        <w:rPr>
          <w:rFonts w:ascii="Times New Roman" w:hAnsi="Times New Roman" w:cs="Times New Roman"/>
          <w:sz w:val="24"/>
          <w:szCs w:val="24"/>
        </w:rPr>
        <w:t>5</w:t>
      </w:r>
      <w:r w:rsidR="004C6712">
        <w:rPr>
          <w:rFonts w:ascii="Times New Roman" w:hAnsi="Times New Roman" w:cs="Times New Roman"/>
          <w:sz w:val="24"/>
          <w:szCs w:val="24"/>
        </w:rPr>
        <w:t xml:space="preserve"> </w:t>
      </w:r>
      <w:r w:rsidR="001A61A7" w:rsidRPr="00312EA2">
        <w:rPr>
          <w:rFonts w:ascii="Times New Roman" w:hAnsi="Times New Roman" w:cs="Times New Roman"/>
          <w:sz w:val="24"/>
          <w:szCs w:val="24"/>
        </w:rPr>
        <w:t xml:space="preserve">analizowano również </w:t>
      </w:r>
      <w:r w:rsidR="00320158" w:rsidRPr="00312EA2">
        <w:rPr>
          <w:rFonts w:ascii="Times New Roman" w:hAnsi="Times New Roman" w:cs="Times New Roman"/>
          <w:sz w:val="24"/>
          <w:szCs w:val="24"/>
        </w:rPr>
        <w:t xml:space="preserve">lokalną </w:t>
      </w:r>
      <w:r w:rsidR="001A61A7" w:rsidRPr="00312EA2">
        <w:rPr>
          <w:rFonts w:ascii="Times New Roman" w:hAnsi="Times New Roman" w:cs="Times New Roman"/>
          <w:sz w:val="24"/>
          <w:szCs w:val="24"/>
        </w:rPr>
        <w:t xml:space="preserve">aktywność społeczną mieszkańców powiatu wyrażaną w różnych formach działań prospołecznych. </w:t>
      </w:r>
      <w:r w:rsidR="003868B7" w:rsidRPr="00AA7EFC">
        <w:rPr>
          <w:rFonts w:ascii="Times New Roman" w:hAnsi="Times New Roman" w:cs="Times New Roman"/>
          <w:sz w:val="24"/>
          <w:szCs w:val="24"/>
        </w:rPr>
        <w:t>Realizowane są one głównie działaniami w ramach utworzonych organizacji pozarządowych lub w grupach nieformalnych. Praktyką stosowaną przy próbach rozwiązywania własnych problemów, problemów swojej rodziny lub problemów o charakterze społ</w:t>
      </w:r>
      <w:r w:rsidR="008C2E8C">
        <w:rPr>
          <w:rFonts w:ascii="Times New Roman" w:hAnsi="Times New Roman" w:cs="Times New Roman"/>
          <w:sz w:val="24"/>
          <w:szCs w:val="24"/>
        </w:rPr>
        <w:t xml:space="preserve">ecznym mających szerszy zasięg </w:t>
      </w:r>
      <w:r w:rsidR="003868B7" w:rsidRPr="00AA7EFC">
        <w:rPr>
          <w:rFonts w:ascii="Times New Roman" w:hAnsi="Times New Roman" w:cs="Times New Roman"/>
          <w:sz w:val="24"/>
          <w:szCs w:val="24"/>
        </w:rPr>
        <w:t>jest właśnie tworzenie się grupy osób</w:t>
      </w:r>
      <w:r w:rsidR="008C55DD">
        <w:rPr>
          <w:rFonts w:ascii="Times New Roman" w:hAnsi="Times New Roman" w:cs="Times New Roman"/>
          <w:sz w:val="24"/>
          <w:szCs w:val="24"/>
        </w:rPr>
        <w:t>,</w:t>
      </w:r>
      <w:r w:rsidR="003868B7" w:rsidRPr="00AA7EFC">
        <w:rPr>
          <w:rFonts w:ascii="Times New Roman" w:hAnsi="Times New Roman" w:cs="Times New Roman"/>
          <w:sz w:val="24"/>
          <w:szCs w:val="24"/>
        </w:rPr>
        <w:t xml:space="preserve"> których dotyka ten</w:t>
      </w:r>
      <w:r w:rsidR="007538D0">
        <w:rPr>
          <w:rFonts w:ascii="Times New Roman" w:hAnsi="Times New Roman" w:cs="Times New Roman"/>
          <w:sz w:val="24"/>
          <w:szCs w:val="24"/>
        </w:rPr>
        <w:t xml:space="preserve"> sam problem. Ruchy społeczne i </w:t>
      </w:r>
      <w:r w:rsidR="003868B7" w:rsidRPr="00AA7EFC">
        <w:rPr>
          <w:rFonts w:ascii="Times New Roman" w:hAnsi="Times New Roman" w:cs="Times New Roman"/>
          <w:sz w:val="24"/>
          <w:szCs w:val="24"/>
        </w:rPr>
        <w:t>pomocowe są tworzone, w pierwszej fazie, dla rozwiązania własnych problemów lub podobnego problem</w:t>
      </w:r>
      <w:r w:rsidR="001F325D" w:rsidRPr="00AA7EFC">
        <w:rPr>
          <w:rFonts w:ascii="Times New Roman" w:hAnsi="Times New Roman" w:cs="Times New Roman"/>
          <w:sz w:val="24"/>
          <w:szCs w:val="24"/>
        </w:rPr>
        <w:t>u</w:t>
      </w:r>
      <w:r w:rsidR="003868B7" w:rsidRPr="00AA7EFC">
        <w:rPr>
          <w:rFonts w:ascii="Times New Roman" w:hAnsi="Times New Roman" w:cs="Times New Roman"/>
          <w:sz w:val="24"/>
          <w:szCs w:val="24"/>
        </w:rPr>
        <w:t xml:space="preserve"> grupy osób. Ich działania mogą przybierać formy działań grup nieformalnych lub bardziej zorganizowanych (ewidencjonowanych lub rejestrowanych) organizacji pozarządowych w formie stowarzyszeń, fundacji, </w:t>
      </w:r>
      <w:r w:rsidR="001F325D" w:rsidRPr="00AA7EFC">
        <w:rPr>
          <w:rFonts w:ascii="Times New Roman" w:hAnsi="Times New Roman" w:cs="Times New Roman"/>
          <w:sz w:val="24"/>
          <w:szCs w:val="24"/>
        </w:rPr>
        <w:t>związków</w:t>
      </w:r>
      <w:r w:rsidR="00D3320A">
        <w:rPr>
          <w:rFonts w:ascii="Times New Roman" w:hAnsi="Times New Roman" w:cs="Times New Roman"/>
          <w:sz w:val="24"/>
          <w:szCs w:val="24"/>
        </w:rPr>
        <w:t>, federacji</w:t>
      </w:r>
      <w:r w:rsidR="001F325D" w:rsidRPr="00AA7EFC">
        <w:rPr>
          <w:rFonts w:ascii="Times New Roman" w:hAnsi="Times New Roman" w:cs="Times New Roman"/>
          <w:sz w:val="24"/>
          <w:szCs w:val="24"/>
        </w:rPr>
        <w:t>. Z różnych względów te działania bywają kontynuowane i wtedy przeradzają się w formy bardziej stałe, bardziej zorganizowane potwierdzając jednocześnie aktywność społeczną w określonych obszarach</w:t>
      </w:r>
      <w:r w:rsidR="00D3320A">
        <w:rPr>
          <w:rFonts w:ascii="Times New Roman" w:hAnsi="Times New Roman" w:cs="Times New Roman"/>
          <w:sz w:val="24"/>
          <w:szCs w:val="24"/>
        </w:rPr>
        <w:t xml:space="preserve"> problemów lub kwestii społecznych.</w:t>
      </w:r>
      <w:r w:rsidR="001F325D" w:rsidRPr="00AA7EFC">
        <w:rPr>
          <w:rFonts w:ascii="Times New Roman" w:hAnsi="Times New Roman" w:cs="Times New Roman"/>
          <w:sz w:val="24"/>
          <w:szCs w:val="24"/>
        </w:rPr>
        <w:t xml:space="preserve"> Na te formy i obszary działań zwrócono uwagę przy tworzeniu niniejszego dokumentu pokazując obszary tak rozumianej aktywnoś</w:t>
      </w:r>
      <w:r w:rsidR="00C350D5">
        <w:rPr>
          <w:rFonts w:ascii="Times New Roman" w:hAnsi="Times New Roman" w:cs="Times New Roman"/>
          <w:sz w:val="24"/>
          <w:szCs w:val="24"/>
        </w:rPr>
        <w:t xml:space="preserve">ci społecznej naszego powiatu. </w:t>
      </w:r>
      <w:r w:rsidR="00B87A2D" w:rsidRPr="00AA7EFC">
        <w:rPr>
          <w:rFonts w:ascii="Times New Roman" w:hAnsi="Times New Roman" w:cs="Times New Roman"/>
          <w:sz w:val="24"/>
          <w:szCs w:val="24"/>
        </w:rPr>
        <w:t>Aktywność społeczna przejawia się często również w samym uczestnictwie w imprezach, wiecach, zgromadzeniach dających możliwość zamanifestowania swoich postaw czy przekonań.</w:t>
      </w:r>
      <w:r w:rsidR="001F325D" w:rsidRPr="00AA7EFC">
        <w:rPr>
          <w:rFonts w:ascii="Times New Roman" w:hAnsi="Times New Roman" w:cs="Times New Roman"/>
          <w:sz w:val="24"/>
          <w:szCs w:val="24"/>
        </w:rPr>
        <w:t xml:space="preserve"> </w:t>
      </w:r>
    </w:p>
    <w:p w:rsidR="006D69A8" w:rsidRPr="00312EA2" w:rsidRDefault="00040DDD"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20A2C" w:rsidRPr="00312EA2">
        <w:rPr>
          <w:rFonts w:ascii="Times New Roman" w:hAnsi="Times New Roman" w:cs="Times New Roman"/>
          <w:sz w:val="24"/>
          <w:szCs w:val="24"/>
        </w:rPr>
        <w:t>W latach 2011 – 2015 w Ewidencji Stowarzyszeń pozostających w nadzorze Starosty Wołomińskiego</w:t>
      </w:r>
      <w:r w:rsidR="00C774E3" w:rsidRPr="00312EA2">
        <w:rPr>
          <w:rFonts w:ascii="Times New Roman" w:hAnsi="Times New Roman" w:cs="Times New Roman"/>
          <w:sz w:val="24"/>
          <w:szCs w:val="24"/>
        </w:rPr>
        <w:t xml:space="preserve"> i równocześnie </w:t>
      </w:r>
      <w:r w:rsidR="00020A2C" w:rsidRPr="00312EA2">
        <w:rPr>
          <w:rFonts w:ascii="Times New Roman" w:hAnsi="Times New Roman" w:cs="Times New Roman"/>
          <w:sz w:val="24"/>
          <w:szCs w:val="24"/>
        </w:rPr>
        <w:t xml:space="preserve">wpisanych do Krajowego Rejestru Sądowego, zarejestrowano </w:t>
      </w:r>
      <w:r w:rsidR="0000082D" w:rsidRPr="005168EA">
        <w:rPr>
          <w:rFonts w:ascii="Times New Roman" w:hAnsi="Times New Roman" w:cs="Times New Roman"/>
          <w:color w:val="000000" w:themeColor="text1"/>
          <w:sz w:val="24"/>
          <w:szCs w:val="24"/>
        </w:rPr>
        <w:t>226</w:t>
      </w:r>
      <w:r w:rsidR="00020A2C" w:rsidRPr="005168EA">
        <w:rPr>
          <w:rFonts w:ascii="Times New Roman" w:hAnsi="Times New Roman" w:cs="Times New Roman"/>
          <w:color w:val="000000" w:themeColor="text1"/>
          <w:sz w:val="24"/>
          <w:szCs w:val="24"/>
        </w:rPr>
        <w:t xml:space="preserve"> stowarzyszeń </w:t>
      </w:r>
      <w:r w:rsidR="00020A2C" w:rsidRPr="00312EA2">
        <w:rPr>
          <w:rFonts w:ascii="Times New Roman" w:hAnsi="Times New Roman" w:cs="Times New Roman"/>
          <w:sz w:val="24"/>
          <w:szCs w:val="24"/>
        </w:rPr>
        <w:t xml:space="preserve">działających w różnych obszarach życia </w:t>
      </w:r>
      <w:r w:rsidR="00020A2C" w:rsidRPr="005168EA">
        <w:rPr>
          <w:rFonts w:ascii="Times New Roman" w:hAnsi="Times New Roman" w:cs="Times New Roman"/>
          <w:color w:val="000000" w:themeColor="text1"/>
          <w:sz w:val="24"/>
          <w:szCs w:val="24"/>
        </w:rPr>
        <w:t>społecznego.</w:t>
      </w:r>
      <w:r w:rsidR="0000082D" w:rsidRPr="005168EA">
        <w:rPr>
          <w:rFonts w:ascii="Times New Roman" w:hAnsi="Times New Roman" w:cs="Times New Roman"/>
          <w:color w:val="000000" w:themeColor="text1"/>
          <w:sz w:val="24"/>
          <w:szCs w:val="24"/>
        </w:rPr>
        <w:t xml:space="preserve"> </w:t>
      </w:r>
      <w:r w:rsidR="003E540E" w:rsidRPr="005168EA">
        <w:rPr>
          <w:rFonts w:ascii="Times New Roman" w:hAnsi="Times New Roman" w:cs="Times New Roman"/>
          <w:color w:val="000000" w:themeColor="text1"/>
          <w:sz w:val="24"/>
          <w:szCs w:val="24"/>
        </w:rPr>
        <w:t xml:space="preserve">Z tej liczby 34 </w:t>
      </w:r>
      <w:r w:rsidR="0000082D" w:rsidRPr="005168EA">
        <w:rPr>
          <w:rFonts w:ascii="Times New Roman" w:hAnsi="Times New Roman" w:cs="Times New Roman"/>
          <w:color w:val="000000" w:themeColor="text1"/>
          <w:sz w:val="24"/>
          <w:szCs w:val="24"/>
        </w:rPr>
        <w:t>s</w:t>
      </w:r>
      <w:r w:rsidR="003E540E" w:rsidRPr="005168EA">
        <w:rPr>
          <w:rFonts w:ascii="Times New Roman" w:hAnsi="Times New Roman" w:cs="Times New Roman"/>
          <w:color w:val="000000" w:themeColor="text1"/>
          <w:sz w:val="24"/>
          <w:szCs w:val="24"/>
        </w:rPr>
        <w:t>towarzyszenia działają w zakresie kultury i oświaty, 25 po</w:t>
      </w:r>
      <w:r w:rsidR="0000082D" w:rsidRPr="005168EA">
        <w:rPr>
          <w:rFonts w:ascii="Times New Roman" w:hAnsi="Times New Roman" w:cs="Times New Roman"/>
          <w:color w:val="000000" w:themeColor="text1"/>
          <w:sz w:val="24"/>
          <w:szCs w:val="24"/>
        </w:rPr>
        <w:t>dmiotów podejmuje działalność w </w:t>
      </w:r>
      <w:r w:rsidR="003E540E" w:rsidRPr="005168EA">
        <w:rPr>
          <w:rFonts w:ascii="Times New Roman" w:hAnsi="Times New Roman" w:cs="Times New Roman"/>
          <w:color w:val="000000" w:themeColor="text1"/>
          <w:sz w:val="24"/>
          <w:szCs w:val="24"/>
        </w:rPr>
        <w:t xml:space="preserve">zakresie obszaru przedsiębiorczości, </w:t>
      </w:r>
      <w:r w:rsidR="004F0147" w:rsidRPr="005168EA">
        <w:rPr>
          <w:rFonts w:ascii="Times New Roman" w:hAnsi="Times New Roman" w:cs="Times New Roman"/>
          <w:color w:val="000000" w:themeColor="text1"/>
          <w:sz w:val="24"/>
          <w:szCs w:val="24"/>
        </w:rPr>
        <w:t>17 organizacji to</w:t>
      </w:r>
      <w:r w:rsidR="003E540E" w:rsidRPr="005168EA">
        <w:rPr>
          <w:rFonts w:ascii="Times New Roman" w:hAnsi="Times New Roman" w:cs="Times New Roman"/>
          <w:color w:val="000000" w:themeColor="text1"/>
          <w:sz w:val="24"/>
          <w:szCs w:val="24"/>
        </w:rPr>
        <w:t xml:space="preserve"> kluby sportowe</w:t>
      </w:r>
      <w:r w:rsidR="005168EA" w:rsidRPr="005168EA">
        <w:rPr>
          <w:rFonts w:ascii="Times New Roman" w:hAnsi="Times New Roman" w:cs="Times New Roman"/>
          <w:color w:val="000000" w:themeColor="text1"/>
          <w:sz w:val="24"/>
          <w:szCs w:val="24"/>
        </w:rPr>
        <w:t>.</w:t>
      </w:r>
      <w:r w:rsidR="004F0147" w:rsidRPr="005168EA">
        <w:rPr>
          <w:rFonts w:ascii="Times New Roman" w:hAnsi="Times New Roman" w:cs="Times New Roman"/>
          <w:color w:val="000000" w:themeColor="text1"/>
          <w:sz w:val="24"/>
          <w:szCs w:val="24"/>
        </w:rPr>
        <w:t xml:space="preserve"> </w:t>
      </w:r>
      <w:r w:rsidR="003E540E" w:rsidRPr="005168EA">
        <w:rPr>
          <w:rFonts w:ascii="Times New Roman" w:hAnsi="Times New Roman" w:cs="Times New Roman"/>
          <w:color w:val="000000" w:themeColor="text1"/>
          <w:sz w:val="24"/>
          <w:szCs w:val="24"/>
        </w:rPr>
        <w:t>W zakresie ochrony przyrody i turystyki działa 10 zarejestrowanych podmiotów. Natomiast 46 podmiotów</w:t>
      </w:r>
      <w:r w:rsidR="005E22E8" w:rsidRPr="005168EA">
        <w:rPr>
          <w:rFonts w:ascii="Times New Roman" w:hAnsi="Times New Roman" w:cs="Times New Roman"/>
          <w:color w:val="000000" w:themeColor="text1"/>
          <w:sz w:val="24"/>
          <w:szCs w:val="24"/>
        </w:rPr>
        <w:t xml:space="preserve">, </w:t>
      </w:r>
      <w:r w:rsidR="008D36C2" w:rsidRPr="005168EA">
        <w:rPr>
          <w:rFonts w:ascii="Times New Roman" w:hAnsi="Times New Roman" w:cs="Times New Roman"/>
          <w:color w:val="000000" w:themeColor="text1"/>
          <w:sz w:val="24"/>
          <w:szCs w:val="24"/>
        </w:rPr>
        <w:t xml:space="preserve">od jednego do kilku </w:t>
      </w:r>
      <w:r w:rsidR="005E22E8" w:rsidRPr="005168EA">
        <w:rPr>
          <w:rFonts w:ascii="Times New Roman" w:hAnsi="Times New Roman" w:cs="Times New Roman"/>
          <w:color w:val="000000" w:themeColor="text1"/>
          <w:sz w:val="24"/>
          <w:szCs w:val="24"/>
        </w:rPr>
        <w:t>w każdej gminie,</w:t>
      </w:r>
      <w:r w:rsidR="003E540E" w:rsidRPr="005168EA">
        <w:rPr>
          <w:rFonts w:ascii="Times New Roman" w:hAnsi="Times New Roman" w:cs="Times New Roman"/>
          <w:color w:val="000000" w:themeColor="text1"/>
          <w:sz w:val="24"/>
          <w:szCs w:val="24"/>
        </w:rPr>
        <w:t xml:space="preserve"> działa w zakresie ochrony pożarowej</w:t>
      </w:r>
      <w:r w:rsidR="007538D0" w:rsidRPr="005168EA">
        <w:rPr>
          <w:rFonts w:ascii="Times New Roman" w:hAnsi="Times New Roman" w:cs="Times New Roman"/>
          <w:color w:val="000000" w:themeColor="text1"/>
          <w:sz w:val="24"/>
          <w:szCs w:val="24"/>
        </w:rPr>
        <w:t xml:space="preserve"> i </w:t>
      </w:r>
      <w:r w:rsidR="00D3320A" w:rsidRPr="005168EA">
        <w:rPr>
          <w:rFonts w:ascii="Times New Roman" w:hAnsi="Times New Roman" w:cs="Times New Roman"/>
          <w:color w:val="000000" w:themeColor="text1"/>
          <w:sz w:val="24"/>
          <w:szCs w:val="24"/>
        </w:rPr>
        <w:t>bezpieczeństwa</w:t>
      </w:r>
      <w:r w:rsidR="00B62C19">
        <w:rPr>
          <w:rFonts w:ascii="Times New Roman" w:hAnsi="Times New Roman" w:cs="Times New Roman"/>
          <w:color w:val="000000" w:themeColor="text1"/>
          <w:sz w:val="24"/>
          <w:szCs w:val="24"/>
        </w:rPr>
        <w:t xml:space="preserve"> w </w:t>
      </w:r>
      <w:r w:rsidR="003E540E" w:rsidRPr="00312EA2">
        <w:rPr>
          <w:rFonts w:ascii="Times New Roman" w:hAnsi="Times New Roman" w:cs="Times New Roman"/>
          <w:sz w:val="24"/>
          <w:szCs w:val="24"/>
        </w:rPr>
        <w:t xml:space="preserve">postaci Ochotniczych Straży Pożarnych. Przewodzi w tym zakresie </w:t>
      </w:r>
      <w:r w:rsidR="00D438A8">
        <w:rPr>
          <w:rFonts w:ascii="Times New Roman" w:hAnsi="Times New Roman" w:cs="Times New Roman"/>
          <w:sz w:val="24"/>
          <w:szCs w:val="24"/>
        </w:rPr>
        <w:t>G</w:t>
      </w:r>
      <w:r w:rsidR="0065760B">
        <w:rPr>
          <w:rFonts w:ascii="Times New Roman" w:hAnsi="Times New Roman" w:cs="Times New Roman"/>
          <w:sz w:val="24"/>
          <w:szCs w:val="24"/>
        </w:rPr>
        <w:t>mina Dąbrówka (8 </w:t>
      </w:r>
      <w:r w:rsidR="003E540E" w:rsidRPr="00312EA2">
        <w:rPr>
          <w:rFonts w:ascii="Times New Roman" w:hAnsi="Times New Roman" w:cs="Times New Roman"/>
          <w:sz w:val="24"/>
          <w:szCs w:val="24"/>
        </w:rPr>
        <w:t>jednostek</w:t>
      </w:r>
      <w:r w:rsidR="005E22E8" w:rsidRPr="00312EA2">
        <w:rPr>
          <w:rFonts w:ascii="Times New Roman" w:hAnsi="Times New Roman" w:cs="Times New Roman"/>
          <w:sz w:val="24"/>
          <w:szCs w:val="24"/>
        </w:rPr>
        <w:t xml:space="preserve"> OSP</w:t>
      </w:r>
      <w:r w:rsidR="004D1483">
        <w:rPr>
          <w:rFonts w:ascii="Times New Roman" w:hAnsi="Times New Roman" w:cs="Times New Roman"/>
          <w:sz w:val="24"/>
          <w:szCs w:val="24"/>
        </w:rPr>
        <w:t xml:space="preserve">) oraz Gmina </w:t>
      </w:r>
      <w:r w:rsidR="003E540E" w:rsidRPr="00312EA2">
        <w:rPr>
          <w:rFonts w:ascii="Times New Roman" w:hAnsi="Times New Roman" w:cs="Times New Roman"/>
          <w:sz w:val="24"/>
          <w:szCs w:val="24"/>
        </w:rPr>
        <w:t>Radzymin</w:t>
      </w:r>
      <w:r w:rsidR="004D1483">
        <w:rPr>
          <w:rFonts w:ascii="Times New Roman" w:hAnsi="Times New Roman" w:cs="Times New Roman"/>
          <w:sz w:val="24"/>
          <w:szCs w:val="24"/>
        </w:rPr>
        <w:t xml:space="preserve"> (7 jednostek OSP) i Gmina Poświętne (</w:t>
      </w:r>
      <w:r w:rsidR="003E540E" w:rsidRPr="00312EA2">
        <w:rPr>
          <w:rFonts w:ascii="Times New Roman" w:hAnsi="Times New Roman" w:cs="Times New Roman"/>
          <w:sz w:val="24"/>
          <w:szCs w:val="24"/>
        </w:rPr>
        <w:t>6 jednostek</w:t>
      </w:r>
      <w:r w:rsidR="005E22E8" w:rsidRPr="00312EA2">
        <w:rPr>
          <w:rFonts w:ascii="Times New Roman" w:hAnsi="Times New Roman" w:cs="Times New Roman"/>
          <w:sz w:val="24"/>
          <w:szCs w:val="24"/>
        </w:rPr>
        <w:t xml:space="preserve"> OSP</w:t>
      </w:r>
      <w:r w:rsidR="003E540E" w:rsidRPr="00312EA2">
        <w:rPr>
          <w:rFonts w:ascii="Times New Roman" w:hAnsi="Times New Roman" w:cs="Times New Roman"/>
          <w:sz w:val="24"/>
          <w:szCs w:val="24"/>
        </w:rPr>
        <w:t>), w</w:t>
      </w:r>
      <w:r w:rsidR="007538D0">
        <w:rPr>
          <w:rFonts w:ascii="Times New Roman" w:hAnsi="Times New Roman" w:cs="Times New Roman"/>
          <w:sz w:val="24"/>
          <w:szCs w:val="24"/>
        </w:rPr>
        <w:t> </w:t>
      </w:r>
      <w:r w:rsidR="003E540E" w:rsidRPr="00312EA2">
        <w:rPr>
          <w:rFonts w:ascii="Times New Roman" w:hAnsi="Times New Roman" w:cs="Times New Roman"/>
          <w:sz w:val="24"/>
          <w:szCs w:val="24"/>
        </w:rPr>
        <w:t>n</w:t>
      </w:r>
      <w:r w:rsidR="00514E9D">
        <w:rPr>
          <w:rFonts w:ascii="Times New Roman" w:hAnsi="Times New Roman" w:cs="Times New Roman"/>
          <w:sz w:val="24"/>
          <w:szCs w:val="24"/>
        </w:rPr>
        <w:t xml:space="preserve">astępnej kolejności plasują się </w:t>
      </w:r>
      <w:r w:rsidR="00D438A8">
        <w:rPr>
          <w:rFonts w:ascii="Times New Roman" w:hAnsi="Times New Roman" w:cs="Times New Roman"/>
          <w:sz w:val="24"/>
          <w:szCs w:val="24"/>
        </w:rPr>
        <w:t>G</w:t>
      </w:r>
      <w:r w:rsidR="003E540E" w:rsidRPr="00312EA2">
        <w:rPr>
          <w:rFonts w:ascii="Times New Roman" w:hAnsi="Times New Roman" w:cs="Times New Roman"/>
          <w:sz w:val="24"/>
          <w:szCs w:val="24"/>
        </w:rPr>
        <w:t>miny Wołomin i Tłuszcz</w:t>
      </w:r>
      <w:r w:rsidR="005E22E8" w:rsidRPr="00312EA2">
        <w:rPr>
          <w:rFonts w:ascii="Times New Roman" w:hAnsi="Times New Roman" w:cs="Times New Roman"/>
          <w:sz w:val="24"/>
          <w:szCs w:val="24"/>
        </w:rPr>
        <w:t xml:space="preserve"> (po 5 jednostek OSP)</w:t>
      </w:r>
      <w:r w:rsidR="003E540E" w:rsidRPr="00312EA2">
        <w:rPr>
          <w:rFonts w:ascii="Times New Roman" w:hAnsi="Times New Roman" w:cs="Times New Roman"/>
          <w:sz w:val="24"/>
          <w:szCs w:val="24"/>
        </w:rPr>
        <w:t xml:space="preserve">. Generalnie należy jednak stwierdzić, że </w:t>
      </w:r>
      <w:r w:rsidR="006D69A8" w:rsidRPr="00312EA2">
        <w:rPr>
          <w:rFonts w:ascii="Times New Roman" w:hAnsi="Times New Roman" w:cs="Times New Roman"/>
          <w:sz w:val="24"/>
          <w:szCs w:val="24"/>
        </w:rPr>
        <w:t>w tym obszarze aktywności dominują zdecydowanie gminy wiejskie (25</w:t>
      </w:r>
      <w:r w:rsidR="005E22E8" w:rsidRPr="00312EA2">
        <w:rPr>
          <w:rFonts w:ascii="Times New Roman" w:hAnsi="Times New Roman" w:cs="Times New Roman"/>
          <w:sz w:val="24"/>
          <w:szCs w:val="24"/>
        </w:rPr>
        <w:t xml:space="preserve"> j</w:t>
      </w:r>
      <w:r w:rsidR="00D3320A">
        <w:rPr>
          <w:rFonts w:ascii="Times New Roman" w:hAnsi="Times New Roman" w:cs="Times New Roman"/>
          <w:sz w:val="24"/>
          <w:szCs w:val="24"/>
        </w:rPr>
        <w:t>ednostek</w:t>
      </w:r>
      <w:r w:rsidR="009F111B">
        <w:rPr>
          <w:rFonts w:ascii="Times New Roman" w:hAnsi="Times New Roman" w:cs="Times New Roman"/>
          <w:sz w:val="24"/>
          <w:szCs w:val="24"/>
        </w:rPr>
        <w:t xml:space="preserve"> </w:t>
      </w:r>
      <w:r w:rsidR="005E22E8" w:rsidRPr="00312EA2">
        <w:rPr>
          <w:rFonts w:ascii="Times New Roman" w:hAnsi="Times New Roman" w:cs="Times New Roman"/>
          <w:sz w:val="24"/>
          <w:szCs w:val="24"/>
        </w:rPr>
        <w:t>OSP</w:t>
      </w:r>
      <w:r w:rsidR="006D69A8" w:rsidRPr="00312EA2">
        <w:rPr>
          <w:rFonts w:ascii="Times New Roman" w:hAnsi="Times New Roman" w:cs="Times New Roman"/>
          <w:sz w:val="24"/>
          <w:szCs w:val="24"/>
        </w:rPr>
        <w:t>) i obszary wiejskie gmin miejsko-wiejskich (14</w:t>
      </w:r>
      <w:r w:rsidR="005E22E8" w:rsidRPr="00312EA2">
        <w:rPr>
          <w:rFonts w:ascii="Times New Roman" w:hAnsi="Times New Roman" w:cs="Times New Roman"/>
          <w:sz w:val="24"/>
          <w:szCs w:val="24"/>
        </w:rPr>
        <w:t xml:space="preserve"> j</w:t>
      </w:r>
      <w:r w:rsidR="00D3320A">
        <w:rPr>
          <w:rFonts w:ascii="Times New Roman" w:hAnsi="Times New Roman" w:cs="Times New Roman"/>
          <w:sz w:val="24"/>
          <w:szCs w:val="24"/>
        </w:rPr>
        <w:t>ednostek</w:t>
      </w:r>
      <w:r w:rsidR="009F111B">
        <w:rPr>
          <w:rFonts w:ascii="Times New Roman" w:hAnsi="Times New Roman" w:cs="Times New Roman"/>
          <w:sz w:val="24"/>
          <w:szCs w:val="24"/>
        </w:rPr>
        <w:t xml:space="preserve"> </w:t>
      </w:r>
      <w:r w:rsidR="005E22E8" w:rsidRPr="00312EA2">
        <w:rPr>
          <w:rFonts w:ascii="Times New Roman" w:hAnsi="Times New Roman" w:cs="Times New Roman"/>
          <w:sz w:val="24"/>
          <w:szCs w:val="24"/>
        </w:rPr>
        <w:t>OSP</w:t>
      </w:r>
      <w:r w:rsidR="006D69A8" w:rsidRPr="00312EA2">
        <w:rPr>
          <w:rFonts w:ascii="Times New Roman" w:hAnsi="Times New Roman" w:cs="Times New Roman"/>
          <w:sz w:val="24"/>
          <w:szCs w:val="24"/>
        </w:rPr>
        <w:t>).</w:t>
      </w:r>
      <w:r w:rsidR="003E540E" w:rsidRPr="00312EA2">
        <w:rPr>
          <w:rFonts w:ascii="Times New Roman" w:hAnsi="Times New Roman" w:cs="Times New Roman"/>
          <w:sz w:val="24"/>
          <w:szCs w:val="24"/>
        </w:rPr>
        <w:t xml:space="preserve"> </w:t>
      </w:r>
    </w:p>
    <w:p w:rsidR="00020A2C" w:rsidRPr="00312EA2" w:rsidRDefault="00040DDD"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69A8" w:rsidRPr="00312EA2">
        <w:rPr>
          <w:rFonts w:ascii="Times New Roman" w:hAnsi="Times New Roman" w:cs="Times New Roman"/>
          <w:sz w:val="24"/>
          <w:szCs w:val="24"/>
        </w:rPr>
        <w:t>P</w:t>
      </w:r>
      <w:r w:rsidR="005168EA">
        <w:rPr>
          <w:rFonts w:ascii="Times New Roman" w:hAnsi="Times New Roman" w:cs="Times New Roman"/>
          <w:sz w:val="24"/>
          <w:szCs w:val="24"/>
        </w:rPr>
        <w:t>ozostałe</w:t>
      </w:r>
      <w:r w:rsidR="0045165D">
        <w:rPr>
          <w:rFonts w:ascii="Times New Roman" w:hAnsi="Times New Roman" w:cs="Times New Roman"/>
          <w:sz w:val="24"/>
          <w:szCs w:val="24"/>
        </w:rPr>
        <w:t xml:space="preserve"> </w:t>
      </w:r>
      <w:r w:rsidR="0045165D" w:rsidRPr="005168EA">
        <w:rPr>
          <w:rFonts w:ascii="Times New Roman" w:hAnsi="Times New Roman" w:cs="Times New Roman"/>
          <w:color w:val="000000" w:themeColor="text1"/>
          <w:sz w:val="24"/>
          <w:szCs w:val="24"/>
        </w:rPr>
        <w:t>94</w:t>
      </w:r>
      <w:r w:rsidR="003E540E" w:rsidRPr="005168EA">
        <w:rPr>
          <w:rFonts w:ascii="Times New Roman" w:hAnsi="Times New Roman" w:cs="Times New Roman"/>
          <w:color w:val="000000" w:themeColor="text1"/>
          <w:sz w:val="24"/>
          <w:szCs w:val="24"/>
        </w:rPr>
        <w:t xml:space="preserve"> </w:t>
      </w:r>
      <w:r w:rsidR="003E540E" w:rsidRPr="00312EA2">
        <w:rPr>
          <w:rFonts w:ascii="Times New Roman" w:hAnsi="Times New Roman" w:cs="Times New Roman"/>
          <w:sz w:val="24"/>
          <w:szCs w:val="24"/>
        </w:rPr>
        <w:t>zarejestrowan</w:t>
      </w:r>
      <w:r w:rsidR="0045165D">
        <w:rPr>
          <w:rFonts w:ascii="Times New Roman" w:hAnsi="Times New Roman" w:cs="Times New Roman"/>
          <w:sz w:val="24"/>
          <w:szCs w:val="24"/>
        </w:rPr>
        <w:t>e</w:t>
      </w:r>
      <w:r w:rsidR="003E540E" w:rsidRPr="00312EA2">
        <w:rPr>
          <w:rFonts w:ascii="Times New Roman" w:hAnsi="Times New Roman" w:cs="Times New Roman"/>
          <w:sz w:val="24"/>
          <w:szCs w:val="24"/>
        </w:rPr>
        <w:t xml:space="preserve"> podmiot</w:t>
      </w:r>
      <w:r w:rsidR="0045165D">
        <w:rPr>
          <w:rFonts w:ascii="Times New Roman" w:hAnsi="Times New Roman" w:cs="Times New Roman"/>
          <w:sz w:val="24"/>
          <w:szCs w:val="24"/>
        </w:rPr>
        <w:t>y</w:t>
      </w:r>
      <w:r w:rsidR="003E540E" w:rsidRPr="00312EA2">
        <w:rPr>
          <w:rFonts w:ascii="Times New Roman" w:hAnsi="Times New Roman" w:cs="Times New Roman"/>
          <w:sz w:val="24"/>
          <w:szCs w:val="24"/>
        </w:rPr>
        <w:t xml:space="preserve"> działa</w:t>
      </w:r>
      <w:r w:rsidR="0045165D">
        <w:rPr>
          <w:rFonts w:ascii="Times New Roman" w:hAnsi="Times New Roman" w:cs="Times New Roman"/>
          <w:sz w:val="24"/>
          <w:szCs w:val="24"/>
        </w:rPr>
        <w:t>ją</w:t>
      </w:r>
      <w:r w:rsidR="003E540E" w:rsidRPr="00312EA2">
        <w:rPr>
          <w:rFonts w:ascii="Times New Roman" w:hAnsi="Times New Roman" w:cs="Times New Roman"/>
          <w:sz w:val="24"/>
          <w:szCs w:val="24"/>
        </w:rPr>
        <w:t xml:space="preserve"> w bardzo szerokim zakresie </w:t>
      </w:r>
      <w:r w:rsidR="006D69A8" w:rsidRPr="00312EA2">
        <w:rPr>
          <w:rFonts w:ascii="Times New Roman" w:hAnsi="Times New Roman" w:cs="Times New Roman"/>
          <w:sz w:val="24"/>
          <w:szCs w:val="24"/>
        </w:rPr>
        <w:t xml:space="preserve">głównie prowadząc działalność wspierająco-pomocową. W </w:t>
      </w:r>
      <w:r w:rsidR="006D69A8" w:rsidRPr="005168EA">
        <w:rPr>
          <w:rFonts w:ascii="Times New Roman" w:hAnsi="Times New Roman" w:cs="Times New Roman"/>
          <w:color w:val="000000" w:themeColor="text1"/>
          <w:sz w:val="24"/>
          <w:szCs w:val="24"/>
        </w:rPr>
        <w:t xml:space="preserve">tym </w:t>
      </w:r>
      <w:r w:rsidR="008C2E8C" w:rsidRPr="005168EA">
        <w:rPr>
          <w:rFonts w:ascii="Times New Roman" w:hAnsi="Times New Roman" w:cs="Times New Roman"/>
          <w:color w:val="000000" w:themeColor="text1"/>
          <w:sz w:val="24"/>
          <w:szCs w:val="24"/>
        </w:rPr>
        <w:t xml:space="preserve">gronie </w:t>
      </w:r>
      <w:r w:rsidR="007538D0">
        <w:rPr>
          <w:rFonts w:ascii="Times New Roman" w:hAnsi="Times New Roman" w:cs="Times New Roman"/>
          <w:sz w:val="24"/>
          <w:szCs w:val="24"/>
        </w:rPr>
        <w:t>dominują gminy miejskie i </w:t>
      </w:r>
      <w:r w:rsidR="006D69A8" w:rsidRPr="00312EA2">
        <w:rPr>
          <w:rFonts w:ascii="Times New Roman" w:hAnsi="Times New Roman" w:cs="Times New Roman"/>
          <w:sz w:val="24"/>
          <w:szCs w:val="24"/>
        </w:rPr>
        <w:t xml:space="preserve">miejsko-wiejskie. Należy jednak podkreślić, że </w:t>
      </w:r>
      <w:r w:rsidR="00544542">
        <w:rPr>
          <w:rFonts w:ascii="Times New Roman" w:hAnsi="Times New Roman" w:cs="Times New Roman"/>
          <w:sz w:val="24"/>
          <w:szCs w:val="24"/>
        </w:rPr>
        <w:t>G</w:t>
      </w:r>
      <w:r w:rsidR="006D69A8" w:rsidRPr="00312EA2">
        <w:rPr>
          <w:rFonts w:ascii="Times New Roman" w:hAnsi="Times New Roman" w:cs="Times New Roman"/>
          <w:sz w:val="24"/>
          <w:szCs w:val="24"/>
        </w:rPr>
        <w:t>mina Klembów w tym obszarze aktywności dorównuje</w:t>
      </w:r>
      <w:r w:rsidR="006F0499" w:rsidRPr="00312EA2">
        <w:rPr>
          <w:rFonts w:ascii="Times New Roman" w:hAnsi="Times New Roman" w:cs="Times New Roman"/>
          <w:sz w:val="24"/>
          <w:szCs w:val="24"/>
        </w:rPr>
        <w:t xml:space="preserve"> tym gminom</w:t>
      </w:r>
      <w:r w:rsidR="006D69A8" w:rsidRPr="00312EA2">
        <w:rPr>
          <w:rFonts w:ascii="Times New Roman" w:hAnsi="Times New Roman" w:cs="Times New Roman"/>
          <w:sz w:val="24"/>
          <w:szCs w:val="24"/>
        </w:rPr>
        <w:t>.</w:t>
      </w:r>
      <w:r w:rsidR="006F0499" w:rsidRPr="00312EA2">
        <w:rPr>
          <w:rFonts w:ascii="Times New Roman" w:hAnsi="Times New Roman" w:cs="Times New Roman"/>
          <w:sz w:val="24"/>
          <w:szCs w:val="24"/>
        </w:rPr>
        <w:t xml:space="preserve"> </w:t>
      </w:r>
    </w:p>
    <w:p w:rsidR="00C94BC9"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7B2DAD">
        <w:rPr>
          <w:rFonts w:ascii="Times New Roman" w:hAnsi="Times New Roman" w:cs="Times New Roman"/>
          <w:sz w:val="24"/>
          <w:szCs w:val="24"/>
        </w:rPr>
        <w:t>Wśród ewidencjonowanych t</w:t>
      </w:r>
      <w:r w:rsidR="00C94BC9">
        <w:rPr>
          <w:rFonts w:ascii="Times New Roman" w:hAnsi="Times New Roman" w:cs="Times New Roman"/>
          <w:sz w:val="24"/>
          <w:szCs w:val="24"/>
        </w:rPr>
        <w:t xml:space="preserve">owarzystw i </w:t>
      </w:r>
      <w:r w:rsidR="007B2DAD">
        <w:rPr>
          <w:rFonts w:ascii="Times New Roman" w:hAnsi="Times New Roman" w:cs="Times New Roman"/>
          <w:sz w:val="24"/>
          <w:szCs w:val="24"/>
        </w:rPr>
        <w:t>s</w:t>
      </w:r>
      <w:r w:rsidR="00C94BC9">
        <w:rPr>
          <w:rFonts w:ascii="Times New Roman" w:hAnsi="Times New Roman" w:cs="Times New Roman"/>
          <w:sz w:val="24"/>
          <w:szCs w:val="24"/>
        </w:rPr>
        <w:t xml:space="preserve">towarzyszeń </w:t>
      </w:r>
      <w:r w:rsidR="007B2DAD">
        <w:rPr>
          <w:rFonts w:ascii="Times New Roman" w:hAnsi="Times New Roman" w:cs="Times New Roman"/>
          <w:sz w:val="24"/>
          <w:szCs w:val="24"/>
        </w:rPr>
        <w:t xml:space="preserve">zauważalną grupę </w:t>
      </w:r>
      <w:r w:rsidR="00C94BC9">
        <w:rPr>
          <w:rFonts w:ascii="Times New Roman" w:hAnsi="Times New Roman" w:cs="Times New Roman"/>
          <w:sz w:val="24"/>
          <w:szCs w:val="24"/>
        </w:rPr>
        <w:t>stanowią</w:t>
      </w:r>
      <w:r w:rsidR="007B2DAD">
        <w:rPr>
          <w:rFonts w:ascii="Times New Roman" w:hAnsi="Times New Roman" w:cs="Times New Roman"/>
          <w:sz w:val="24"/>
          <w:szCs w:val="24"/>
        </w:rPr>
        <w:t xml:space="preserve"> organizacje deklarujące sympatie do określonych obszarów naszego powiatu. Wśród </w:t>
      </w:r>
      <w:r w:rsidR="00544542">
        <w:rPr>
          <w:rFonts w:ascii="Times New Roman" w:hAnsi="Times New Roman" w:cs="Times New Roman"/>
          <w:sz w:val="24"/>
          <w:szCs w:val="24"/>
        </w:rPr>
        <w:t>s</w:t>
      </w:r>
      <w:r w:rsidR="007B2DAD">
        <w:rPr>
          <w:rFonts w:ascii="Times New Roman" w:hAnsi="Times New Roman" w:cs="Times New Roman"/>
          <w:sz w:val="24"/>
          <w:szCs w:val="24"/>
        </w:rPr>
        <w:t xml:space="preserve">towarzyszeń i </w:t>
      </w:r>
      <w:r w:rsidR="00544542">
        <w:rPr>
          <w:rFonts w:ascii="Times New Roman" w:hAnsi="Times New Roman" w:cs="Times New Roman"/>
          <w:sz w:val="24"/>
          <w:szCs w:val="24"/>
        </w:rPr>
        <w:t>t</w:t>
      </w:r>
      <w:r w:rsidR="007B2DAD">
        <w:rPr>
          <w:rFonts w:ascii="Times New Roman" w:hAnsi="Times New Roman" w:cs="Times New Roman"/>
          <w:sz w:val="24"/>
          <w:szCs w:val="24"/>
        </w:rPr>
        <w:t>owarzystw dzia</w:t>
      </w:r>
      <w:r w:rsidR="005E22E8">
        <w:rPr>
          <w:rFonts w:ascii="Times New Roman" w:hAnsi="Times New Roman" w:cs="Times New Roman"/>
          <w:sz w:val="24"/>
          <w:szCs w:val="24"/>
        </w:rPr>
        <w:t>ł</w:t>
      </w:r>
      <w:r w:rsidR="007B2DAD">
        <w:rPr>
          <w:rFonts w:ascii="Times New Roman" w:hAnsi="Times New Roman" w:cs="Times New Roman"/>
          <w:sz w:val="24"/>
          <w:szCs w:val="24"/>
        </w:rPr>
        <w:t>aj</w:t>
      </w:r>
      <w:r w:rsidR="005E22E8">
        <w:rPr>
          <w:rFonts w:ascii="Times New Roman" w:hAnsi="Times New Roman" w:cs="Times New Roman"/>
          <w:sz w:val="24"/>
          <w:szCs w:val="24"/>
        </w:rPr>
        <w:t>ą</w:t>
      </w:r>
      <w:r w:rsidR="007B2DAD">
        <w:rPr>
          <w:rFonts w:ascii="Times New Roman" w:hAnsi="Times New Roman" w:cs="Times New Roman"/>
          <w:sz w:val="24"/>
          <w:szCs w:val="24"/>
        </w:rPr>
        <w:t xml:space="preserve"> grupy miłośników i przyjaciół Sulejowa, Strachówki, Ząbek</w:t>
      </w:r>
      <w:r w:rsidR="005E22E8">
        <w:rPr>
          <w:rFonts w:ascii="Times New Roman" w:hAnsi="Times New Roman" w:cs="Times New Roman"/>
          <w:sz w:val="24"/>
          <w:szCs w:val="24"/>
        </w:rPr>
        <w:t>,</w:t>
      </w:r>
      <w:r w:rsidR="007B2DAD">
        <w:rPr>
          <w:rFonts w:ascii="Times New Roman" w:hAnsi="Times New Roman" w:cs="Times New Roman"/>
          <w:sz w:val="24"/>
          <w:szCs w:val="24"/>
        </w:rPr>
        <w:t xml:space="preserve"> Ziemi Tłuszczańskiej</w:t>
      </w:r>
      <w:r w:rsidR="005E22E8">
        <w:rPr>
          <w:rFonts w:ascii="Times New Roman" w:hAnsi="Times New Roman" w:cs="Times New Roman"/>
          <w:sz w:val="24"/>
          <w:szCs w:val="24"/>
        </w:rPr>
        <w:t xml:space="preserve">, Kobyłki, Marek, Wołomina, Radzymina czy Ossowa. Działają również </w:t>
      </w:r>
      <w:r w:rsidR="00645713">
        <w:rPr>
          <w:rFonts w:ascii="Times New Roman" w:hAnsi="Times New Roman" w:cs="Times New Roman"/>
          <w:sz w:val="24"/>
          <w:szCs w:val="24"/>
        </w:rPr>
        <w:t>s</w:t>
      </w:r>
      <w:r w:rsidR="005E22E8">
        <w:rPr>
          <w:rFonts w:ascii="Times New Roman" w:hAnsi="Times New Roman" w:cs="Times New Roman"/>
          <w:sz w:val="24"/>
          <w:szCs w:val="24"/>
        </w:rPr>
        <w:t xml:space="preserve">towarzyszenia na rzecz rozwoju </w:t>
      </w:r>
      <w:r w:rsidR="00645713">
        <w:rPr>
          <w:rFonts w:ascii="Times New Roman" w:hAnsi="Times New Roman" w:cs="Times New Roman"/>
          <w:sz w:val="24"/>
          <w:szCs w:val="24"/>
        </w:rPr>
        <w:t>G</w:t>
      </w:r>
      <w:r w:rsidR="005E22E8">
        <w:rPr>
          <w:rFonts w:ascii="Times New Roman" w:hAnsi="Times New Roman" w:cs="Times New Roman"/>
          <w:sz w:val="24"/>
          <w:szCs w:val="24"/>
        </w:rPr>
        <w:t>miny Jadów czy wsi Krzywica, Łąki, Słupn</w:t>
      </w:r>
      <w:r w:rsidR="00645713">
        <w:rPr>
          <w:rFonts w:ascii="Times New Roman" w:hAnsi="Times New Roman" w:cs="Times New Roman"/>
          <w:sz w:val="24"/>
          <w:szCs w:val="24"/>
        </w:rPr>
        <w:t>o</w:t>
      </w:r>
      <w:r w:rsidR="00CC1554">
        <w:rPr>
          <w:rFonts w:ascii="Times New Roman" w:hAnsi="Times New Roman" w:cs="Times New Roman"/>
          <w:sz w:val="24"/>
          <w:szCs w:val="24"/>
        </w:rPr>
        <w:t>,</w:t>
      </w:r>
      <w:r w:rsidR="005E22E8">
        <w:rPr>
          <w:rFonts w:ascii="Times New Roman" w:hAnsi="Times New Roman" w:cs="Times New Roman"/>
          <w:sz w:val="24"/>
          <w:szCs w:val="24"/>
        </w:rPr>
        <w:t xml:space="preserve">  Sierak</w:t>
      </w:r>
      <w:r w:rsidR="00645713">
        <w:rPr>
          <w:rFonts w:ascii="Times New Roman" w:hAnsi="Times New Roman" w:cs="Times New Roman"/>
          <w:sz w:val="24"/>
          <w:szCs w:val="24"/>
        </w:rPr>
        <w:t>ów</w:t>
      </w:r>
      <w:r w:rsidR="00CC1554">
        <w:rPr>
          <w:rFonts w:ascii="Times New Roman" w:hAnsi="Times New Roman" w:cs="Times New Roman"/>
          <w:sz w:val="24"/>
          <w:szCs w:val="24"/>
        </w:rPr>
        <w:t>, Mokre, Now</w:t>
      </w:r>
      <w:r w:rsidR="00645713">
        <w:rPr>
          <w:rFonts w:ascii="Times New Roman" w:hAnsi="Times New Roman" w:cs="Times New Roman"/>
          <w:sz w:val="24"/>
          <w:szCs w:val="24"/>
        </w:rPr>
        <w:t>y</w:t>
      </w:r>
      <w:r w:rsidR="00CC1554">
        <w:rPr>
          <w:rFonts w:ascii="Times New Roman" w:hAnsi="Times New Roman" w:cs="Times New Roman"/>
          <w:sz w:val="24"/>
          <w:szCs w:val="24"/>
        </w:rPr>
        <w:t xml:space="preserve"> Jank</w:t>
      </w:r>
      <w:r w:rsidR="00645713">
        <w:rPr>
          <w:rFonts w:ascii="Times New Roman" w:hAnsi="Times New Roman" w:cs="Times New Roman"/>
          <w:sz w:val="24"/>
          <w:szCs w:val="24"/>
        </w:rPr>
        <w:t>ów</w:t>
      </w:r>
      <w:r w:rsidR="005E22E8">
        <w:rPr>
          <w:rFonts w:ascii="Times New Roman" w:hAnsi="Times New Roman" w:cs="Times New Roman"/>
          <w:sz w:val="24"/>
          <w:szCs w:val="24"/>
        </w:rPr>
        <w:t>.</w:t>
      </w:r>
    </w:p>
    <w:p w:rsidR="00812F68" w:rsidRDefault="00812F68" w:rsidP="005D507C">
      <w:pPr>
        <w:pStyle w:val="Nagwek2"/>
        <w:spacing w:after="0"/>
      </w:pPr>
      <w:bookmarkStart w:id="318" w:name="_Toc461627894"/>
    </w:p>
    <w:p w:rsidR="006D69A8" w:rsidRPr="00255937" w:rsidRDefault="0024745D" w:rsidP="005D507C">
      <w:pPr>
        <w:pStyle w:val="Nagwek2"/>
        <w:spacing w:after="0"/>
      </w:pPr>
      <w:r>
        <w:t xml:space="preserve">11. 1. </w:t>
      </w:r>
      <w:r w:rsidR="00AA41F9" w:rsidRPr="00255937">
        <w:t>Obszary wiejskie – aktywność</w:t>
      </w:r>
      <w:r w:rsidR="00481452" w:rsidRPr="00255937">
        <w:t xml:space="preserve"> społeczna</w:t>
      </w:r>
      <w:bookmarkEnd w:id="318"/>
      <w:r w:rsidR="00AA41F9" w:rsidRPr="00255937">
        <w:t xml:space="preserve"> </w:t>
      </w:r>
    </w:p>
    <w:p w:rsidR="00481452" w:rsidRPr="00255937" w:rsidRDefault="00481452" w:rsidP="005D507C">
      <w:pPr>
        <w:pStyle w:val="Akapitzlist"/>
        <w:spacing w:after="0" w:line="240" w:lineRule="auto"/>
        <w:ind w:left="142" w:hanging="142"/>
        <w:jc w:val="both"/>
        <w:rPr>
          <w:rFonts w:ascii="Times New Roman" w:hAnsi="Times New Roman" w:cs="Times New Roman"/>
          <w:sz w:val="24"/>
          <w:szCs w:val="24"/>
        </w:rPr>
      </w:pPr>
    </w:p>
    <w:p w:rsidR="00105857"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E3761A">
        <w:rPr>
          <w:rFonts w:ascii="Times New Roman" w:hAnsi="Times New Roman" w:cs="Times New Roman"/>
          <w:sz w:val="24"/>
          <w:szCs w:val="24"/>
        </w:rPr>
        <w:t xml:space="preserve">Na terenie </w:t>
      </w:r>
      <w:r w:rsidR="004147A9">
        <w:rPr>
          <w:rFonts w:ascii="Times New Roman" w:hAnsi="Times New Roman" w:cs="Times New Roman"/>
          <w:b/>
          <w:sz w:val="24"/>
          <w:szCs w:val="24"/>
        </w:rPr>
        <w:t>G</w:t>
      </w:r>
      <w:r w:rsidR="00E3761A" w:rsidRPr="00CC1554">
        <w:rPr>
          <w:rFonts w:ascii="Times New Roman" w:hAnsi="Times New Roman" w:cs="Times New Roman"/>
          <w:b/>
          <w:sz w:val="24"/>
          <w:szCs w:val="24"/>
        </w:rPr>
        <w:t>miny</w:t>
      </w:r>
      <w:r w:rsidR="00E3761A">
        <w:rPr>
          <w:rFonts w:ascii="Times New Roman" w:hAnsi="Times New Roman" w:cs="Times New Roman"/>
          <w:sz w:val="24"/>
          <w:szCs w:val="24"/>
        </w:rPr>
        <w:t xml:space="preserve"> </w:t>
      </w:r>
      <w:r w:rsidR="00F95D2C" w:rsidRPr="00F95D2C">
        <w:rPr>
          <w:rFonts w:ascii="Times New Roman" w:hAnsi="Times New Roman" w:cs="Times New Roman"/>
          <w:b/>
          <w:sz w:val="24"/>
          <w:szCs w:val="24"/>
        </w:rPr>
        <w:t>Dąbrówka</w:t>
      </w:r>
      <w:r w:rsidR="00F95D2C">
        <w:rPr>
          <w:rFonts w:ascii="Times New Roman" w:hAnsi="Times New Roman" w:cs="Times New Roman"/>
          <w:sz w:val="24"/>
          <w:szCs w:val="24"/>
        </w:rPr>
        <w:t xml:space="preserve"> </w:t>
      </w:r>
      <w:r w:rsidR="00E3761A">
        <w:rPr>
          <w:rFonts w:ascii="Times New Roman" w:hAnsi="Times New Roman" w:cs="Times New Roman"/>
          <w:sz w:val="24"/>
          <w:szCs w:val="24"/>
        </w:rPr>
        <w:t>działa Towarzystwo Reintegracji Społecznej, które realizuje program Asystent Seniora. W ramach tego Programu osoby starsze otrzymują wsparcie psychologiczne, terapeutyczne, maj</w:t>
      </w:r>
      <w:r w:rsidR="001F5CDD">
        <w:rPr>
          <w:rFonts w:ascii="Times New Roman" w:hAnsi="Times New Roman" w:cs="Times New Roman"/>
          <w:sz w:val="24"/>
          <w:szCs w:val="24"/>
        </w:rPr>
        <w:t>ą</w:t>
      </w:r>
      <w:r w:rsidR="00E3761A">
        <w:rPr>
          <w:rFonts w:ascii="Times New Roman" w:hAnsi="Times New Roman" w:cs="Times New Roman"/>
          <w:sz w:val="24"/>
          <w:szCs w:val="24"/>
        </w:rPr>
        <w:t xml:space="preserve"> organizowane zajęcia fizyczne i inne formy spędzania wolnego czasu. Funkcjonuje również Stowarzyszenie </w:t>
      </w:r>
      <w:r w:rsidR="00105857">
        <w:rPr>
          <w:rFonts w:ascii="Times New Roman" w:hAnsi="Times New Roman" w:cs="Times New Roman"/>
          <w:sz w:val="24"/>
          <w:szCs w:val="24"/>
        </w:rPr>
        <w:t>Pomoc w Dolinie Dolnego Bugu organizując pomoc żywnościową w naturze dla mieszkańców gminy w ramach Programu Operacyjnego Pomoc Żywnościowa 2014-2020. Ponadto Stowarzyszenie organizuje wyjazdy letnie i zimowe dla dzieci z gminy oraz organizuje społeczność lokalną poprzez organizację festynów i innych wydarzeń. Przy Gminnej Komisji Rozwiazywania Problemów Alkoholowych działa punkt Konsultacyjny dla osób uzależnionych i ich rodzin, zwracając również uwagę na problem przemocy w rodzinach.</w:t>
      </w:r>
    </w:p>
    <w:p w:rsidR="008B2CC4"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05857">
        <w:rPr>
          <w:rFonts w:ascii="Times New Roman" w:hAnsi="Times New Roman" w:cs="Times New Roman"/>
          <w:sz w:val="24"/>
          <w:szCs w:val="24"/>
        </w:rPr>
        <w:t xml:space="preserve">W </w:t>
      </w:r>
      <w:r w:rsidR="00105857" w:rsidRPr="00CC1554">
        <w:rPr>
          <w:rFonts w:ascii="Times New Roman" w:hAnsi="Times New Roman" w:cs="Times New Roman"/>
          <w:b/>
          <w:sz w:val="24"/>
          <w:szCs w:val="24"/>
        </w:rPr>
        <w:t>Gminie</w:t>
      </w:r>
      <w:r w:rsidR="00105857">
        <w:rPr>
          <w:rFonts w:ascii="Times New Roman" w:hAnsi="Times New Roman" w:cs="Times New Roman"/>
          <w:sz w:val="24"/>
          <w:szCs w:val="24"/>
        </w:rPr>
        <w:t xml:space="preserve"> </w:t>
      </w:r>
      <w:r w:rsidR="00105857">
        <w:rPr>
          <w:rFonts w:ascii="Times New Roman" w:hAnsi="Times New Roman" w:cs="Times New Roman"/>
          <w:b/>
          <w:sz w:val="24"/>
          <w:szCs w:val="24"/>
        </w:rPr>
        <w:t xml:space="preserve">Jadów </w:t>
      </w:r>
      <w:r w:rsidR="00105857">
        <w:rPr>
          <w:rFonts w:ascii="Times New Roman" w:hAnsi="Times New Roman" w:cs="Times New Roman"/>
          <w:sz w:val="24"/>
          <w:szCs w:val="24"/>
        </w:rPr>
        <w:t xml:space="preserve">działają aktywnie </w:t>
      </w:r>
      <w:r w:rsidR="000114DB">
        <w:rPr>
          <w:rFonts w:ascii="Times New Roman" w:hAnsi="Times New Roman" w:cs="Times New Roman"/>
          <w:sz w:val="24"/>
          <w:szCs w:val="24"/>
        </w:rPr>
        <w:t>4</w:t>
      </w:r>
      <w:r w:rsidR="00105857">
        <w:rPr>
          <w:rFonts w:ascii="Times New Roman" w:hAnsi="Times New Roman" w:cs="Times New Roman"/>
          <w:sz w:val="24"/>
          <w:szCs w:val="24"/>
        </w:rPr>
        <w:t xml:space="preserve"> </w:t>
      </w:r>
      <w:r w:rsidR="00654C79">
        <w:rPr>
          <w:rFonts w:ascii="Times New Roman" w:hAnsi="Times New Roman" w:cs="Times New Roman"/>
          <w:sz w:val="24"/>
          <w:szCs w:val="24"/>
        </w:rPr>
        <w:t>s</w:t>
      </w:r>
      <w:r w:rsidR="00105857">
        <w:rPr>
          <w:rFonts w:ascii="Times New Roman" w:hAnsi="Times New Roman" w:cs="Times New Roman"/>
          <w:sz w:val="24"/>
          <w:szCs w:val="24"/>
        </w:rPr>
        <w:t xml:space="preserve">towarzyszenia oraz </w:t>
      </w:r>
      <w:r w:rsidR="00654C79" w:rsidRPr="00654C79">
        <w:rPr>
          <w:rFonts w:ascii="Times New Roman" w:hAnsi="Times New Roman" w:cs="Times New Roman"/>
          <w:color w:val="000000" w:themeColor="text1"/>
          <w:sz w:val="24"/>
          <w:szCs w:val="24"/>
        </w:rPr>
        <w:t>k</w:t>
      </w:r>
      <w:r w:rsidR="00105857" w:rsidRPr="00654C79">
        <w:rPr>
          <w:rFonts w:ascii="Times New Roman" w:hAnsi="Times New Roman" w:cs="Times New Roman"/>
          <w:color w:val="000000" w:themeColor="text1"/>
          <w:sz w:val="24"/>
          <w:szCs w:val="24"/>
        </w:rPr>
        <w:t>lub</w:t>
      </w:r>
      <w:r w:rsidR="00105857">
        <w:rPr>
          <w:rFonts w:ascii="Times New Roman" w:hAnsi="Times New Roman" w:cs="Times New Roman"/>
          <w:sz w:val="24"/>
          <w:szCs w:val="24"/>
        </w:rPr>
        <w:t xml:space="preserve"> sportowy. Szczególnie wyróżnia się Stow</w:t>
      </w:r>
      <w:r w:rsidR="00F95D2C">
        <w:rPr>
          <w:rFonts w:ascii="Times New Roman" w:hAnsi="Times New Roman" w:cs="Times New Roman"/>
          <w:sz w:val="24"/>
          <w:szCs w:val="24"/>
        </w:rPr>
        <w:t>a</w:t>
      </w:r>
      <w:r w:rsidR="00105857">
        <w:rPr>
          <w:rFonts w:ascii="Times New Roman" w:hAnsi="Times New Roman" w:cs="Times New Roman"/>
          <w:sz w:val="24"/>
          <w:szCs w:val="24"/>
        </w:rPr>
        <w:t>rzyszenie Emerytów i Rencistów „Pogodna Jesień”</w:t>
      </w:r>
      <w:r w:rsidR="00F95D2C">
        <w:rPr>
          <w:rFonts w:ascii="Times New Roman" w:hAnsi="Times New Roman" w:cs="Times New Roman"/>
          <w:sz w:val="24"/>
          <w:szCs w:val="24"/>
        </w:rPr>
        <w:t xml:space="preserve">, które organizuje działania na rzecz środowiska osób starszych, ale też prowadzi dystrybucję żywności dla mieszkańców gminy w ramach Programu Operacyjnego Pomoc Żywnościowa 2014-2020 współpracując z Federacją Banków Żywności. Pozostałe organizacje prowadzą </w:t>
      </w:r>
      <w:r w:rsidR="008B2CC4">
        <w:rPr>
          <w:rFonts w:ascii="Times New Roman" w:hAnsi="Times New Roman" w:cs="Times New Roman"/>
          <w:sz w:val="24"/>
          <w:szCs w:val="24"/>
        </w:rPr>
        <w:t xml:space="preserve">działalność kulturalną, oświatową, sportową dla mieszkańców </w:t>
      </w:r>
      <w:r w:rsidR="001C70F4">
        <w:rPr>
          <w:rFonts w:ascii="Times New Roman" w:hAnsi="Times New Roman" w:cs="Times New Roman"/>
          <w:sz w:val="24"/>
          <w:szCs w:val="24"/>
        </w:rPr>
        <w:t>G</w:t>
      </w:r>
      <w:r w:rsidR="008B2CC4">
        <w:rPr>
          <w:rFonts w:ascii="Times New Roman" w:hAnsi="Times New Roman" w:cs="Times New Roman"/>
          <w:sz w:val="24"/>
          <w:szCs w:val="24"/>
        </w:rPr>
        <w:t>miny Jadów.</w:t>
      </w:r>
    </w:p>
    <w:p w:rsidR="000C0E79"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8B2CC4">
        <w:rPr>
          <w:rFonts w:ascii="Times New Roman" w:hAnsi="Times New Roman" w:cs="Times New Roman"/>
          <w:sz w:val="24"/>
          <w:szCs w:val="24"/>
        </w:rPr>
        <w:t xml:space="preserve">Na terenie </w:t>
      </w:r>
      <w:r w:rsidR="00B25761">
        <w:rPr>
          <w:rFonts w:ascii="Times New Roman" w:hAnsi="Times New Roman" w:cs="Times New Roman"/>
          <w:b/>
          <w:sz w:val="24"/>
          <w:szCs w:val="24"/>
        </w:rPr>
        <w:t>G</w:t>
      </w:r>
      <w:r w:rsidR="008B2CC4" w:rsidRPr="00CC1554">
        <w:rPr>
          <w:rFonts w:ascii="Times New Roman" w:hAnsi="Times New Roman" w:cs="Times New Roman"/>
          <w:b/>
          <w:sz w:val="24"/>
          <w:szCs w:val="24"/>
        </w:rPr>
        <w:t>miny</w:t>
      </w:r>
      <w:r w:rsidR="008B2CC4">
        <w:rPr>
          <w:rFonts w:ascii="Times New Roman" w:hAnsi="Times New Roman" w:cs="Times New Roman"/>
          <w:sz w:val="24"/>
          <w:szCs w:val="24"/>
        </w:rPr>
        <w:t xml:space="preserve"> </w:t>
      </w:r>
      <w:r w:rsidR="008B2CC4">
        <w:rPr>
          <w:rFonts w:ascii="Times New Roman" w:hAnsi="Times New Roman" w:cs="Times New Roman"/>
          <w:b/>
          <w:sz w:val="24"/>
          <w:szCs w:val="24"/>
        </w:rPr>
        <w:t>Klembów</w:t>
      </w:r>
      <w:r w:rsidR="009577CF">
        <w:rPr>
          <w:rFonts w:ascii="Times New Roman" w:hAnsi="Times New Roman" w:cs="Times New Roman"/>
          <w:b/>
          <w:sz w:val="24"/>
          <w:szCs w:val="24"/>
        </w:rPr>
        <w:t xml:space="preserve"> </w:t>
      </w:r>
      <w:r w:rsidR="009577CF" w:rsidRPr="009577CF">
        <w:rPr>
          <w:rFonts w:ascii="Times New Roman" w:hAnsi="Times New Roman" w:cs="Times New Roman"/>
          <w:sz w:val="24"/>
          <w:szCs w:val="24"/>
        </w:rPr>
        <w:t>działa aktywnie</w:t>
      </w:r>
      <w:r w:rsidR="009577CF">
        <w:rPr>
          <w:rFonts w:ascii="Times New Roman" w:hAnsi="Times New Roman" w:cs="Times New Roman"/>
          <w:b/>
          <w:sz w:val="24"/>
          <w:szCs w:val="24"/>
        </w:rPr>
        <w:t xml:space="preserve"> </w:t>
      </w:r>
      <w:r w:rsidR="009577CF">
        <w:rPr>
          <w:rFonts w:ascii="Times New Roman" w:hAnsi="Times New Roman" w:cs="Times New Roman"/>
          <w:sz w:val="24"/>
          <w:szCs w:val="24"/>
        </w:rPr>
        <w:t xml:space="preserve">Fundacja </w:t>
      </w:r>
      <w:r w:rsidR="000C0E79">
        <w:rPr>
          <w:rFonts w:ascii="Times New Roman" w:hAnsi="Times New Roman" w:cs="Times New Roman"/>
          <w:sz w:val="24"/>
          <w:szCs w:val="24"/>
        </w:rPr>
        <w:t>„</w:t>
      </w:r>
      <w:r w:rsidR="009577CF">
        <w:rPr>
          <w:rFonts w:ascii="Times New Roman" w:hAnsi="Times New Roman" w:cs="Times New Roman"/>
          <w:sz w:val="24"/>
          <w:szCs w:val="24"/>
        </w:rPr>
        <w:t>Przytul Misia</w:t>
      </w:r>
      <w:r w:rsidR="000C0E79">
        <w:rPr>
          <w:rFonts w:ascii="Times New Roman" w:hAnsi="Times New Roman" w:cs="Times New Roman"/>
          <w:sz w:val="24"/>
          <w:szCs w:val="24"/>
        </w:rPr>
        <w:t>” organizująca warsztaty, szkolenia dla rodziców, zajęcia dla dzieci, pikniki i spotkania rodzin. Ponadto</w:t>
      </w:r>
      <w:r w:rsidR="009577CF">
        <w:rPr>
          <w:rFonts w:ascii="Times New Roman" w:hAnsi="Times New Roman" w:cs="Times New Roman"/>
          <w:sz w:val="24"/>
          <w:szCs w:val="24"/>
        </w:rPr>
        <w:t xml:space="preserve"> </w:t>
      </w:r>
      <w:r w:rsidR="000C0E79">
        <w:rPr>
          <w:rFonts w:ascii="Times New Roman" w:hAnsi="Times New Roman" w:cs="Times New Roman"/>
          <w:sz w:val="24"/>
          <w:szCs w:val="24"/>
        </w:rPr>
        <w:t xml:space="preserve">działa </w:t>
      </w:r>
      <w:r w:rsidR="0014323D">
        <w:rPr>
          <w:rFonts w:ascii="Times New Roman" w:hAnsi="Times New Roman" w:cs="Times New Roman"/>
          <w:sz w:val="24"/>
          <w:szCs w:val="24"/>
        </w:rPr>
        <w:t>5</w:t>
      </w:r>
      <w:r w:rsidR="009577CF">
        <w:rPr>
          <w:rFonts w:ascii="Times New Roman" w:hAnsi="Times New Roman" w:cs="Times New Roman"/>
          <w:sz w:val="24"/>
          <w:szCs w:val="24"/>
        </w:rPr>
        <w:t xml:space="preserve"> </w:t>
      </w:r>
      <w:r w:rsidR="0014323D">
        <w:rPr>
          <w:rFonts w:ascii="Times New Roman" w:hAnsi="Times New Roman" w:cs="Times New Roman"/>
          <w:sz w:val="24"/>
          <w:szCs w:val="24"/>
        </w:rPr>
        <w:t>s</w:t>
      </w:r>
      <w:r w:rsidR="009577CF">
        <w:rPr>
          <w:rFonts w:ascii="Times New Roman" w:hAnsi="Times New Roman" w:cs="Times New Roman"/>
          <w:sz w:val="24"/>
          <w:szCs w:val="24"/>
        </w:rPr>
        <w:t>towarzyszeń w Roszczepie, Ostrówku, Dobczynie, Kraszewie, Klembowie</w:t>
      </w:r>
      <w:r w:rsidR="000C0E79">
        <w:rPr>
          <w:rFonts w:ascii="Times New Roman" w:hAnsi="Times New Roman" w:cs="Times New Roman"/>
          <w:sz w:val="24"/>
          <w:szCs w:val="24"/>
        </w:rPr>
        <w:t xml:space="preserve"> organizujące różne formy aktywności, wsparcia i pomocy dla osób niepełnosprawnych, dzieci i młodzieży o specjalnych potrzebach edukacyjnych</w:t>
      </w:r>
      <w:r w:rsidR="002A6B00">
        <w:rPr>
          <w:rFonts w:ascii="Times New Roman" w:hAnsi="Times New Roman" w:cs="Times New Roman"/>
          <w:sz w:val="24"/>
          <w:szCs w:val="24"/>
        </w:rPr>
        <w:t xml:space="preserve">. Organizowane są różne formy aktywności zwiększające uczestnictwo w życiu społecznym, budujące wzajemne więzi międzyludzkie i postawy obywatelskie. Pozostałe </w:t>
      </w:r>
      <w:r w:rsidR="0014323D">
        <w:rPr>
          <w:rFonts w:ascii="Times New Roman" w:hAnsi="Times New Roman" w:cs="Times New Roman"/>
          <w:sz w:val="24"/>
          <w:szCs w:val="24"/>
        </w:rPr>
        <w:t>2</w:t>
      </w:r>
      <w:r w:rsidR="002A6B00">
        <w:rPr>
          <w:rFonts w:ascii="Times New Roman" w:hAnsi="Times New Roman" w:cs="Times New Roman"/>
          <w:sz w:val="24"/>
          <w:szCs w:val="24"/>
        </w:rPr>
        <w:t xml:space="preserve"> </w:t>
      </w:r>
      <w:r w:rsidR="0014323D">
        <w:rPr>
          <w:rFonts w:ascii="Times New Roman" w:hAnsi="Times New Roman" w:cs="Times New Roman"/>
          <w:sz w:val="24"/>
          <w:szCs w:val="24"/>
        </w:rPr>
        <w:t>s</w:t>
      </w:r>
      <w:r w:rsidR="002A6B00">
        <w:rPr>
          <w:rFonts w:ascii="Times New Roman" w:hAnsi="Times New Roman" w:cs="Times New Roman"/>
          <w:sz w:val="24"/>
          <w:szCs w:val="24"/>
        </w:rPr>
        <w:t>towarzyszenia działają</w:t>
      </w:r>
      <w:r w:rsidR="00AC52D3">
        <w:rPr>
          <w:rFonts w:ascii="Times New Roman" w:hAnsi="Times New Roman" w:cs="Times New Roman"/>
          <w:sz w:val="24"/>
          <w:szCs w:val="24"/>
        </w:rPr>
        <w:t xml:space="preserve"> </w:t>
      </w:r>
      <w:r w:rsidR="002A6B00">
        <w:rPr>
          <w:rFonts w:ascii="Times New Roman" w:hAnsi="Times New Roman" w:cs="Times New Roman"/>
          <w:sz w:val="24"/>
          <w:szCs w:val="24"/>
        </w:rPr>
        <w:t>w zakresie kultury, edukacji, oświaty i wychowania, kultury fizycznej, sportu i pomocy społecznej. Działa również Klub Seniora „Przystań” organizując różne formy aktywności i spędzania wolnego czasu osobom w podeszłym wieku.</w:t>
      </w:r>
      <w:r w:rsidR="000C0E79">
        <w:rPr>
          <w:rFonts w:ascii="Times New Roman" w:hAnsi="Times New Roman" w:cs="Times New Roman"/>
          <w:sz w:val="24"/>
          <w:szCs w:val="24"/>
        </w:rPr>
        <w:t xml:space="preserve">  </w:t>
      </w:r>
    </w:p>
    <w:p w:rsidR="000C0E79"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A6B00">
        <w:rPr>
          <w:rFonts w:ascii="Times New Roman" w:hAnsi="Times New Roman" w:cs="Times New Roman"/>
          <w:sz w:val="24"/>
          <w:szCs w:val="24"/>
        </w:rPr>
        <w:t xml:space="preserve">W </w:t>
      </w:r>
      <w:r w:rsidR="00DF38C4" w:rsidRPr="00CC1554">
        <w:rPr>
          <w:rFonts w:ascii="Times New Roman" w:hAnsi="Times New Roman" w:cs="Times New Roman"/>
          <w:b/>
          <w:sz w:val="24"/>
          <w:szCs w:val="24"/>
        </w:rPr>
        <w:t>G</w:t>
      </w:r>
      <w:r w:rsidR="002A6B00" w:rsidRPr="00CC1554">
        <w:rPr>
          <w:rFonts w:ascii="Times New Roman" w:hAnsi="Times New Roman" w:cs="Times New Roman"/>
          <w:b/>
          <w:sz w:val="24"/>
          <w:szCs w:val="24"/>
        </w:rPr>
        <w:t>minie</w:t>
      </w:r>
      <w:r w:rsidR="002A6B00">
        <w:rPr>
          <w:rFonts w:ascii="Times New Roman" w:hAnsi="Times New Roman" w:cs="Times New Roman"/>
          <w:sz w:val="24"/>
          <w:szCs w:val="24"/>
        </w:rPr>
        <w:t xml:space="preserve"> </w:t>
      </w:r>
      <w:r w:rsidR="002A6B00" w:rsidRPr="002A6B00">
        <w:rPr>
          <w:rFonts w:ascii="Times New Roman" w:hAnsi="Times New Roman" w:cs="Times New Roman"/>
          <w:b/>
          <w:sz w:val="24"/>
          <w:szCs w:val="24"/>
        </w:rPr>
        <w:t>Poświętne</w:t>
      </w:r>
      <w:r w:rsidR="002A6B00">
        <w:rPr>
          <w:rFonts w:ascii="Times New Roman" w:hAnsi="Times New Roman" w:cs="Times New Roman"/>
          <w:sz w:val="24"/>
          <w:szCs w:val="24"/>
        </w:rPr>
        <w:t xml:space="preserve"> aktywne formy działania podejmują samopomocowe grupy nieformalne organizując w ramach Grupy AA spotkania dla osób uzależnio</w:t>
      </w:r>
      <w:r w:rsidR="007538D0">
        <w:rPr>
          <w:rFonts w:ascii="Times New Roman" w:hAnsi="Times New Roman" w:cs="Times New Roman"/>
          <w:sz w:val="24"/>
          <w:szCs w:val="24"/>
        </w:rPr>
        <w:t>nych i </w:t>
      </w:r>
      <w:r w:rsidR="002A6B00">
        <w:rPr>
          <w:rFonts w:ascii="Times New Roman" w:hAnsi="Times New Roman" w:cs="Times New Roman"/>
          <w:sz w:val="24"/>
          <w:szCs w:val="24"/>
        </w:rPr>
        <w:t>współuzależnionych. Grupa „</w:t>
      </w:r>
      <w:proofErr w:type="spellStart"/>
      <w:r w:rsidR="002A6B00">
        <w:rPr>
          <w:rFonts w:ascii="Times New Roman" w:hAnsi="Times New Roman" w:cs="Times New Roman"/>
          <w:sz w:val="24"/>
          <w:szCs w:val="24"/>
        </w:rPr>
        <w:t>Laskowianki</w:t>
      </w:r>
      <w:proofErr w:type="spellEnd"/>
      <w:r w:rsidR="002A6B00">
        <w:rPr>
          <w:rFonts w:ascii="Times New Roman" w:hAnsi="Times New Roman" w:cs="Times New Roman"/>
          <w:sz w:val="24"/>
          <w:szCs w:val="24"/>
        </w:rPr>
        <w:t>” Koła Gospodyń Wiejskich  or</w:t>
      </w:r>
      <w:r w:rsidR="00DF38C4">
        <w:rPr>
          <w:rFonts w:ascii="Times New Roman" w:hAnsi="Times New Roman" w:cs="Times New Roman"/>
          <w:sz w:val="24"/>
          <w:szCs w:val="24"/>
        </w:rPr>
        <w:t>g</w:t>
      </w:r>
      <w:r w:rsidR="002A6B00">
        <w:rPr>
          <w:rFonts w:ascii="Times New Roman" w:hAnsi="Times New Roman" w:cs="Times New Roman"/>
          <w:sz w:val="24"/>
          <w:szCs w:val="24"/>
        </w:rPr>
        <w:t>anizuje spotkania kulturalno-społeczne maj</w:t>
      </w:r>
      <w:r w:rsidR="00DF38C4">
        <w:rPr>
          <w:rFonts w:ascii="Times New Roman" w:hAnsi="Times New Roman" w:cs="Times New Roman"/>
          <w:sz w:val="24"/>
          <w:szCs w:val="24"/>
        </w:rPr>
        <w:t>ą</w:t>
      </w:r>
      <w:r w:rsidR="002A6B00">
        <w:rPr>
          <w:rFonts w:ascii="Times New Roman" w:hAnsi="Times New Roman" w:cs="Times New Roman"/>
          <w:sz w:val="24"/>
          <w:szCs w:val="24"/>
        </w:rPr>
        <w:t>ce na celu aktywizację społeczności wiejskiej</w:t>
      </w:r>
      <w:r w:rsidR="00AC52D3">
        <w:rPr>
          <w:rFonts w:ascii="Times New Roman" w:hAnsi="Times New Roman" w:cs="Times New Roman"/>
          <w:sz w:val="24"/>
          <w:szCs w:val="24"/>
        </w:rPr>
        <w:t xml:space="preserve"> </w:t>
      </w:r>
      <w:r w:rsidR="002A6B00">
        <w:rPr>
          <w:rFonts w:ascii="Times New Roman" w:hAnsi="Times New Roman" w:cs="Times New Roman"/>
          <w:sz w:val="24"/>
          <w:szCs w:val="24"/>
        </w:rPr>
        <w:t>i podtrzymywani</w:t>
      </w:r>
      <w:r w:rsidR="00DF38C4">
        <w:rPr>
          <w:rFonts w:ascii="Times New Roman" w:hAnsi="Times New Roman" w:cs="Times New Roman"/>
          <w:sz w:val="24"/>
          <w:szCs w:val="24"/>
        </w:rPr>
        <w:t>e</w:t>
      </w:r>
      <w:r w:rsidR="002A6B00">
        <w:rPr>
          <w:rFonts w:ascii="Times New Roman" w:hAnsi="Times New Roman" w:cs="Times New Roman"/>
          <w:sz w:val="24"/>
          <w:szCs w:val="24"/>
        </w:rPr>
        <w:t xml:space="preserve"> dorobku kulturowego i społecznego.</w:t>
      </w:r>
      <w:r w:rsidR="00DF38C4">
        <w:rPr>
          <w:rFonts w:ascii="Times New Roman" w:hAnsi="Times New Roman" w:cs="Times New Roman"/>
          <w:sz w:val="24"/>
          <w:szCs w:val="24"/>
        </w:rPr>
        <w:t xml:space="preserve"> Grupa „Babki z klasą” organizuje spotkania rekreacyjno-integracyjne dla społeczności lokalnej.</w:t>
      </w:r>
      <w:r w:rsidR="00B25761">
        <w:rPr>
          <w:rFonts w:ascii="Times New Roman" w:hAnsi="Times New Roman" w:cs="Times New Roman"/>
          <w:sz w:val="24"/>
          <w:szCs w:val="24"/>
        </w:rPr>
        <w:t xml:space="preserve"> Brak ośrodka kultury</w:t>
      </w:r>
      <w:r w:rsidR="0046303B">
        <w:rPr>
          <w:rFonts w:ascii="Times New Roman" w:hAnsi="Times New Roman" w:cs="Times New Roman"/>
          <w:sz w:val="24"/>
          <w:szCs w:val="24"/>
        </w:rPr>
        <w:t xml:space="preserve"> </w:t>
      </w:r>
      <w:r w:rsidR="00437B76">
        <w:rPr>
          <w:rFonts w:ascii="Times New Roman" w:hAnsi="Times New Roman" w:cs="Times New Roman"/>
          <w:sz w:val="24"/>
          <w:szCs w:val="24"/>
        </w:rPr>
        <w:t xml:space="preserve">i </w:t>
      </w:r>
      <w:r w:rsidR="00B25761">
        <w:rPr>
          <w:rFonts w:ascii="Times New Roman" w:hAnsi="Times New Roman" w:cs="Times New Roman"/>
          <w:sz w:val="24"/>
          <w:szCs w:val="24"/>
        </w:rPr>
        <w:t>s</w:t>
      </w:r>
      <w:r w:rsidR="00437B76">
        <w:rPr>
          <w:rFonts w:ascii="Times New Roman" w:hAnsi="Times New Roman" w:cs="Times New Roman"/>
          <w:sz w:val="24"/>
          <w:szCs w:val="24"/>
        </w:rPr>
        <w:t>portu.</w:t>
      </w:r>
    </w:p>
    <w:p w:rsidR="00214165"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DF38C4">
        <w:rPr>
          <w:rFonts w:ascii="Times New Roman" w:hAnsi="Times New Roman" w:cs="Times New Roman"/>
          <w:sz w:val="24"/>
          <w:szCs w:val="24"/>
        </w:rPr>
        <w:t xml:space="preserve">Działające aktywnie na terenie </w:t>
      </w:r>
      <w:r w:rsidR="00DF38C4" w:rsidRPr="00CC1554">
        <w:rPr>
          <w:rFonts w:ascii="Times New Roman" w:hAnsi="Times New Roman" w:cs="Times New Roman"/>
          <w:b/>
          <w:sz w:val="24"/>
          <w:szCs w:val="24"/>
        </w:rPr>
        <w:t>Gminy</w:t>
      </w:r>
      <w:r w:rsidR="00DF38C4">
        <w:rPr>
          <w:rFonts w:ascii="Times New Roman" w:hAnsi="Times New Roman" w:cs="Times New Roman"/>
          <w:sz w:val="24"/>
          <w:szCs w:val="24"/>
        </w:rPr>
        <w:t xml:space="preserve"> </w:t>
      </w:r>
      <w:r w:rsidR="00DF38C4" w:rsidRPr="00DF38C4">
        <w:rPr>
          <w:rFonts w:ascii="Times New Roman" w:hAnsi="Times New Roman" w:cs="Times New Roman"/>
          <w:b/>
          <w:sz w:val="24"/>
          <w:szCs w:val="24"/>
        </w:rPr>
        <w:t>Strachówka</w:t>
      </w:r>
      <w:r w:rsidR="00DF38C4">
        <w:rPr>
          <w:rFonts w:ascii="Times New Roman" w:hAnsi="Times New Roman" w:cs="Times New Roman"/>
          <w:sz w:val="24"/>
          <w:szCs w:val="24"/>
        </w:rPr>
        <w:t xml:space="preserve"> podmioty </w:t>
      </w:r>
      <w:r w:rsidR="00702644">
        <w:rPr>
          <w:rFonts w:ascii="Times New Roman" w:hAnsi="Times New Roman" w:cs="Times New Roman"/>
          <w:sz w:val="24"/>
          <w:szCs w:val="24"/>
        </w:rPr>
        <w:t xml:space="preserve">społeczne </w:t>
      </w:r>
      <w:r w:rsidR="00DF38C4">
        <w:rPr>
          <w:rFonts w:ascii="Times New Roman" w:hAnsi="Times New Roman" w:cs="Times New Roman"/>
          <w:sz w:val="24"/>
          <w:szCs w:val="24"/>
        </w:rPr>
        <w:t xml:space="preserve">to </w:t>
      </w:r>
      <w:r w:rsidR="0014323D">
        <w:rPr>
          <w:rFonts w:ascii="Times New Roman" w:hAnsi="Times New Roman" w:cs="Times New Roman"/>
          <w:sz w:val="24"/>
          <w:szCs w:val="24"/>
        </w:rPr>
        <w:t>3</w:t>
      </w:r>
      <w:r w:rsidR="00DF38C4">
        <w:rPr>
          <w:rFonts w:ascii="Times New Roman" w:hAnsi="Times New Roman" w:cs="Times New Roman"/>
          <w:sz w:val="24"/>
          <w:szCs w:val="24"/>
        </w:rPr>
        <w:t xml:space="preserve"> </w:t>
      </w:r>
      <w:r w:rsidR="00594C91">
        <w:rPr>
          <w:rFonts w:ascii="Times New Roman" w:hAnsi="Times New Roman" w:cs="Times New Roman"/>
          <w:sz w:val="24"/>
          <w:szCs w:val="24"/>
        </w:rPr>
        <w:t>s</w:t>
      </w:r>
      <w:r w:rsidR="0014323D">
        <w:rPr>
          <w:rFonts w:ascii="Times New Roman" w:hAnsi="Times New Roman" w:cs="Times New Roman"/>
          <w:sz w:val="24"/>
          <w:szCs w:val="24"/>
        </w:rPr>
        <w:t>towarzyszenia oraz 3</w:t>
      </w:r>
      <w:r w:rsidR="00DF38C4">
        <w:rPr>
          <w:rFonts w:ascii="Times New Roman" w:hAnsi="Times New Roman" w:cs="Times New Roman"/>
          <w:sz w:val="24"/>
          <w:szCs w:val="24"/>
        </w:rPr>
        <w:t xml:space="preserve"> Koła Gospodyń Wiejskich </w:t>
      </w:r>
      <w:r w:rsidR="00702644">
        <w:rPr>
          <w:rFonts w:ascii="Times New Roman" w:hAnsi="Times New Roman" w:cs="Times New Roman"/>
          <w:sz w:val="24"/>
          <w:szCs w:val="24"/>
        </w:rPr>
        <w:t xml:space="preserve">i </w:t>
      </w:r>
      <w:r w:rsidR="0014323D">
        <w:rPr>
          <w:rFonts w:ascii="Times New Roman" w:hAnsi="Times New Roman" w:cs="Times New Roman"/>
          <w:sz w:val="24"/>
          <w:szCs w:val="24"/>
        </w:rPr>
        <w:t>3</w:t>
      </w:r>
      <w:r w:rsidR="00702644">
        <w:rPr>
          <w:rFonts w:ascii="Times New Roman" w:hAnsi="Times New Roman" w:cs="Times New Roman"/>
          <w:sz w:val="24"/>
          <w:szCs w:val="24"/>
        </w:rPr>
        <w:t xml:space="preserve"> Ochotnicze Straże Pożarne prowadzące swoje działania  statutowe, a także </w:t>
      </w:r>
      <w:r w:rsidR="00DF38C4">
        <w:rPr>
          <w:rFonts w:ascii="Times New Roman" w:hAnsi="Times New Roman" w:cs="Times New Roman"/>
          <w:sz w:val="24"/>
          <w:szCs w:val="24"/>
        </w:rPr>
        <w:t xml:space="preserve">organizujące spotkania integracyjne, zajęcia dla osób starszych, dzieci i młodzieży. </w:t>
      </w:r>
      <w:r w:rsidR="00702644">
        <w:rPr>
          <w:rFonts w:ascii="Times New Roman" w:hAnsi="Times New Roman" w:cs="Times New Roman"/>
          <w:sz w:val="24"/>
          <w:szCs w:val="24"/>
        </w:rPr>
        <w:t>Stowarzyszenie Przyjaciół Strachówki oraz</w:t>
      </w:r>
      <w:r w:rsidR="0016492F">
        <w:rPr>
          <w:rFonts w:ascii="Times New Roman" w:hAnsi="Times New Roman" w:cs="Times New Roman"/>
          <w:sz w:val="24"/>
          <w:szCs w:val="24"/>
        </w:rPr>
        <w:t xml:space="preserve"> </w:t>
      </w:r>
      <w:r w:rsidR="0016492F" w:rsidRPr="00514E9D">
        <w:rPr>
          <w:rFonts w:ascii="Times New Roman" w:hAnsi="Times New Roman" w:cs="Times New Roman"/>
          <w:color w:val="000000" w:themeColor="text1"/>
          <w:sz w:val="24"/>
          <w:szCs w:val="24"/>
        </w:rPr>
        <w:t>Stowarzyszenie</w:t>
      </w:r>
      <w:r w:rsidR="00702644">
        <w:rPr>
          <w:rFonts w:ascii="Times New Roman" w:hAnsi="Times New Roman" w:cs="Times New Roman"/>
          <w:sz w:val="24"/>
          <w:szCs w:val="24"/>
        </w:rPr>
        <w:t xml:space="preserve"> Rzeczpospolit</w:t>
      </w:r>
      <w:r w:rsidR="0016492F">
        <w:rPr>
          <w:rFonts w:ascii="Times New Roman" w:hAnsi="Times New Roman" w:cs="Times New Roman"/>
          <w:sz w:val="24"/>
          <w:szCs w:val="24"/>
        </w:rPr>
        <w:t>a</w:t>
      </w:r>
      <w:r w:rsidR="00702644">
        <w:rPr>
          <w:rFonts w:ascii="Times New Roman" w:hAnsi="Times New Roman" w:cs="Times New Roman"/>
          <w:sz w:val="24"/>
          <w:szCs w:val="24"/>
        </w:rPr>
        <w:t xml:space="preserve"> Norwidowsk</w:t>
      </w:r>
      <w:r w:rsidR="0016492F">
        <w:rPr>
          <w:rFonts w:ascii="Times New Roman" w:hAnsi="Times New Roman" w:cs="Times New Roman"/>
          <w:sz w:val="24"/>
          <w:szCs w:val="24"/>
        </w:rPr>
        <w:t>a</w:t>
      </w:r>
      <w:r w:rsidR="00702644">
        <w:rPr>
          <w:rFonts w:ascii="Times New Roman" w:hAnsi="Times New Roman" w:cs="Times New Roman"/>
          <w:sz w:val="24"/>
          <w:szCs w:val="24"/>
        </w:rPr>
        <w:t xml:space="preserve"> promują </w:t>
      </w:r>
      <w:r w:rsidR="0016492F">
        <w:rPr>
          <w:rFonts w:ascii="Times New Roman" w:hAnsi="Times New Roman" w:cs="Times New Roman"/>
          <w:sz w:val="24"/>
          <w:szCs w:val="24"/>
        </w:rPr>
        <w:t>G</w:t>
      </w:r>
      <w:r w:rsidR="00702644">
        <w:rPr>
          <w:rFonts w:ascii="Times New Roman" w:hAnsi="Times New Roman" w:cs="Times New Roman"/>
          <w:sz w:val="24"/>
          <w:szCs w:val="24"/>
        </w:rPr>
        <w:t>minę Strachówka i jej mieszkańców. Wszystkie organizacje promują rozwój kultury, oświaty i sportu oraz kultywują lokalne tradycje, kulturę ludową, podejmują działania integracyjne pokoleń oraz na</w:t>
      </w:r>
      <w:r w:rsidR="007538D0">
        <w:rPr>
          <w:rFonts w:ascii="Times New Roman" w:hAnsi="Times New Roman" w:cs="Times New Roman"/>
          <w:sz w:val="24"/>
          <w:szCs w:val="24"/>
        </w:rPr>
        <w:t xml:space="preserve"> rzecz osób niepełnosprawnych i </w:t>
      </w:r>
      <w:r w:rsidR="00702644">
        <w:rPr>
          <w:rFonts w:ascii="Times New Roman" w:hAnsi="Times New Roman" w:cs="Times New Roman"/>
          <w:sz w:val="24"/>
          <w:szCs w:val="24"/>
        </w:rPr>
        <w:t>potrzebujących pomocy.</w:t>
      </w:r>
      <w:r w:rsidR="00437B76">
        <w:rPr>
          <w:rFonts w:ascii="Times New Roman" w:hAnsi="Times New Roman" w:cs="Times New Roman"/>
          <w:sz w:val="24"/>
          <w:szCs w:val="24"/>
        </w:rPr>
        <w:t xml:space="preserve"> Brak </w:t>
      </w:r>
      <w:r w:rsidR="002361A0">
        <w:rPr>
          <w:rFonts w:ascii="Times New Roman" w:hAnsi="Times New Roman" w:cs="Times New Roman"/>
          <w:sz w:val="24"/>
          <w:szCs w:val="24"/>
        </w:rPr>
        <w:t>o</w:t>
      </w:r>
      <w:r w:rsidR="00437B76">
        <w:rPr>
          <w:rFonts w:ascii="Times New Roman" w:hAnsi="Times New Roman" w:cs="Times New Roman"/>
          <w:sz w:val="24"/>
          <w:szCs w:val="24"/>
        </w:rPr>
        <w:t xml:space="preserve">środka </w:t>
      </w:r>
      <w:r w:rsidR="002361A0">
        <w:rPr>
          <w:rFonts w:ascii="Times New Roman" w:hAnsi="Times New Roman" w:cs="Times New Roman"/>
          <w:sz w:val="24"/>
          <w:szCs w:val="24"/>
        </w:rPr>
        <w:t>k</w:t>
      </w:r>
      <w:r w:rsidR="00437B76">
        <w:rPr>
          <w:rFonts w:ascii="Times New Roman" w:hAnsi="Times New Roman" w:cs="Times New Roman"/>
          <w:sz w:val="24"/>
          <w:szCs w:val="24"/>
        </w:rPr>
        <w:t xml:space="preserve">ultury i </w:t>
      </w:r>
      <w:r w:rsidR="002361A0">
        <w:rPr>
          <w:rFonts w:ascii="Times New Roman" w:hAnsi="Times New Roman" w:cs="Times New Roman"/>
          <w:sz w:val="24"/>
          <w:szCs w:val="24"/>
        </w:rPr>
        <w:t>s</w:t>
      </w:r>
      <w:r w:rsidR="00437B76">
        <w:rPr>
          <w:rFonts w:ascii="Times New Roman" w:hAnsi="Times New Roman" w:cs="Times New Roman"/>
          <w:sz w:val="24"/>
          <w:szCs w:val="24"/>
        </w:rPr>
        <w:t>portu.</w:t>
      </w:r>
    </w:p>
    <w:p w:rsidR="005A528E" w:rsidRPr="00255937" w:rsidRDefault="0024745D" w:rsidP="005D507C">
      <w:pPr>
        <w:pStyle w:val="Nagwek2"/>
        <w:spacing w:after="0"/>
      </w:pPr>
      <w:bookmarkStart w:id="319" w:name="_Toc461627895"/>
      <w:r>
        <w:t xml:space="preserve">11. 2. </w:t>
      </w:r>
      <w:r w:rsidR="005A528E" w:rsidRPr="00255937">
        <w:t>Obszary wiejsko-miejskie  aktywność społeczna</w:t>
      </w:r>
      <w:bookmarkEnd w:id="319"/>
    </w:p>
    <w:p w:rsidR="005A528E" w:rsidRPr="005A528E" w:rsidRDefault="005A528E" w:rsidP="005D507C">
      <w:pPr>
        <w:pStyle w:val="Akapitzlist"/>
        <w:spacing w:after="0" w:line="240" w:lineRule="auto"/>
        <w:ind w:left="0"/>
        <w:jc w:val="both"/>
        <w:rPr>
          <w:rFonts w:ascii="Times New Roman" w:hAnsi="Times New Roman" w:cs="Times New Roman"/>
          <w:sz w:val="24"/>
          <w:szCs w:val="24"/>
          <w:u w:val="single"/>
        </w:rPr>
      </w:pPr>
    </w:p>
    <w:p w:rsidR="007A082B"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214165">
        <w:rPr>
          <w:rFonts w:ascii="Times New Roman" w:hAnsi="Times New Roman" w:cs="Times New Roman"/>
          <w:sz w:val="24"/>
          <w:szCs w:val="24"/>
        </w:rPr>
        <w:t xml:space="preserve">W </w:t>
      </w:r>
      <w:r w:rsidR="001028C5">
        <w:rPr>
          <w:rFonts w:ascii="Times New Roman" w:hAnsi="Times New Roman" w:cs="Times New Roman"/>
          <w:b/>
          <w:sz w:val="24"/>
          <w:szCs w:val="24"/>
        </w:rPr>
        <w:t>M</w:t>
      </w:r>
      <w:r w:rsidR="007E76B2">
        <w:rPr>
          <w:rFonts w:ascii="Times New Roman" w:hAnsi="Times New Roman" w:cs="Times New Roman"/>
          <w:b/>
          <w:sz w:val="24"/>
          <w:szCs w:val="24"/>
        </w:rPr>
        <w:t xml:space="preserve">ieście i </w:t>
      </w:r>
      <w:r w:rsidR="001028C5">
        <w:rPr>
          <w:rFonts w:ascii="Times New Roman" w:hAnsi="Times New Roman" w:cs="Times New Roman"/>
          <w:b/>
          <w:sz w:val="24"/>
          <w:szCs w:val="24"/>
        </w:rPr>
        <w:t>G</w:t>
      </w:r>
      <w:r w:rsidR="00214165" w:rsidRPr="00CC1554">
        <w:rPr>
          <w:rFonts w:ascii="Times New Roman" w:hAnsi="Times New Roman" w:cs="Times New Roman"/>
          <w:b/>
          <w:sz w:val="24"/>
          <w:szCs w:val="24"/>
        </w:rPr>
        <w:t>minie</w:t>
      </w:r>
      <w:r w:rsidR="00214165">
        <w:rPr>
          <w:rFonts w:ascii="Times New Roman" w:hAnsi="Times New Roman" w:cs="Times New Roman"/>
          <w:sz w:val="24"/>
          <w:szCs w:val="24"/>
        </w:rPr>
        <w:t xml:space="preserve"> </w:t>
      </w:r>
      <w:r w:rsidR="00214165">
        <w:rPr>
          <w:rFonts w:ascii="Times New Roman" w:hAnsi="Times New Roman" w:cs="Times New Roman"/>
          <w:b/>
          <w:sz w:val="24"/>
          <w:szCs w:val="24"/>
        </w:rPr>
        <w:t xml:space="preserve">Wołomin </w:t>
      </w:r>
      <w:r w:rsidR="00214165">
        <w:rPr>
          <w:rFonts w:ascii="Times New Roman" w:hAnsi="Times New Roman" w:cs="Times New Roman"/>
          <w:sz w:val="24"/>
          <w:szCs w:val="24"/>
        </w:rPr>
        <w:t xml:space="preserve">działalność prowadzi 8 </w:t>
      </w:r>
      <w:r w:rsidR="005D386D">
        <w:rPr>
          <w:rFonts w:ascii="Times New Roman" w:hAnsi="Times New Roman" w:cs="Times New Roman"/>
          <w:sz w:val="24"/>
          <w:szCs w:val="24"/>
        </w:rPr>
        <w:t>f</w:t>
      </w:r>
      <w:r w:rsidR="00214165">
        <w:rPr>
          <w:rFonts w:ascii="Times New Roman" w:hAnsi="Times New Roman" w:cs="Times New Roman"/>
          <w:sz w:val="24"/>
          <w:szCs w:val="24"/>
        </w:rPr>
        <w:t>undacji w zakresie: działalności na rzecz osób niepełnosprawnych; pomocy społecznej; pomocy psychoterapeutycznej indywidualnej i rodzinnej; wspierania rozwoju rodziny; prowadzenia działalności edukacyjnej, informacyjnej, profilaktycznej, doradczej, szkoleniowej, kulturalnej, opiekuńczej, wychowawczej i terapeutycznej skierowanej d</w:t>
      </w:r>
      <w:r w:rsidR="007538D0">
        <w:rPr>
          <w:rFonts w:ascii="Times New Roman" w:hAnsi="Times New Roman" w:cs="Times New Roman"/>
          <w:sz w:val="24"/>
          <w:szCs w:val="24"/>
        </w:rPr>
        <w:t>o rodzin. Fundacje organizują i </w:t>
      </w:r>
      <w:r w:rsidR="00214165">
        <w:rPr>
          <w:rFonts w:ascii="Times New Roman" w:hAnsi="Times New Roman" w:cs="Times New Roman"/>
          <w:sz w:val="24"/>
          <w:szCs w:val="24"/>
        </w:rPr>
        <w:t>finansują muzykoterapię i zajęcia ruchowe dla dzieci i młodzieży w tym specjalnej troski</w:t>
      </w:r>
      <w:r w:rsidR="00A20BA7">
        <w:rPr>
          <w:rFonts w:ascii="Times New Roman" w:hAnsi="Times New Roman" w:cs="Times New Roman"/>
          <w:sz w:val="24"/>
          <w:szCs w:val="24"/>
        </w:rPr>
        <w:t xml:space="preserve">; organizują imprezy i warsztaty integracyjne dla dzieci zdrowych i niepełnosprawnych; udzielają wsparcia, prowadzą terapię i rehabilitacje dla dzieci i młodzieży z opóźnieniem rozwoju mowy. W gminie działa 15 </w:t>
      </w:r>
      <w:r w:rsidR="00C9114E">
        <w:rPr>
          <w:rFonts w:ascii="Times New Roman" w:hAnsi="Times New Roman" w:cs="Times New Roman"/>
          <w:sz w:val="24"/>
          <w:szCs w:val="24"/>
        </w:rPr>
        <w:t>s</w:t>
      </w:r>
      <w:r w:rsidR="00A20BA7">
        <w:rPr>
          <w:rFonts w:ascii="Times New Roman" w:hAnsi="Times New Roman" w:cs="Times New Roman"/>
          <w:sz w:val="24"/>
          <w:szCs w:val="24"/>
        </w:rPr>
        <w:t>towarzyszeń prowadzących działalność w zakresie: wspierania in</w:t>
      </w:r>
      <w:r w:rsidR="007A082B">
        <w:rPr>
          <w:rFonts w:ascii="Times New Roman" w:hAnsi="Times New Roman" w:cs="Times New Roman"/>
          <w:sz w:val="24"/>
          <w:szCs w:val="24"/>
        </w:rPr>
        <w:t>i</w:t>
      </w:r>
      <w:r w:rsidR="00A20BA7">
        <w:rPr>
          <w:rFonts w:ascii="Times New Roman" w:hAnsi="Times New Roman" w:cs="Times New Roman"/>
          <w:sz w:val="24"/>
          <w:szCs w:val="24"/>
        </w:rPr>
        <w:t>cjatyw lokalnych, przedsiębiorczości, rozwoju biznesu; na rzecz kobiet i dzieci; rozwoju kultury; po</w:t>
      </w:r>
      <w:r w:rsidR="007A082B">
        <w:rPr>
          <w:rFonts w:ascii="Times New Roman" w:hAnsi="Times New Roman" w:cs="Times New Roman"/>
          <w:sz w:val="24"/>
          <w:szCs w:val="24"/>
        </w:rPr>
        <w:t>p</w:t>
      </w:r>
      <w:r w:rsidR="00A20BA7">
        <w:rPr>
          <w:rFonts w:ascii="Times New Roman" w:hAnsi="Times New Roman" w:cs="Times New Roman"/>
          <w:sz w:val="24"/>
          <w:szCs w:val="24"/>
        </w:rPr>
        <w:t>rawy stanu zdrowia; udzielania pomoc</w:t>
      </w:r>
      <w:r w:rsidR="007538D0">
        <w:rPr>
          <w:rFonts w:ascii="Times New Roman" w:hAnsi="Times New Roman" w:cs="Times New Roman"/>
          <w:sz w:val="24"/>
          <w:szCs w:val="24"/>
        </w:rPr>
        <w:t>y zdrowotnej, psychologicznej i </w:t>
      </w:r>
      <w:r w:rsidR="00A20BA7">
        <w:rPr>
          <w:rFonts w:ascii="Times New Roman" w:hAnsi="Times New Roman" w:cs="Times New Roman"/>
          <w:sz w:val="24"/>
          <w:szCs w:val="24"/>
        </w:rPr>
        <w:t>socjalnej rodzinie; krzewienia zamiłowania do muzyki i śpiewu; udzielania wsparcia osobom z upo</w:t>
      </w:r>
      <w:r w:rsidR="007A082B">
        <w:rPr>
          <w:rFonts w:ascii="Times New Roman" w:hAnsi="Times New Roman" w:cs="Times New Roman"/>
          <w:sz w:val="24"/>
          <w:szCs w:val="24"/>
        </w:rPr>
        <w:t>ś</w:t>
      </w:r>
      <w:r w:rsidR="00A20BA7">
        <w:rPr>
          <w:rFonts w:ascii="Times New Roman" w:hAnsi="Times New Roman" w:cs="Times New Roman"/>
          <w:sz w:val="24"/>
          <w:szCs w:val="24"/>
        </w:rPr>
        <w:t xml:space="preserve">ledzeniem umysłowym; organizacji czasu wolnego, wypoczynku i rozwoju zainteresowań dzieci i młodzieży; wsparcia dla diabetyków i osób niewidomych. </w:t>
      </w:r>
      <w:r w:rsidR="007538D0">
        <w:rPr>
          <w:rFonts w:ascii="Times New Roman" w:hAnsi="Times New Roman" w:cs="Times New Roman"/>
          <w:sz w:val="24"/>
          <w:szCs w:val="24"/>
        </w:rPr>
        <w:t>W </w:t>
      </w:r>
      <w:r w:rsidR="007E76B2">
        <w:rPr>
          <w:rFonts w:ascii="Times New Roman" w:hAnsi="Times New Roman" w:cs="Times New Roman"/>
          <w:sz w:val="24"/>
          <w:szCs w:val="24"/>
        </w:rPr>
        <w:t xml:space="preserve">Wołominie działa Uniwersytet Trzeciego Wieku. </w:t>
      </w:r>
      <w:r w:rsidR="00B62C19">
        <w:rPr>
          <w:rFonts w:ascii="Times New Roman" w:hAnsi="Times New Roman" w:cs="Times New Roman"/>
          <w:sz w:val="24"/>
          <w:szCs w:val="24"/>
        </w:rPr>
        <w:t>Na tym terenie działa również</w:t>
      </w:r>
      <w:r w:rsidR="001028C5" w:rsidRPr="00B62C19">
        <w:rPr>
          <w:rFonts w:ascii="Times New Roman" w:hAnsi="Times New Roman" w:cs="Times New Roman"/>
          <w:color w:val="000000" w:themeColor="text1"/>
          <w:sz w:val="24"/>
          <w:szCs w:val="24"/>
        </w:rPr>
        <w:t xml:space="preserve"> 30</w:t>
      </w:r>
      <w:r w:rsidR="00A20BA7" w:rsidRPr="00B62C19">
        <w:rPr>
          <w:rFonts w:ascii="Times New Roman" w:hAnsi="Times New Roman" w:cs="Times New Roman"/>
          <w:color w:val="000000" w:themeColor="text1"/>
          <w:sz w:val="24"/>
          <w:szCs w:val="24"/>
        </w:rPr>
        <w:t xml:space="preserve"> </w:t>
      </w:r>
      <w:r w:rsidR="00417C01">
        <w:rPr>
          <w:rFonts w:ascii="Times New Roman" w:hAnsi="Times New Roman" w:cs="Times New Roman"/>
          <w:color w:val="000000" w:themeColor="text1"/>
          <w:sz w:val="24"/>
          <w:szCs w:val="24"/>
        </w:rPr>
        <w:t>k</w:t>
      </w:r>
      <w:r w:rsidR="00A20BA7" w:rsidRPr="00C9114E">
        <w:rPr>
          <w:rFonts w:ascii="Times New Roman" w:hAnsi="Times New Roman" w:cs="Times New Roman"/>
          <w:color w:val="000000" w:themeColor="text1"/>
          <w:sz w:val="24"/>
          <w:szCs w:val="24"/>
        </w:rPr>
        <w:t xml:space="preserve">lubów sportowych zajmujących się takimi dyscyplinami sportu jak: </w:t>
      </w:r>
      <w:r w:rsidR="007A082B" w:rsidRPr="00C9114E">
        <w:rPr>
          <w:rFonts w:ascii="Times New Roman" w:hAnsi="Times New Roman" w:cs="Times New Roman"/>
          <w:color w:val="000000" w:themeColor="text1"/>
          <w:sz w:val="24"/>
          <w:szCs w:val="24"/>
        </w:rPr>
        <w:t xml:space="preserve">siatkówka, piłka nożna, tenis, sztuki walki, lekkoatletyka, strzelectwo oraz prowadzących działania w zakresie promowania aktywnego wypoczynku i relaksu. Ponadto działa 5 organizacji </w:t>
      </w:r>
      <w:r w:rsidR="00417C01">
        <w:rPr>
          <w:rFonts w:ascii="Times New Roman" w:hAnsi="Times New Roman" w:cs="Times New Roman"/>
          <w:color w:val="000000" w:themeColor="text1"/>
          <w:sz w:val="24"/>
          <w:szCs w:val="24"/>
        </w:rPr>
        <w:t>k</w:t>
      </w:r>
      <w:r w:rsidR="007A082B" w:rsidRPr="00C9114E">
        <w:rPr>
          <w:rFonts w:ascii="Times New Roman" w:hAnsi="Times New Roman" w:cs="Times New Roman"/>
          <w:color w:val="000000" w:themeColor="text1"/>
          <w:sz w:val="24"/>
          <w:szCs w:val="24"/>
        </w:rPr>
        <w:t xml:space="preserve">ościelnych przy </w:t>
      </w:r>
      <w:r w:rsidR="00417C01">
        <w:rPr>
          <w:rFonts w:ascii="Times New Roman" w:hAnsi="Times New Roman" w:cs="Times New Roman"/>
          <w:color w:val="000000" w:themeColor="text1"/>
          <w:sz w:val="24"/>
          <w:szCs w:val="24"/>
        </w:rPr>
        <w:t>p</w:t>
      </w:r>
      <w:r w:rsidR="007A082B" w:rsidRPr="00C9114E">
        <w:rPr>
          <w:rFonts w:ascii="Times New Roman" w:hAnsi="Times New Roman" w:cs="Times New Roman"/>
          <w:color w:val="000000" w:themeColor="text1"/>
          <w:sz w:val="24"/>
          <w:szCs w:val="24"/>
        </w:rPr>
        <w:t xml:space="preserve">arafiach prowadzących </w:t>
      </w:r>
      <w:r w:rsidR="007A082B">
        <w:rPr>
          <w:rFonts w:ascii="Times New Roman" w:hAnsi="Times New Roman" w:cs="Times New Roman"/>
          <w:sz w:val="24"/>
          <w:szCs w:val="24"/>
        </w:rPr>
        <w:t>hospicjum stacjonarne i domowe, schronisko dla bezdomnych oraz organizujących czas wolny dla dzieci i młodzieży. Zaznaczyć należy również aktywność organizacji kombatancko-emeryckich na terenie gminy bowiem 9 z tych organizacji podpisało program współpracy z ośrodkiem pomocy społecznej i stale współpracuje na rzecz swoich środowisk.</w:t>
      </w:r>
    </w:p>
    <w:p w:rsidR="00DF38C4" w:rsidRPr="00CC57E7" w:rsidRDefault="00040DD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b/>
      </w:r>
      <w:r w:rsidR="007E76B2">
        <w:rPr>
          <w:rFonts w:ascii="Times New Roman" w:hAnsi="Times New Roman" w:cs="Times New Roman"/>
          <w:b/>
          <w:sz w:val="24"/>
          <w:szCs w:val="24"/>
        </w:rPr>
        <w:t xml:space="preserve">Miasto i </w:t>
      </w:r>
      <w:r w:rsidR="001028C5">
        <w:rPr>
          <w:rFonts w:ascii="Times New Roman" w:hAnsi="Times New Roman" w:cs="Times New Roman"/>
          <w:b/>
          <w:sz w:val="24"/>
          <w:szCs w:val="24"/>
        </w:rPr>
        <w:t>G</w:t>
      </w:r>
      <w:r w:rsidR="00F04978" w:rsidRPr="00CC1554">
        <w:rPr>
          <w:rFonts w:ascii="Times New Roman" w:hAnsi="Times New Roman" w:cs="Times New Roman"/>
          <w:b/>
          <w:sz w:val="24"/>
          <w:szCs w:val="24"/>
        </w:rPr>
        <w:t>mina</w:t>
      </w:r>
      <w:r w:rsidR="00F04978">
        <w:rPr>
          <w:rFonts w:ascii="Times New Roman" w:hAnsi="Times New Roman" w:cs="Times New Roman"/>
          <w:sz w:val="24"/>
          <w:szCs w:val="24"/>
        </w:rPr>
        <w:t xml:space="preserve"> </w:t>
      </w:r>
      <w:r w:rsidR="00F04978">
        <w:rPr>
          <w:rFonts w:ascii="Times New Roman" w:hAnsi="Times New Roman" w:cs="Times New Roman"/>
          <w:b/>
          <w:sz w:val="24"/>
          <w:szCs w:val="24"/>
        </w:rPr>
        <w:t xml:space="preserve">Radzymin </w:t>
      </w:r>
      <w:r w:rsidR="009A5D66" w:rsidRPr="006908EC">
        <w:rPr>
          <w:rFonts w:ascii="Times New Roman" w:hAnsi="Times New Roman" w:cs="Times New Roman"/>
          <w:color w:val="000000" w:themeColor="text1"/>
          <w:sz w:val="24"/>
          <w:szCs w:val="24"/>
        </w:rPr>
        <w:t>jest siedzibą</w:t>
      </w:r>
      <w:r w:rsidR="00CC57E7" w:rsidRPr="006908EC">
        <w:rPr>
          <w:rFonts w:ascii="Times New Roman" w:hAnsi="Times New Roman" w:cs="Times New Roman"/>
          <w:color w:val="000000" w:themeColor="text1"/>
          <w:sz w:val="24"/>
          <w:szCs w:val="24"/>
        </w:rPr>
        <w:t xml:space="preserve"> </w:t>
      </w:r>
      <w:r w:rsidR="009A5D66">
        <w:rPr>
          <w:rFonts w:ascii="Times New Roman" w:hAnsi="Times New Roman" w:cs="Times New Roman"/>
          <w:sz w:val="24"/>
          <w:szCs w:val="24"/>
        </w:rPr>
        <w:t>3</w:t>
      </w:r>
      <w:r w:rsidR="00CC57E7">
        <w:rPr>
          <w:rFonts w:ascii="Times New Roman" w:hAnsi="Times New Roman" w:cs="Times New Roman"/>
          <w:sz w:val="24"/>
          <w:szCs w:val="24"/>
        </w:rPr>
        <w:t xml:space="preserve"> </w:t>
      </w:r>
      <w:r w:rsidR="00E50D7D">
        <w:rPr>
          <w:rFonts w:ascii="Times New Roman" w:hAnsi="Times New Roman" w:cs="Times New Roman"/>
          <w:sz w:val="24"/>
          <w:szCs w:val="24"/>
        </w:rPr>
        <w:t>f</w:t>
      </w:r>
      <w:r w:rsidR="00CC57E7">
        <w:rPr>
          <w:rFonts w:ascii="Times New Roman" w:hAnsi="Times New Roman" w:cs="Times New Roman"/>
          <w:sz w:val="24"/>
          <w:szCs w:val="24"/>
        </w:rPr>
        <w:t>undacj</w:t>
      </w:r>
      <w:r w:rsidR="009A5D66">
        <w:rPr>
          <w:rFonts w:ascii="Times New Roman" w:hAnsi="Times New Roman" w:cs="Times New Roman"/>
          <w:sz w:val="24"/>
          <w:szCs w:val="24"/>
        </w:rPr>
        <w:t>i</w:t>
      </w:r>
      <w:r w:rsidR="00CC57E7">
        <w:rPr>
          <w:rFonts w:ascii="Times New Roman" w:hAnsi="Times New Roman" w:cs="Times New Roman"/>
          <w:sz w:val="24"/>
          <w:szCs w:val="24"/>
        </w:rPr>
        <w:t xml:space="preserve">, które działają w zakresie ochrony przyrody i ekologii; budowy więzi społecznych, kulturowych i rodzinnych; prowadzą działania na rzecz dzieci i młodzieży oraz wspierają aktywność społeczną. Na terenie tej gminy działa 17 organizacji </w:t>
      </w:r>
      <w:r w:rsidR="00D67A2A">
        <w:rPr>
          <w:rFonts w:ascii="Times New Roman" w:hAnsi="Times New Roman" w:cs="Times New Roman"/>
          <w:sz w:val="24"/>
          <w:szCs w:val="24"/>
        </w:rPr>
        <w:t xml:space="preserve">kwalifikowanych jako </w:t>
      </w:r>
      <w:r w:rsidR="00A51C88">
        <w:rPr>
          <w:rFonts w:ascii="Times New Roman" w:hAnsi="Times New Roman" w:cs="Times New Roman"/>
          <w:sz w:val="24"/>
          <w:szCs w:val="24"/>
        </w:rPr>
        <w:t>s</w:t>
      </w:r>
      <w:r w:rsidR="00D67A2A">
        <w:rPr>
          <w:rFonts w:ascii="Times New Roman" w:hAnsi="Times New Roman" w:cs="Times New Roman"/>
          <w:sz w:val="24"/>
          <w:szCs w:val="24"/>
        </w:rPr>
        <w:t>towarzyszen</w:t>
      </w:r>
      <w:r w:rsidR="007538D0">
        <w:rPr>
          <w:rFonts w:ascii="Times New Roman" w:hAnsi="Times New Roman" w:cs="Times New Roman"/>
          <w:sz w:val="24"/>
          <w:szCs w:val="24"/>
        </w:rPr>
        <w:t>ia działające na rzecz dzieci i </w:t>
      </w:r>
      <w:r w:rsidR="00D67A2A">
        <w:rPr>
          <w:rFonts w:ascii="Times New Roman" w:hAnsi="Times New Roman" w:cs="Times New Roman"/>
          <w:sz w:val="24"/>
          <w:szCs w:val="24"/>
        </w:rPr>
        <w:t>młodzieży oraz emerytów i rencistów w zakresie organizacji czasu wolnego</w:t>
      </w:r>
      <w:r w:rsidR="00AC52D3">
        <w:rPr>
          <w:rFonts w:ascii="Times New Roman" w:hAnsi="Times New Roman" w:cs="Times New Roman"/>
          <w:sz w:val="24"/>
          <w:szCs w:val="24"/>
        </w:rPr>
        <w:t xml:space="preserve"> </w:t>
      </w:r>
      <w:r w:rsidR="00D67A2A">
        <w:rPr>
          <w:rFonts w:ascii="Times New Roman" w:hAnsi="Times New Roman" w:cs="Times New Roman"/>
          <w:sz w:val="24"/>
          <w:szCs w:val="24"/>
        </w:rPr>
        <w:t>i rozwoju zainteresowań. Działa Stowarzyszenie Miłośników Radzymina i Bitwy Warszawskiej</w:t>
      </w:r>
      <w:r w:rsidR="00CC57E7">
        <w:rPr>
          <w:rFonts w:ascii="Times New Roman" w:hAnsi="Times New Roman" w:cs="Times New Roman"/>
          <w:sz w:val="24"/>
          <w:szCs w:val="24"/>
        </w:rPr>
        <w:t xml:space="preserve"> </w:t>
      </w:r>
      <w:r w:rsidR="00D67A2A">
        <w:rPr>
          <w:rFonts w:ascii="Times New Roman" w:hAnsi="Times New Roman" w:cs="Times New Roman"/>
          <w:sz w:val="24"/>
          <w:szCs w:val="24"/>
        </w:rPr>
        <w:t xml:space="preserve">1920 roku oraz Towarzystwo Przyjaciół Radzymina. Część </w:t>
      </w:r>
      <w:r w:rsidR="00642F24">
        <w:rPr>
          <w:rFonts w:ascii="Times New Roman" w:hAnsi="Times New Roman" w:cs="Times New Roman"/>
          <w:sz w:val="24"/>
          <w:szCs w:val="24"/>
        </w:rPr>
        <w:t>s</w:t>
      </w:r>
      <w:r w:rsidR="00D67A2A">
        <w:rPr>
          <w:rFonts w:ascii="Times New Roman" w:hAnsi="Times New Roman" w:cs="Times New Roman"/>
          <w:sz w:val="24"/>
          <w:szCs w:val="24"/>
        </w:rPr>
        <w:t xml:space="preserve">towarzyszeń działa w zakresie wspierania </w:t>
      </w:r>
      <w:r w:rsidR="00A039D5">
        <w:rPr>
          <w:rFonts w:ascii="Times New Roman" w:hAnsi="Times New Roman" w:cs="Times New Roman"/>
          <w:sz w:val="24"/>
          <w:szCs w:val="24"/>
        </w:rPr>
        <w:t xml:space="preserve">rozwoju oraz </w:t>
      </w:r>
      <w:r w:rsidR="00D67A2A">
        <w:rPr>
          <w:rFonts w:ascii="Times New Roman" w:hAnsi="Times New Roman" w:cs="Times New Roman"/>
          <w:sz w:val="24"/>
          <w:szCs w:val="24"/>
        </w:rPr>
        <w:t>osób w podeszłym wieku, emerytów i rencistów</w:t>
      </w:r>
      <w:r w:rsidR="00A039D5">
        <w:rPr>
          <w:rFonts w:ascii="Times New Roman" w:hAnsi="Times New Roman" w:cs="Times New Roman"/>
          <w:sz w:val="24"/>
          <w:szCs w:val="24"/>
        </w:rPr>
        <w:t xml:space="preserve">. Działają </w:t>
      </w:r>
      <w:r w:rsidR="0014323D">
        <w:rPr>
          <w:rFonts w:ascii="Times New Roman" w:hAnsi="Times New Roman" w:cs="Times New Roman"/>
          <w:sz w:val="24"/>
          <w:szCs w:val="24"/>
        </w:rPr>
        <w:t>2 </w:t>
      </w:r>
      <w:r w:rsidR="00A039D5">
        <w:rPr>
          <w:rFonts w:ascii="Times New Roman" w:hAnsi="Times New Roman" w:cs="Times New Roman"/>
          <w:sz w:val="24"/>
          <w:szCs w:val="24"/>
        </w:rPr>
        <w:t xml:space="preserve">organizacje kombatanckie </w:t>
      </w:r>
      <w:r w:rsidR="006908EC">
        <w:rPr>
          <w:rFonts w:ascii="Times New Roman" w:hAnsi="Times New Roman" w:cs="Times New Roman"/>
          <w:sz w:val="24"/>
          <w:szCs w:val="24"/>
        </w:rPr>
        <w:t>oraz</w:t>
      </w:r>
      <w:r w:rsidR="00642F24">
        <w:rPr>
          <w:rFonts w:ascii="Times New Roman" w:hAnsi="Times New Roman" w:cs="Times New Roman"/>
          <w:sz w:val="24"/>
          <w:szCs w:val="24"/>
        </w:rPr>
        <w:t xml:space="preserve"> </w:t>
      </w:r>
      <w:r w:rsidR="00642F24" w:rsidRPr="006908EC">
        <w:rPr>
          <w:rFonts w:ascii="Times New Roman" w:hAnsi="Times New Roman" w:cs="Times New Roman"/>
          <w:color w:val="000000" w:themeColor="text1"/>
          <w:sz w:val="24"/>
          <w:szCs w:val="24"/>
        </w:rPr>
        <w:t>11</w:t>
      </w:r>
      <w:r w:rsidR="00A039D5" w:rsidRPr="006908EC">
        <w:rPr>
          <w:rFonts w:ascii="Times New Roman" w:hAnsi="Times New Roman" w:cs="Times New Roman"/>
          <w:color w:val="000000" w:themeColor="text1"/>
          <w:sz w:val="24"/>
          <w:szCs w:val="24"/>
        </w:rPr>
        <w:t xml:space="preserve"> </w:t>
      </w:r>
      <w:r w:rsidR="00642F24">
        <w:rPr>
          <w:rFonts w:ascii="Times New Roman" w:hAnsi="Times New Roman" w:cs="Times New Roman"/>
          <w:sz w:val="24"/>
          <w:szCs w:val="24"/>
        </w:rPr>
        <w:t>k</w:t>
      </w:r>
      <w:r w:rsidR="00A039D5">
        <w:rPr>
          <w:rFonts w:ascii="Times New Roman" w:hAnsi="Times New Roman" w:cs="Times New Roman"/>
          <w:sz w:val="24"/>
          <w:szCs w:val="24"/>
        </w:rPr>
        <w:t>lubów sportowych w zakresie rozwoju takich dyscyplin sportu jak: piłka nożna, jeździectwo, sztuki walki, wędkarstw</w:t>
      </w:r>
      <w:r w:rsidR="007538D0">
        <w:rPr>
          <w:rFonts w:ascii="Times New Roman" w:hAnsi="Times New Roman" w:cs="Times New Roman"/>
          <w:sz w:val="24"/>
          <w:szCs w:val="24"/>
        </w:rPr>
        <w:t>o, lekkoatletyka oraz rozwoju i </w:t>
      </w:r>
      <w:r w:rsidR="00A039D5">
        <w:rPr>
          <w:rFonts w:ascii="Times New Roman" w:hAnsi="Times New Roman" w:cs="Times New Roman"/>
          <w:sz w:val="24"/>
          <w:szCs w:val="24"/>
        </w:rPr>
        <w:t>krzewienia kultury fizycznej. Godnym odnotowania jest fakt, że gmina Radzymin jest członkiem Związku Gmin Zalewu Zegrzyńskiego</w:t>
      </w:r>
      <w:r w:rsidR="00812F68">
        <w:rPr>
          <w:rFonts w:ascii="Times New Roman" w:hAnsi="Times New Roman" w:cs="Times New Roman"/>
          <w:sz w:val="24"/>
          <w:szCs w:val="24"/>
        </w:rPr>
        <w:t>,</w:t>
      </w:r>
      <w:r w:rsidR="00A039D5">
        <w:rPr>
          <w:rFonts w:ascii="Times New Roman" w:hAnsi="Times New Roman" w:cs="Times New Roman"/>
          <w:sz w:val="24"/>
          <w:szCs w:val="24"/>
        </w:rPr>
        <w:t xml:space="preserve"> </w:t>
      </w:r>
      <w:r w:rsidR="00812F68">
        <w:rPr>
          <w:rFonts w:ascii="Times New Roman" w:hAnsi="Times New Roman" w:cs="Times New Roman"/>
          <w:sz w:val="24"/>
          <w:szCs w:val="24"/>
        </w:rPr>
        <w:t xml:space="preserve">Stowarzyszenia LGD ZZ oraz Lokalna Grupa Rybacka Zalew Zegrzyński, </w:t>
      </w:r>
      <w:r w:rsidR="00AB7C23">
        <w:rPr>
          <w:rFonts w:ascii="Times New Roman" w:hAnsi="Times New Roman" w:cs="Times New Roman"/>
          <w:sz w:val="24"/>
          <w:szCs w:val="24"/>
        </w:rPr>
        <w:t>działających</w:t>
      </w:r>
      <w:r w:rsidR="00A039D5">
        <w:rPr>
          <w:rFonts w:ascii="Times New Roman" w:hAnsi="Times New Roman" w:cs="Times New Roman"/>
          <w:sz w:val="24"/>
          <w:szCs w:val="24"/>
        </w:rPr>
        <w:t xml:space="preserve"> na rzecz rozwoju tego rejonu w szerszym niż gminny zakresie oraz współtworzy</w:t>
      </w:r>
      <w:r w:rsidR="00515451">
        <w:rPr>
          <w:rFonts w:ascii="Times New Roman" w:hAnsi="Times New Roman" w:cs="Times New Roman"/>
          <w:sz w:val="24"/>
          <w:szCs w:val="24"/>
        </w:rPr>
        <w:t xml:space="preserve"> </w:t>
      </w:r>
      <w:r w:rsidR="00515451" w:rsidRPr="006908EC">
        <w:rPr>
          <w:rFonts w:ascii="Times New Roman" w:hAnsi="Times New Roman" w:cs="Times New Roman"/>
          <w:color w:val="000000" w:themeColor="text1"/>
          <w:sz w:val="24"/>
          <w:szCs w:val="24"/>
        </w:rPr>
        <w:t>Związek Stowarzyszeń -</w:t>
      </w:r>
      <w:r w:rsidR="00A039D5" w:rsidRPr="006908EC">
        <w:rPr>
          <w:rFonts w:ascii="Times New Roman" w:hAnsi="Times New Roman" w:cs="Times New Roman"/>
          <w:color w:val="000000" w:themeColor="text1"/>
          <w:sz w:val="24"/>
          <w:szCs w:val="24"/>
        </w:rPr>
        <w:t xml:space="preserve"> </w:t>
      </w:r>
      <w:r w:rsidR="00A039D5">
        <w:rPr>
          <w:rFonts w:ascii="Times New Roman" w:hAnsi="Times New Roman" w:cs="Times New Roman"/>
          <w:sz w:val="24"/>
          <w:szCs w:val="24"/>
        </w:rPr>
        <w:t xml:space="preserve">Lokalną Grupę Działania </w:t>
      </w:r>
      <w:r w:rsidR="002C27DC">
        <w:rPr>
          <w:rFonts w:ascii="Times New Roman" w:hAnsi="Times New Roman" w:cs="Times New Roman"/>
          <w:sz w:val="24"/>
          <w:szCs w:val="24"/>
        </w:rPr>
        <w:t>„Partnerstwo Zalewu Zegrzyńskiego”</w:t>
      </w:r>
      <w:r w:rsidR="008818A3">
        <w:rPr>
          <w:rFonts w:ascii="Times New Roman" w:hAnsi="Times New Roman" w:cs="Times New Roman"/>
          <w:sz w:val="24"/>
          <w:szCs w:val="24"/>
        </w:rPr>
        <w:t>,</w:t>
      </w:r>
      <w:r w:rsidR="002C27DC">
        <w:rPr>
          <w:rFonts w:ascii="Times New Roman" w:hAnsi="Times New Roman" w:cs="Times New Roman"/>
          <w:sz w:val="24"/>
          <w:szCs w:val="24"/>
        </w:rPr>
        <w:t xml:space="preserve"> działając również </w:t>
      </w:r>
      <w:r w:rsidR="008675FD">
        <w:rPr>
          <w:rFonts w:ascii="Times New Roman" w:hAnsi="Times New Roman" w:cs="Times New Roman"/>
          <w:sz w:val="24"/>
          <w:szCs w:val="24"/>
        </w:rPr>
        <w:t xml:space="preserve">w </w:t>
      </w:r>
      <w:r w:rsidR="00DE5DBA">
        <w:rPr>
          <w:rFonts w:ascii="Times New Roman" w:hAnsi="Times New Roman" w:cs="Times New Roman"/>
          <w:sz w:val="24"/>
          <w:szCs w:val="24"/>
        </w:rPr>
        <w:t>ponadgminnym</w:t>
      </w:r>
      <w:r w:rsidR="008675FD">
        <w:rPr>
          <w:rFonts w:ascii="Times New Roman" w:hAnsi="Times New Roman" w:cs="Times New Roman"/>
          <w:sz w:val="24"/>
          <w:szCs w:val="24"/>
        </w:rPr>
        <w:t xml:space="preserve"> wymiarze terytorialnym.</w:t>
      </w:r>
      <w:r w:rsidR="00A039D5">
        <w:rPr>
          <w:rFonts w:ascii="Times New Roman" w:hAnsi="Times New Roman" w:cs="Times New Roman"/>
          <w:sz w:val="24"/>
          <w:szCs w:val="24"/>
        </w:rPr>
        <w:t xml:space="preserve"> </w:t>
      </w:r>
    </w:p>
    <w:p w:rsidR="00CC1554" w:rsidRPr="00F50774" w:rsidRDefault="00040DDD" w:rsidP="005D507C">
      <w:pPr>
        <w:spacing w:after="0" w:line="240" w:lineRule="auto"/>
        <w:jc w:val="both"/>
        <w:rPr>
          <w:rStyle w:val="BezodstpwZnak"/>
          <w:rFonts w:ascii="Times New Roman" w:hAnsi="Times New Roman" w:cs="Times New Roman"/>
          <w:sz w:val="24"/>
          <w:szCs w:val="24"/>
        </w:rPr>
      </w:pPr>
      <w:r>
        <w:rPr>
          <w:rFonts w:ascii="Times New Roman" w:hAnsi="Times New Roman" w:cs="Times New Roman"/>
          <w:sz w:val="24"/>
          <w:szCs w:val="24"/>
        </w:rPr>
        <w:tab/>
      </w:r>
      <w:r w:rsidR="00E14D65" w:rsidRPr="00E14D65">
        <w:rPr>
          <w:rFonts w:ascii="Times New Roman" w:hAnsi="Times New Roman" w:cs="Times New Roman"/>
          <w:sz w:val="24"/>
          <w:szCs w:val="24"/>
        </w:rPr>
        <w:t xml:space="preserve">Na terenie </w:t>
      </w:r>
      <w:r w:rsidR="00E14D65" w:rsidRPr="0096447B">
        <w:rPr>
          <w:rFonts w:ascii="Times New Roman" w:hAnsi="Times New Roman" w:cs="Times New Roman"/>
          <w:b/>
          <w:sz w:val="24"/>
          <w:szCs w:val="24"/>
        </w:rPr>
        <w:t xml:space="preserve">Miasta i </w:t>
      </w:r>
      <w:r w:rsidR="00515451">
        <w:rPr>
          <w:rFonts w:ascii="Times New Roman" w:hAnsi="Times New Roman" w:cs="Times New Roman"/>
          <w:b/>
          <w:sz w:val="24"/>
          <w:szCs w:val="24"/>
        </w:rPr>
        <w:t>G</w:t>
      </w:r>
      <w:r w:rsidR="00E14D65" w:rsidRPr="0096447B">
        <w:rPr>
          <w:rFonts w:ascii="Times New Roman" w:hAnsi="Times New Roman" w:cs="Times New Roman"/>
          <w:b/>
          <w:sz w:val="24"/>
          <w:szCs w:val="24"/>
        </w:rPr>
        <w:t>miny Tłuszcz</w:t>
      </w:r>
      <w:r w:rsidR="00E14D65" w:rsidRPr="00E14D65">
        <w:rPr>
          <w:rFonts w:ascii="Times New Roman" w:hAnsi="Times New Roman" w:cs="Times New Roman"/>
          <w:sz w:val="24"/>
          <w:szCs w:val="24"/>
        </w:rPr>
        <w:t xml:space="preserve"> znajduje się </w:t>
      </w:r>
      <w:r w:rsidR="007538D0">
        <w:rPr>
          <w:rFonts w:ascii="Times New Roman" w:hAnsi="Times New Roman" w:cs="Times New Roman"/>
          <w:sz w:val="24"/>
          <w:szCs w:val="24"/>
        </w:rPr>
        <w:t>15 organizacji pozarządowych, z </w:t>
      </w:r>
      <w:r w:rsidR="00E14D65" w:rsidRPr="00E14D65">
        <w:rPr>
          <w:rFonts w:ascii="Times New Roman" w:hAnsi="Times New Roman" w:cs="Times New Roman"/>
          <w:sz w:val="24"/>
          <w:szCs w:val="24"/>
        </w:rPr>
        <w:t xml:space="preserve">czego 6 działa aktywnie. Stowarzyszenie Rodziców i Przyjaciół Dzieci </w:t>
      </w:r>
      <w:r w:rsidR="00E14D65" w:rsidRPr="00F50774">
        <w:rPr>
          <w:rStyle w:val="BezodstpwZnak"/>
          <w:rFonts w:ascii="Times New Roman" w:hAnsi="Times New Roman" w:cs="Times New Roman"/>
          <w:sz w:val="24"/>
          <w:szCs w:val="24"/>
        </w:rPr>
        <w:t>Niepełnosprawn</w:t>
      </w:r>
      <w:r w:rsidR="00DE5DBA">
        <w:rPr>
          <w:rStyle w:val="BezodstpwZnak"/>
          <w:rFonts w:ascii="Times New Roman" w:hAnsi="Times New Roman" w:cs="Times New Roman"/>
          <w:sz w:val="24"/>
          <w:szCs w:val="24"/>
        </w:rPr>
        <w:t>ych</w:t>
      </w:r>
      <w:r w:rsidR="00E14D65" w:rsidRPr="00F50774">
        <w:rPr>
          <w:rStyle w:val="BezodstpwZnak"/>
          <w:rFonts w:ascii="Times New Roman" w:hAnsi="Times New Roman" w:cs="Times New Roman"/>
          <w:sz w:val="24"/>
          <w:szCs w:val="24"/>
        </w:rPr>
        <w:t xml:space="preserve"> </w:t>
      </w:r>
      <w:r w:rsidR="00F00DD3">
        <w:rPr>
          <w:rStyle w:val="BezodstpwZnak"/>
          <w:rFonts w:ascii="Times New Roman" w:hAnsi="Times New Roman" w:cs="Times New Roman"/>
          <w:sz w:val="24"/>
          <w:szCs w:val="24"/>
        </w:rPr>
        <w:t>„Nadzieja”</w:t>
      </w:r>
      <w:r w:rsidR="00E14D65" w:rsidRPr="00F50774">
        <w:rPr>
          <w:rStyle w:val="BezodstpwZnak"/>
          <w:rFonts w:ascii="Times New Roman" w:hAnsi="Times New Roman" w:cs="Times New Roman"/>
          <w:sz w:val="24"/>
          <w:szCs w:val="24"/>
        </w:rPr>
        <w:t xml:space="preserve"> swoją działalność prowadzi od dziesięciu lat przy Ośrodku Pomocy Społecznej w</w:t>
      </w:r>
      <w:r w:rsidR="007538D0">
        <w:rPr>
          <w:rStyle w:val="BezodstpwZnak"/>
          <w:rFonts w:ascii="Times New Roman" w:hAnsi="Times New Roman" w:cs="Times New Roman"/>
          <w:sz w:val="24"/>
          <w:szCs w:val="24"/>
        </w:rPr>
        <w:t> </w:t>
      </w:r>
      <w:r w:rsidR="00E14D65" w:rsidRPr="00F50774">
        <w:rPr>
          <w:rStyle w:val="BezodstpwZnak"/>
          <w:rFonts w:ascii="Times New Roman" w:hAnsi="Times New Roman" w:cs="Times New Roman"/>
          <w:sz w:val="24"/>
          <w:szCs w:val="24"/>
        </w:rPr>
        <w:t>Tłuszczu. Stowarzyszenie zrzesza rodziców dzieci niepełnosprawnych, którzy przyczynili się do powstania pierwszego przedszkola integracyjnego na terenie gminy Tłuszcz. W tym Stowarzyszeniu niepełnosprawni mają też szanse na rehabilitację ruchową oraz wczasy rehabilitacyjne.</w:t>
      </w:r>
      <w:r w:rsidR="00F00DD3">
        <w:rPr>
          <w:rStyle w:val="BezodstpwZnak"/>
          <w:rFonts w:ascii="Times New Roman" w:hAnsi="Times New Roman" w:cs="Times New Roman"/>
          <w:sz w:val="24"/>
          <w:szCs w:val="24"/>
        </w:rPr>
        <w:t xml:space="preserve"> </w:t>
      </w:r>
      <w:r w:rsidR="00F00DD3" w:rsidRPr="006908EC">
        <w:rPr>
          <w:rStyle w:val="BezodstpwZnak"/>
          <w:rFonts w:ascii="Times New Roman" w:hAnsi="Times New Roman" w:cs="Times New Roman"/>
          <w:color w:val="000000" w:themeColor="text1"/>
          <w:sz w:val="24"/>
          <w:szCs w:val="24"/>
        </w:rPr>
        <w:t>Stowarzyszenie Na Rzecz Organizowania Społeczności Lokalnych</w:t>
      </w:r>
      <w:r w:rsidR="00E14D65" w:rsidRPr="006908EC">
        <w:rPr>
          <w:rStyle w:val="BezodstpwZnak"/>
          <w:rFonts w:ascii="Times New Roman" w:hAnsi="Times New Roman" w:cs="Times New Roman"/>
          <w:color w:val="000000" w:themeColor="text1"/>
          <w:sz w:val="24"/>
          <w:szCs w:val="24"/>
        </w:rPr>
        <w:t xml:space="preserve"> „</w:t>
      </w:r>
      <w:r w:rsidR="00E14D65" w:rsidRPr="00F50774">
        <w:rPr>
          <w:rStyle w:val="BezodstpwZnak"/>
          <w:rFonts w:ascii="Times New Roman" w:hAnsi="Times New Roman" w:cs="Times New Roman"/>
          <w:sz w:val="24"/>
          <w:szCs w:val="24"/>
        </w:rPr>
        <w:t xml:space="preserve">AB OVO” to </w:t>
      </w:r>
      <w:r w:rsidR="00F00DD3" w:rsidRPr="006908EC">
        <w:rPr>
          <w:rStyle w:val="BezodstpwZnak"/>
          <w:rFonts w:ascii="Times New Roman" w:hAnsi="Times New Roman" w:cs="Times New Roman"/>
          <w:color w:val="000000" w:themeColor="text1"/>
          <w:sz w:val="24"/>
          <w:szCs w:val="24"/>
        </w:rPr>
        <w:t>organizacja</w:t>
      </w:r>
      <w:r w:rsidR="00E14D65" w:rsidRPr="00F50774">
        <w:rPr>
          <w:rStyle w:val="BezodstpwZnak"/>
          <w:rFonts w:ascii="Times New Roman" w:hAnsi="Times New Roman" w:cs="Times New Roman"/>
          <w:sz w:val="24"/>
          <w:szCs w:val="24"/>
        </w:rPr>
        <w:t>, któr</w:t>
      </w:r>
      <w:r w:rsidR="00F00DD3">
        <w:rPr>
          <w:rStyle w:val="BezodstpwZnak"/>
          <w:rFonts w:ascii="Times New Roman" w:hAnsi="Times New Roman" w:cs="Times New Roman"/>
          <w:sz w:val="24"/>
          <w:szCs w:val="24"/>
        </w:rPr>
        <w:t>a</w:t>
      </w:r>
      <w:r w:rsidR="00E14D65" w:rsidRPr="00F50774">
        <w:rPr>
          <w:rStyle w:val="BezodstpwZnak"/>
          <w:rFonts w:ascii="Times New Roman" w:hAnsi="Times New Roman" w:cs="Times New Roman"/>
          <w:sz w:val="24"/>
          <w:szCs w:val="24"/>
        </w:rPr>
        <w:t xml:space="preserve"> ma na celu aktywizację</w:t>
      </w:r>
      <w:r w:rsidR="00F00DD3">
        <w:rPr>
          <w:rStyle w:val="BezodstpwZnak"/>
          <w:rFonts w:ascii="Times New Roman" w:hAnsi="Times New Roman" w:cs="Times New Roman"/>
          <w:sz w:val="24"/>
          <w:szCs w:val="24"/>
        </w:rPr>
        <w:t xml:space="preserve"> zawodową mieszkańców, wsparcie</w:t>
      </w:r>
      <w:r w:rsidR="009F111B">
        <w:rPr>
          <w:rStyle w:val="BezodstpwZnak"/>
          <w:rFonts w:ascii="Times New Roman" w:hAnsi="Times New Roman" w:cs="Times New Roman"/>
          <w:sz w:val="24"/>
          <w:szCs w:val="24"/>
        </w:rPr>
        <w:t xml:space="preserve"> </w:t>
      </w:r>
      <w:r w:rsidR="00E14D65" w:rsidRPr="00F50774">
        <w:rPr>
          <w:rStyle w:val="BezodstpwZnak"/>
          <w:rFonts w:ascii="Times New Roman" w:hAnsi="Times New Roman" w:cs="Times New Roman"/>
          <w:sz w:val="24"/>
          <w:szCs w:val="24"/>
        </w:rPr>
        <w:t>w</w:t>
      </w:r>
      <w:r w:rsidR="00B62C19">
        <w:rPr>
          <w:rStyle w:val="BezodstpwZnak"/>
          <w:rFonts w:ascii="Times New Roman" w:hAnsi="Times New Roman" w:cs="Times New Roman"/>
          <w:sz w:val="24"/>
          <w:szCs w:val="24"/>
        </w:rPr>
        <w:t> </w:t>
      </w:r>
      <w:r w:rsidR="00E14D65" w:rsidRPr="00F50774">
        <w:rPr>
          <w:rStyle w:val="BezodstpwZnak"/>
          <w:rFonts w:ascii="Times New Roman" w:hAnsi="Times New Roman" w:cs="Times New Roman"/>
          <w:sz w:val="24"/>
          <w:szCs w:val="24"/>
        </w:rPr>
        <w:t xml:space="preserve">realizowaniu pomysłów osób z terenu </w:t>
      </w:r>
      <w:r w:rsidR="00DE5DBA">
        <w:rPr>
          <w:rStyle w:val="BezodstpwZnak"/>
          <w:rFonts w:ascii="Times New Roman" w:hAnsi="Times New Roman" w:cs="Times New Roman"/>
          <w:sz w:val="24"/>
          <w:szCs w:val="24"/>
        </w:rPr>
        <w:t xml:space="preserve">gminy </w:t>
      </w:r>
      <w:r w:rsidR="008C530C">
        <w:rPr>
          <w:rStyle w:val="BezodstpwZnak"/>
          <w:rFonts w:ascii="Times New Roman" w:hAnsi="Times New Roman" w:cs="Times New Roman"/>
          <w:sz w:val="24"/>
          <w:szCs w:val="24"/>
        </w:rPr>
        <w:t xml:space="preserve">a </w:t>
      </w:r>
      <w:r w:rsidR="00E14D65" w:rsidRPr="00F50774">
        <w:rPr>
          <w:rStyle w:val="BezodstpwZnak"/>
          <w:rFonts w:ascii="Times New Roman" w:hAnsi="Times New Roman" w:cs="Times New Roman"/>
          <w:sz w:val="24"/>
          <w:szCs w:val="24"/>
        </w:rPr>
        <w:t xml:space="preserve">także prowadzi usługi edukacyjne. </w:t>
      </w:r>
      <w:r w:rsidR="00E14D65" w:rsidRPr="006908EC">
        <w:rPr>
          <w:rStyle w:val="BezodstpwZnak"/>
          <w:rFonts w:ascii="Times New Roman" w:hAnsi="Times New Roman" w:cs="Times New Roman"/>
          <w:color w:val="000000" w:themeColor="text1"/>
          <w:sz w:val="24"/>
          <w:szCs w:val="24"/>
        </w:rPr>
        <w:t>Stowarzyszeni</w:t>
      </w:r>
      <w:r w:rsidR="00A8337A" w:rsidRPr="006908EC">
        <w:rPr>
          <w:rStyle w:val="BezodstpwZnak"/>
          <w:rFonts w:ascii="Times New Roman" w:hAnsi="Times New Roman" w:cs="Times New Roman"/>
          <w:color w:val="000000" w:themeColor="text1"/>
          <w:sz w:val="24"/>
          <w:szCs w:val="24"/>
        </w:rPr>
        <w:t xml:space="preserve">e </w:t>
      </w:r>
      <w:r w:rsidR="00E14D65" w:rsidRPr="006908EC">
        <w:rPr>
          <w:rStyle w:val="BezodstpwZnak"/>
          <w:rFonts w:ascii="Times New Roman" w:hAnsi="Times New Roman" w:cs="Times New Roman"/>
          <w:color w:val="000000" w:themeColor="text1"/>
          <w:sz w:val="24"/>
          <w:szCs w:val="24"/>
        </w:rPr>
        <w:t>K</w:t>
      </w:r>
      <w:r w:rsidR="0014323D">
        <w:rPr>
          <w:rStyle w:val="BezodstpwZnak"/>
          <w:rFonts w:ascii="Times New Roman" w:hAnsi="Times New Roman" w:cs="Times New Roman"/>
          <w:color w:val="000000" w:themeColor="text1"/>
          <w:sz w:val="24"/>
          <w:szCs w:val="24"/>
        </w:rPr>
        <w:t xml:space="preserve">ASTOR - </w:t>
      </w:r>
      <w:r w:rsidR="0014323D" w:rsidRPr="0014323D">
        <w:rPr>
          <w:rStyle w:val="BezodstpwZnak"/>
          <w:rFonts w:ascii="Times New Roman" w:hAnsi="Times New Roman" w:cs="Times New Roman"/>
          <w:color w:val="000000" w:themeColor="text1"/>
          <w:sz w:val="24"/>
          <w:szCs w:val="24"/>
        </w:rPr>
        <w:t>Inicjatywa dla Rozwoju</w:t>
      </w:r>
      <w:r w:rsidR="00E14D65" w:rsidRPr="006908EC">
        <w:rPr>
          <w:rStyle w:val="BezodstpwZnak"/>
          <w:rFonts w:ascii="Times New Roman" w:hAnsi="Times New Roman" w:cs="Times New Roman"/>
          <w:color w:val="000000" w:themeColor="text1"/>
          <w:sz w:val="24"/>
          <w:szCs w:val="24"/>
        </w:rPr>
        <w:t xml:space="preserve"> i</w:t>
      </w:r>
      <w:r w:rsidR="00A8337A" w:rsidRPr="006908EC">
        <w:rPr>
          <w:rStyle w:val="BezodstpwZnak"/>
          <w:rFonts w:ascii="Times New Roman" w:hAnsi="Times New Roman" w:cs="Times New Roman"/>
          <w:color w:val="000000" w:themeColor="text1"/>
          <w:sz w:val="24"/>
          <w:szCs w:val="24"/>
        </w:rPr>
        <w:t xml:space="preserve"> Stowarzyszenie</w:t>
      </w:r>
      <w:r w:rsidR="00E14D65" w:rsidRPr="006908EC">
        <w:rPr>
          <w:rStyle w:val="BezodstpwZnak"/>
          <w:rFonts w:ascii="Times New Roman" w:hAnsi="Times New Roman" w:cs="Times New Roman"/>
          <w:color w:val="000000" w:themeColor="text1"/>
          <w:sz w:val="24"/>
          <w:szCs w:val="24"/>
        </w:rPr>
        <w:t xml:space="preserve"> „AXA” oraz Szkoła Sztuk Walki Kobra specjalizują się </w:t>
      </w:r>
      <w:r w:rsidR="0096447B" w:rsidRPr="006908EC">
        <w:rPr>
          <w:rStyle w:val="BezodstpwZnak"/>
          <w:rFonts w:ascii="Times New Roman" w:hAnsi="Times New Roman" w:cs="Times New Roman"/>
          <w:color w:val="000000" w:themeColor="text1"/>
          <w:sz w:val="24"/>
          <w:szCs w:val="24"/>
        </w:rPr>
        <w:t>w</w:t>
      </w:r>
      <w:r w:rsidR="00E14D65" w:rsidRPr="006908EC">
        <w:rPr>
          <w:rStyle w:val="BezodstpwZnak"/>
          <w:rFonts w:ascii="Times New Roman" w:hAnsi="Times New Roman" w:cs="Times New Roman"/>
          <w:color w:val="000000" w:themeColor="text1"/>
          <w:sz w:val="24"/>
          <w:szCs w:val="24"/>
        </w:rPr>
        <w:t xml:space="preserve"> organizowaniu wycieczek dla mieszkańców, które promują zdrowy styl życia</w:t>
      </w:r>
      <w:r w:rsidR="008C530C" w:rsidRPr="006908EC">
        <w:rPr>
          <w:rStyle w:val="BezodstpwZnak"/>
          <w:rFonts w:ascii="Times New Roman" w:hAnsi="Times New Roman" w:cs="Times New Roman"/>
          <w:color w:val="000000" w:themeColor="text1"/>
          <w:sz w:val="24"/>
          <w:szCs w:val="24"/>
        </w:rPr>
        <w:t xml:space="preserve"> oraz prowadzą działalność kulturalno-edukacyjną i realizują projekty turystyczne</w:t>
      </w:r>
      <w:r w:rsidR="00E14D65" w:rsidRPr="006908EC">
        <w:rPr>
          <w:rStyle w:val="BezodstpwZnak"/>
          <w:rFonts w:ascii="Times New Roman" w:hAnsi="Times New Roman" w:cs="Times New Roman"/>
          <w:color w:val="000000" w:themeColor="text1"/>
          <w:sz w:val="24"/>
          <w:szCs w:val="24"/>
        </w:rPr>
        <w:t xml:space="preserve">. Towarzystwo Przyjaciół Ziemi Tłuszczańskiej zrzesza osoby, które są </w:t>
      </w:r>
      <w:r w:rsidR="00E14D65" w:rsidRPr="00F50774">
        <w:rPr>
          <w:rStyle w:val="BezodstpwZnak"/>
          <w:rFonts w:ascii="Times New Roman" w:hAnsi="Times New Roman" w:cs="Times New Roman"/>
          <w:sz w:val="24"/>
          <w:szCs w:val="24"/>
        </w:rPr>
        <w:t xml:space="preserve">zainteresowane lokalną historią, rozpowszechnia kulturę na terenie </w:t>
      </w:r>
      <w:r w:rsidR="008C530C">
        <w:rPr>
          <w:rStyle w:val="BezodstpwZnak"/>
          <w:rFonts w:ascii="Times New Roman" w:hAnsi="Times New Roman" w:cs="Times New Roman"/>
          <w:sz w:val="24"/>
          <w:szCs w:val="24"/>
        </w:rPr>
        <w:t>g</w:t>
      </w:r>
      <w:r w:rsidR="00E14D65" w:rsidRPr="00F50774">
        <w:rPr>
          <w:rStyle w:val="BezodstpwZnak"/>
          <w:rFonts w:ascii="Times New Roman" w:hAnsi="Times New Roman" w:cs="Times New Roman"/>
          <w:sz w:val="24"/>
          <w:szCs w:val="24"/>
        </w:rPr>
        <w:t xml:space="preserve">miny a także prowadzi Muzeum Ziemi Tłuszczańskiej. </w:t>
      </w:r>
    </w:p>
    <w:p w:rsidR="00CC1554" w:rsidRDefault="0024745D" w:rsidP="005D507C">
      <w:pPr>
        <w:pStyle w:val="Nagwek2"/>
        <w:spacing w:after="0"/>
      </w:pPr>
      <w:bookmarkStart w:id="320" w:name="_Toc461627896"/>
      <w:r>
        <w:t xml:space="preserve">11. 3. </w:t>
      </w:r>
      <w:r w:rsidR="00CC1554" w:rsidRPr="00255937">
        <w:t>Obszary miejskie – aktywność</w:t>
      </w:r>
      <w:r w:rsidR="00481452" w:rsidRPr="00255937">
        <w:t xml:space="preserve"> społeczna</w:t>
      </w:r>
      <w:bookmarkEnd w:id="320"/>
    </w:p>
    <w:p w:rsidR="00A73406" w:rsidRPr="00A73406" w:rsidRDefault="00A73406" w:rsidP="00A73406">
      <w:pPr>
        <w:spacing w:after="0"/>
        <w:rPr>
          <w:lang w:eastAsia="pl-PL"/>
        </w:rPr>
      </w:pPr>
    </w:p>
    <w:p w:rsidR="00CC1554" w:rsidRPr="00CC1554" w:rsidRDefault="00420280" w:rsidP="005D507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DE5DBA">
        <w:rPr>
          <w:rFonts w:ascii="Times New Roman" w:hAnsi="Times New Roman" w:cs="Times New Roman"/>
          <w:b/>
          <w:sz w:val="24"/>
          <w:szCs w:val="24"/>
        </w:rPr>
        <w:t>Miasto</w:t>
      </w:r>
      <w:r w:rsidR="00CC1554" w:rsidRPr="00CC1554">
        <w:rPr>
          <w:rFonts w:ascii="Times New Roman" w:hAnsi="Times New Roman" w:cs="Times New Roman"/>
          <w:b/>
          <w:sz w:val="24"/>
          <w:szCs w:val="24"/>
        </w:rPr>
        <w:t xml:space="preserve"> Ząbki</w:t>
      </w:r>
      <w:r w:rsidR="00CC1554" w:rsidRPr="00CC1554">
        <w:rPr>
          <w:rFonts w:ascii="Times New Roman" w:hAnsi="Times New Roman" w:cs="Times New Roman"/>
          <w:sz w:val="24"/>
          <w:szCs w:val="24"/>
        </w:rPr>
        <w:t xml:space="preserve"> jako gmina miejska, umiejscowiona najbliżej miasta stołecznego Warszawy, ma szerokie możliwości rozwojowe w zakresie aktywności społecznej, ponieważ atrakcyjne położenie miasta zachęca wielu młodych ludzi do osiedlenia się na terenie Ząbek. </w:t>
      </w:r>
      <w:r w:rsidR="00DE5DBA">
        <w:rPr>
          <w:rFonts w:ascii="Times New Roman" w:hAnsi="Times New Roman" w:cs="Times New Roman"/>
          <w:sz w:val="24"/>
          <w:szCs w:val="24"/>
        </w:rPr>
        <w:t>Działalność</w:t>
      </w:r>
      <w:r w:rsidR="00CC1554" w:rsidRPr="00CC1554">
        <w:rPr>
          <w:rFonts w:ascii="Times New Roman" w:hAnsi="Times New Roman" w:cs="Times New Roman"/>
          <w:sz w:val="24"/>
          <w:szCs w:val="24"/>
        </w:rPr>
        <w:t xml:space="preserve"> większoś</w:t>
      </w:r>
      <w:r w:rsidR="00DE5DBA">
        <w:rPr>
          <w:rFonts w:ascii="Times New Roman" w:hAnsi="Times New Roman" w:cs="Times New Roman"/>
          <w:sz w:val="24"/>
          <w:szCs w:val="24"/>
        </w:rPr>
        <w:t>ci</w:t>
      </w:r>
      <w:r w:rsidR="00CC1554" w:rsidRPr="00CC1554">
        <w:rPr>
          <w:rFonts w:ascii="Times New Roman" w:hAnsi="Times New Roman" w:cs="Times New Roman"/>
          <w:sz w:val="24"/>
          <w:szCs w:val="24"/>
        </w:rPr>
        <w:t xml:space="preserve"> organizacji pozarządowych, działających na terenie miasta Ząbki, jest skierowana do dzieci, młodzieży oraz całych rodzin. </w:t>
      </w:r>
    </w:p>
    <w:p w:rsidR="00CC1554" w:rsidRPr="00CC1554" w:rsidRDefault="00420280"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C3421">
        <w:rPr>
          <w:rFonts w:ascii="Times New Roman" w:hAnsi="Times New Roman" w:cs="Times New Roman"/>
          <w:sz w:val="24"/>
          <w:szCs w:val="24"/>
        </w:rPr>
        <w:t>Najbardziej wyróżnia się 5</w:t>
      </w:r>
      <w:r w:rsidR="008C3421" w:rsidRPr="008C3421">
        <w:t xml:space="preserve"> </w:t>
      </w:r>
      <w:r w:rsidR="008C3421">
        <w:rPr>
          <w:rFonts w:ascii="Times New Roman" w:hAnsi="Times New Roman" w:cs="Times New Roman"/>
          <w:sz w:val="24"/>
          <w:szCs w:val="24"/>
        </w:rPr>
        <w:t>s</w:t>
      </w:r>
      <w:r w:rsidR="008C3421" w:rsidRPr="008C3421">
        <w:rPr>
          <w:rFonts w:ascii="Times New Roman" w:hAnsi="Times New Roman" w:cs="Times New Roman"/>
          <w:sz w:val="24"/>
          <w:szCs w:val="24"/>
        </w:rPr>
        <w:t>pośród tych organizacji</w:t>
      </w:r>
      <w:r w:rsidR="00CC1554" w:rsidRPr="00CC1554">
        <w:rPr>
          <w:rFonts w:ascii="Times New Roman" w:hAnsi="Times New Roman" w:cs="Times New Roman"/>
          <w:sz w:val="24"/>
          <w:szCs w:val="24"/>
        </w:rPr>
        <w:t xml:space="preserve">. Pierwszą z nich jest </w:t>
      </w:r>
      <w:proofErr w:type="spellStart"/>
      <w:r w:rsidR="00D3306E" w:rsidRPr="006908EC">
        <w:rPr>
          <w:rFonts w:ascii="Times New Roman" w:hAnsi="Times New Roman" w:cs="Times New Roman"/>
          <w:color w:val="000000" w:themeColor="text1"/>
          <w:sz w:val="24"/>
          <w:szCs w:val="24"/>
        </w:rPr>
        <w:t>Drewnickie</w:t>
      </w:r>
      <w:proofErr w:type="spellEnd"/>
      <w:r w:rsidR="00D3306E" w:rsidRPr="006908EC">
        <w:rPr>
          <w:rFonts w:ascii="Times New Roman" w:hAnsi="Times New Roman" w:cs="Times New Roman"/>
          <w:color w:val="000000" w:themeColor="text1"/>
          <w:sz w:val="24"/>
          <w:szCs w:val="24"/>
        </w:rPr>
        <w:t xml:space="preserve"> Stowarzyszenie Rodzin i Przyjaciół Osób z Zaburzeniami Psychicznymi </w:t>
      </w:r>
      <w:r w:rsidR="00CC1554" w:rsidRPr="006908EC">
        <w:rPr>
          <w:rFonts w:ascii="Times New Roman" w:hAnsi="Times New Roman" w:cs="Times New Roman"/>
          <w:color w:val="000000" w:themeColor="text1"/>
          <w:sz w:val="24"/>
          <w:szCs w:val="24"/>
        </w:rPr>
        <w:t xml:space="preserve">„Empatia”, </w:t>
      </w:r>
      <w:r w:rsidR="000D1AC5" w:rsidRPr="006908EC">
        <w:rPr>
          <w:rFonts w:ascii="Times New Roman" w:hAnsi="Times New Roman" w:cs="Times New Roman"/>
          <w:color w:val="000000" w:themeColor="text1"/>
          <w:sz w:val="24"/>
          <w:szCs w:val="24"/>
        </w:rPr>
        <w:t xml:space="preserve">które </w:t>
      </w:r>
      <w:r w:rsidR="00CC1554" w:rsidRPr="006908EC">
        <w:rPr>
          <w:rFonts w:ascii="Times New Roman" w:hAnsi="Times New Roman" w:cs="Times New Roman"/>
          <w:color w:val="000000" w:themeColor="text1"/>
          <w:sz w:val="24"/>
          <w:szCs w:val="24"/>
        </w:rPr>
        <w:t>kier</w:t>
      </w:r>
      <w:r w:rsidR="00DE5DBA" w:rsidRPr="006908EC">
        <w:rPr>
          <w:rFonts w:ascii="Times New Roman" w:hAnsi="Times New Roman" w:cs="Times New Roman"/>
          <w:color w:val="000000" w:themeColor="text1"/>
          <w:sz w:val="24"/>
          <w:szCs w:val="24"/>
        </w:rPr>
        <w:t>uj</w:t>
      </w:r>
      <w:r w:rsidR="00CC1554" w:rsidRPr="006908EC">
        <w:rPr>
          <w:rFonts w:ascii="Times New Roman" w:hAnsi="Times New Roman" w:cs="Times New Roman"/>
          <w:color w:val="000000" w:themeColor="text1"/>
          <w:sz w:val="24"/>
          <w:szCs w:val="24"/>
        </w:rPr>
        <w:t>e</w:t>
      </w:r>
      <w:r w:rsidR="00DE5DBA" w:rsidRPr="006908EC">
        <w:rPr>
          <w:rFonts w:ascii="Times New Roman" w:hAnsi="Times New Roman" w:cs="Times New Roman"/>
          <w:color w:val="000000" w:themeColor="text1"/>
          <w:sz w:val="24"/>
          <w:szCs w:val="24"/>
        </w:rPr>
        <w:t xml:space="preserve"> swoją działalność</w:t>
      </w:r>
      <w:r w:rsidR="00CC1554" w:rsidRPr="006908EC">
        <w:rPr>
          <w:rFonts w:ascii="Times New Roman" w:hAnsi="Times New Roman" w:cs="Times New Roman"/>
          <w:color w:val="000000" w:themeColor="text1"/>
          <w:sz w:val="24"/>
          <w:szCs w:val="24"/>
        </w:rPr>
        <w:t xml:space="preserve"> przede wszystkim d</w:t>
      </w:r>
      <w:r w:rsidR="00DE5DBA" w:rsidRPr="006908EC">
        <w:rPr>
          <w:rFonts w:ascii="Times New Roman" w:hAnsi="Times New Roman" w:cs="Times New Roman"/>
          <w:color w:val="000000" w:themeColor="text1"/>
          <w:sz w:val="24"/>
          <w:szCs w:val="24"/>
        </w:rPr>
        <w:t>o</w:t>
      </w:r>
      <w:r w:rsidR="00CC1554" w:rsidRPr="006908EC">
        <w:rPr>
          <w:rFonts w:ascii="Times New Roman" w:hAnsi="Times New Roman" w:cs="Times New Roman"/>
          <w:color w:val="000000" w:themeColor="text1"/>
          <w:sz w:val="24"/>
          <w:szCs w:val="24"/>
        </w:rPr>
        <w:t xml:space="preserve"> osób </w:t>
      </w:r>
      <w:r w:rsidR="007538D0" w:rsidRPr="006908EC">
        <w:rPr>
          <w:rFonts w:ascii="Times New Roman" w:hAnsi="Times New Roman" w:cs="Times New Roman"/>
          <w:color w:val="000000" w:themeColor="text1"/>
          <w:sz w:val="24"/>
          <w:szCs w:val="24"/>
        </w:rPr>
        <w:t>z</w:t>
      </w:r>
      <w:r w:rsidR="00D3306E" w:rsidRPr="006908EC">
        <w:rPr>
          <w:rFonts w:ascii="Times New Roman" w:hAnsi="Times New Roman" w:cs="Times New Roman"/>
          <w:color w:val="000000" w:themeColor="text1"/>
          <w:sz w:val="24"/>
          <w:szCs w:val="24"/>
        </w:rPr>
        <w:t xml:space="preserve"> </w:t>
      </w:r>
      <w:r w:rsidR="00DE5DBA" w:rsidRPr="006908EC">
        <w:rPr>
          <w:rFonts w:ascii="Times New Roman" w:hAnsi="Times New Roman" w:cs="Times New Roman"/>
          <w:color w:val="000000" w:themeColor="text1"/>
          <w:sz w:val="24"/>
          <w:szCs w:val="24"/>
        </w:rPr>
        <w:t>niepełnosprawnością intelektualną</w:t>
      </w:r>
      <w:r w:rsidR="00CC1554" w:rsidRPr="006908EC">
        <w:rPr>
          <w:rFonts w:ascii="Times New Roman" w:hAnsi="Times New Roman" w:cs="Times New Roman"/>
          <w:color w:val="000000" w:themeColor="text1"/>
          <w:sz w:val="24"/>
          <w:szCs w:val="24"/>
        </w:rPr>
        <w:t xml:space="preserve"> i ich bliskich. Korzyst</w:t>
      </w:r>
      <w:r w:rsidR="007538D0" w:rsidRPr="006908EC">
        <w:rPr>
          <w:rFonts w:ascii="Times New Roman" w:hAnsi="Times New Roman" w:cs="Times New Roman"/>
          <w:color w:val="000000" w:themeColor="text1"/>
          <w:sz w:val="24"/>
          <w:szCs w:val="24"/>
        </w:rPr>
        <w:t>ający z pomocy mogą korzystać z</w:t>
      </w:r>
      <w:r w:rsidR="00D3306E" w:rsidRPr="006908EC">
        <w:rPr>
          <w:rFonts w:ascii="Times New Roman" w:hAnsi="Times New Roman" w:cs="Times New Roman"/>
          <w:color w:val="000000" w:themeColor="text1"/>
          <w:sz w:val="24"/>
          <w:szCs w:val="24"/>
        </w:rPr>
        <w:t xml:space="preserve"> </w:t>
      </w:r>
      <w:r w:rsidR="00CC1554" w:rsidRPr="006908EC">
        <w:rPr>
          <w:rFonts w:ascii="Times New Roman" w:hAnsi="Times New Roman" w:cs="Times New Roman"/>
          <w:color w:val="000000" w:themeColor="text1"/>
          <w:sz w:val="24"/>
          <w:szCs w:val="24"/>
        </w:rPr>
        <w:t>warsztatów, które pomogą w ich codziennym funkcjonowaniu. Kolejną organizacją jest Stowarzyszenie PRO</w:t>
      </w:r>
      <w:r w:rsidR="00D3306E" w:rsidRPr="006908EC">
        <w:rPr>
          <w:rFonts w:ascii="Times New Roman" w:hAnsi="Times New Roman" w:cs="Times New Roman"/>
          <w:color w:val="000000" w:themeColor="text1"/>
          <w:sz w:val="24"/>
          <w:szCs w:val="24"/>
        </w:rPr>
        <w:t>- Pracownia Rozwoju Osobowości</w:t>
      </w:r>
      <w:r w:rsidR="00CC1554" w:rsidRPr="006908EC">
        <w:rPr>
          <w:rFonts w:ascii="Times New Roman" w:hAnsi="Times New Roman" w:cs="Times New Roman"/>
          <w:color w:val="000000" w:themeColor="text1"/>
          <w:sz w:val="24"/>
          <w:szCs w:val="24"/>
        </w:rPr>
        <w:t>, działając</w:t>
      </w:r>
      <w:r w:rsidR="00A41CF3" w:rsidRPr="006908EC">
        <w:rPr>
          <w:rFonts w:ascii="Times New Roman" w:hAnsi="Times New Roman" w:cs="Times New Roman"/>
          <w:color w:val="000000" w:themeColor="text1"/>
          <w:sz w:val="24"/>
          <w:szCs w:val="24"/>
        </w:rPr>
        <w:t>e</w:t>
      </w:r>
      <w:r w:rsidR="00CC1554" w:rsidRPr="006908EC">
        <w:rPr>
          <w:rFonts w:ascii="Times New Roman" w:hAnsi="Times New Roman" w:cs="Times New Roman"/>
          <w:color w:val="000000" w:themeColor="text1"/>
          <w:sz w:val="24"/>
          <w:szCs w:val="24"/>
        </w:rPr>
        <w:t xml:space="preserve"> na rzecz rodzin, głównie poprzez promocję aktywnego stylu życia oraz wspomagania rozwoju </w:t>
      </w:r>
      <w:r w:rsidR="00CC1554" w:rsidRPr="00CC1554">
        <w:rPr>
          <w:rFonts w:ascii="Times New Roman" w:hAnsi="Times New Roman" w:cs="Times New Roman"/>
          <w:sz w:val="24"/>
          <w:szCs w:val="24"/>
        </w:rPr>
        <w:t xml:space="preserve">osobistego. Trzecie </w:t>
      </w:r>
      <w:r w:rsidR="00D23FE4">
        <w:rPr>
          <w:rFonts w:ascii="Times New Roman" w:hAnsi="Times New Roman" w:cs="Times New Roman"/>
          <w:sz w:val="24"/>
          <w:szCs w:val="24"/>
        </w:rPr>
        <w:t>s</w:t>
      </w:r>
      <w:r w:rsidR="00CC1554" w:rsidRPr="00CC1554">
        <w:rPr>
          <w:rFonts w:ascii="Times New Roman" w:hAnsi="Times New Roman" w:cs="Times New Roman"/>
          <w:sz w:val="24"/>
          <w:szCs w:val="24"/>
        </w:rPr>
        <w:t xml:space="preserve">towarzyszenie warte </w:t>
      </w:r>
      <w:r w:rsidR="008556CE">
        <w:rPr>
          <w:rFonts w:ascii="Times New Roman" w:hAnsi="Times New Roman" w:cs="Times New Roman"/>
          <w:sz w:val="24"/>
          <w:szCs w:val="24"/>
        </w:rPr>
        <w:t>wymienienia</w:t>
      </w:r>
      <w:r w:rsidR="00CC1554" w:rsidRPr="00CC1554">
        <w:rPr>
          <w:rFonts w:ascii="Times New Roman" w:hAnsi="Times New Roman" w:cs="Times New Roman"/>
          <w:sz w:val="24"/>
          <w:szCs w:val="24"/>
        </w:rPr>
        <w:t xml:space="preserve"> to Stowarzyszenie Rozwoju Przedsiębiorczości i Inicjatyw Lokalnych. Jak sama nazwa wskazuje, jest to organizacja mająca na celu aktywizację zawodową i edukacyjną mieszkańców miasta oraz przeciwdziałanie bezrobociu</w:t>
      </w:r>
      <w:r w:rsidR="00CC1554" w:rsidRPr="006908EC">
        <w:rPr>
          <w:rFonts w:ascii="Times New Roman" w:hAnsi="Times New Roman" w:cs="Times New Roman"/>
          <w:color w:val="000000" w:themeColor="text1"/>
          <w:sz w:val="24"/>
          <w:szCs w:val="24"/>
        </w:rPr>
        <w:t xml:space="preserve">. </w:t>
      </w:r>
      <w:r w:rsidR="000531DE" w:rsidRPr="006908EC">
        <w:rPr>
          <w:rFonts w:ascii="Times New Roman" w:hAnsi="Times New Roman" w:cs="Times New Roman"/>
          <w:color w:val="000000" w:themeColor="text1"/>
          <w:sz w:val="24"/>
          <w:szCs w:val="24"/>
        </w:rPr>
        <w:t xml:space="preserve">Członkowie </w:t>
      </w:r>
      <w:r w:rsidR="00B62C19">
        <w:rPr>
          <w:rFonts w:ascii="Times New Roman" w:hAnsi="Times New Roman" w:cs="Times New Roman"/>
          <w:sz w:val="24"/>
          <w:szCs w:val="24"/>
        </w:rPr>
        <w:t>Koła Pomocy Dzieciom i </w:t>
      </w:r>
      <w:r w:rsidR="00CC1554" w:rsidRPr="00CC1554">
        <w:rPr>
          <w:rFonts w:ascii="Times New Roman" w:hAnsi="Times New Roman" w:cs="Times New Roman"/>
          <w:sz w:val="24"/>
          <w:szCs w:val="24"/>
        </w:rPr>
        <w:t xml:space="preserve">Młodzieży Niepełnosprawnej Towarzystwa Przyjaciół </w:t>
      </w:r>
      <w:r w:rsidR="00E43413" w:rsidRPr="006908EC">
        <w:rPr>
          <w:rFonts w:ascii="Times New Roman" w:hAnsi="Times New Roman" w:cs="Times New Roman"/>
          <w:color w:val="000000" w:themeColor="text1"/>
          <w:sz w:val="24"/>
          <w:szCs w:val="24"/>
        </w:rPr>
        <w:t>Dzieci</w:t>
      </w:r>
      <w:r w:rsidR="007772AA">
        <w:rPr>
          <w:rFonts w:ascii="Times New Roman" w:hAnsi="Times New Roman" w:cs="Times New Roman"/>
          <w:color w:val="00B050"/>
          <w:sz w:val="24"/>
          <w:szCs w:val="24"/>
        </w:rPr>
        <w:t xml:space="preserve"> </w:t>
      </w:r>
      <w:r w:rsidR="00CC1554" w:rsidRPr="00CC1554">
        <w:rPr>
          <w:rFonts w:ascii="Times New Roman" w:hAnsi="Times New Roman" w:cs="Times New Roman"/>
          <w:sz w:val="24"/>
          <w:szCs w:val="24"/>
        </w:rPr>
        <w:t>pomagają niepełnosprawnym poprzez różne zajęcia rehabilitacyjne i</w:t>
      </w:r>
      <w:r w:rsidR="00AE040A">
        <w:rPr>
          <w:rFonts w:ascii="Times New Roman" w:hAnsi="Times New Roman" w:cs="Times New Roman"/>
          <w:sz w:val="24"/>
          <w:szCs w:val="24"/>
        </w:rPr>
        <w:t xml:space="preserve"> </w:t>
      </w:r>
      <w:r w:rsidR="00CC1554" w:rsidRPr="00CC1554">
        <w:rPr>
          <w:rFonts w:ascii="Times New Roman" w:hAnsi="Times New Roman" w:cs="Times New Roman"/>
          <w:sz w:val="24"/>
          <w:szCs w:val="24"/>
        </w:rPr>
        <w:t xml:space="preserve">twórcze, pomagające takim osobom rozwinąć umiejętności a także polepszyć stan zdrowia. </w:t>
      </w:r>
      <w:r w:rsidR="007772AA" w:rsidRPr="006908EC">
        <w:rPr>
          <w:rFonts w:ascii="Times New Roman" w:hAnsi="Times New Roman" w:cs="Times New Roman"/>
          <w:color w:val="000000" w:themeColor="text1"/>
          <w:sz w:val="24"/>
          <w:szCs w:val="24"/>
        </w:rPr>
        <w:t xml:space="preserve">Ponadto </w:t>
      </w:r>
      <w:r w:rsidR="007772AA">
        <w:rPr>
          <w:rFonts w:ascii="Times New Roman" w:hAnsi="Times New Roman" w:cs="Times New Roman"/>
          <w:sz w:val="24"/>
          <w:szCs w:val="24"/>
        </w:rPr>
        <w:t>K</w:t>
      </w:r>
      <w:r w:rsidR="00DE5DBA">
        <w:rPr>
          <w:rFonts w:ascii="Times New Roman" w:hAnsi="Times New Roman" w:cs="Times New Roman"/>
          <w:sz w:val="24"/>
          <w:szCs w:val="24"/>
        </w:rPr>
        <w:t>oło Towarzystwa Przyj</w:t>
      </w:r>
      <w:r w:rsidR="00432AF3">
        <w:rPr>
          <w:rFonts w:ascii="Times New Roman" w:hAnsi="Times New Roman" w:cs="Times New Roman"/>
          <w:sz w:val="24"/>
          <w:szCs w:val="24"/>
        </w:rPr>
        <w:t>a</w:t>
      </w:r>
      <w:r w:rsidR="00DE5DBA">
        <w:rPr>
          <w:rFonts w:ascii="Times New Roman" w:hAnsi="Times New Roman" w:cs="Times New Roman"/>
          <w:sz w:val="24"/>
          <w:szCs w:val="24"/>
        </w:rPr>
        <w:t>ciół Dzieci prowadz</w:t>
      </w:r>
      <w:r w:rsidR="00890A31">
        <w:rPr>
          <w:rFonts w:ascii="Times New Roman" w:hAnsi="Times New Roman" w:cs="Times New Roman"/>
          <w:sz w:val="24"/>
          <w:szCs w:val="24"/>
        </w:rPr>
        <w:t>i</w:t>
      </w:r>
      <w:r w:rsidR="00C068B4">
        <w:rPr>
          <w:rFonts w:ascii="Times New Roman" w:hAnsi="Times New Roman" w:cs="Times New Roman"/>
          <w:sz w:val="24"/>
          <w:szCs w:val="24"/>
        </w:rPr>
        <w:t xml:space="preserve"> na zlecenie </w:t>
      </w:r>
      <w:r w:rsidR="009F2988">
        <w:rPr>
          <w:rFonts w:ascii="Times New Roman" w:hAnsi="Times New Roman" w:cs="Times New Roman"/>
          <w:sz w:val="24"/>
          <w:szCs w:val="24"/>
        </w:rPr>
        <w:t>P</w:t>
      </w:r>
      <w:r w:rsidR="00C068B4">
        <w:rPr>
          <w:rFonts w:ascii="Times New Roman" w:hAnsi="Times New Roman" w:cs="Times New Roman"/>
          <w:sz w:val="24"/>
          <w:szCs w:val="24"/>
        </w:rPr>
        <w:t>owiatu</w:t>
      </w:r>
      <w:r w:rsidR="00DE5DBA">
        <w:rPr>
          <w:rFonts w:ascii="Times New Roman" w:hAnsi="Times New Roman" w:cs="Times New Roman"/>
          <w:sz w:val="24"/>
          <w:szCs w:val="24"/>
        </w:rPr>
        <w:t xml:space="preserve"> Środowiskowy Dom Samopomocy.</w:t>
      </w:r>
      <w:r w:rsidR="00432AF3">
        <w:rPr>
          <w:rFonts w:ascii="Times New Roman" w:hAnsi="Times New Roman" w:cs="Times New Roman"/>
          <w:sz w:val="24"/>
          <w:szCs w:val="24"/>
        </w:rPr>
        <w:t xml:space="preserve"> </w:t>
      </w:r>
      <w:r w:rsidR="00EE25CB" w:rsidRPr="006908EC">
        <w:rPr>
          <w:rFonts w:ascii="Times New Roman" w:hAnsi="Times New Roman" w:cs="Times New Roman"/>
          <w:color w:val="000000" w:themeColor="text1"/>
          <w:sz w:val="24"/>
          <w:szCs w:val="24"/>
        </w:rPr>
        <w:t>Znany</w:t>
      </w:r>
      <w:r w:rsidR="00CC1554" w:rsidRPr="00CC1554">
        <w:rPr>
          <w:rFonts w:ascii="Times New Roman" w:hAnsi="Times New Roman" w:cs="Times New Roman"/>
          <w:sz w:val="24"/>
          <w:szCs w:val="24"/>
        </w:rPr>
        <w:t xml:space="preserve"> jest także Miejski Klub Sportowy Dolcan, gdzie młodzi chłopcy mogą trenować umiejętności piłkarskie.</w:t>
      </w:r>
    </w:p>
    <w:p w:rsidR="00CC1554" w:rsidRPr="00CC1554" w:rsidRDefault="00420280"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B0AB1" w:rsidRPr="002B0AB1">
        <w:rPr>
          <w:rFonts w:ascii="Times New Roman" w:hAnsi="Times New Roman" w:cs="Times New Roman"/>
          <w:b/>
          <w:sz w:val="24"/>
          <w:szCs w:val="24"/>
        </w:rPr>
        <w:t>Miasto Marki</w:t>
      </w:r>
      <w:r w:rsidR="002B0AB1" w:rsidRPr="002B0AB1">
        <w:rPr>
          <w:rFonts w:ascii="Times New Roman" w:hAnsi="Times New Roman" w:cs="Times New Roman"/>
          <w:sz w:val="24"/>
          <w:szCs w:val="24"/>
        </w:rPr>
        <w:t xml:space="preserve"> może pochwalić się dość bogatą ofertą organizacji pozarządowych, które przy współpracy z urzędem gminy świadczą pomoc mieszkańcom. Mareckie Stowarzyszenie Gospodarcze jest bardzo prężną organizacją działająca na rzecz przedsiębiorców, integracji społeczności lokalnej. Organizacja wspiera osoby niepełnosprawne. Fundacja Pomocna Ręka świadczy pomoc, dzieciom młodzieży i osobom dorosłym z niepełnosprawnościami, realizuje projekty takie jak „Rehabilitacja i Terapia Osób Niepełnosprawnych” , „Wypoczynek dla dzieci”, a także prowadzi Bank Żywności SOS. Fundacja Otwarte Serce, która w swojej ofercie posiada klub socjoterapeutyczny dla młodzieży zagrożonej wykluczeniem, społecznym, jest organizatorem cyklicznego Festiwalu Młodych w Markach, a także realizuje zadanie publiczne p/n Centrum Integracji Społecznej. Stowarzyszenie PRO Pracownia Rozwoju Osobowości z siedzibą w Ząbkach, realizuje na potrzeby mieszkańców Marek korzystających z pomocy społecznej usługi terapii ofiar przemocy, terapii rodzin, konsultacje i poradnictwo psychologiczne. Stowarzyszenie „Razem w Przyszłość”, które głównie koncentruje się na pomocy w opiece i wychowaniu poprzez usługi placówki wsparcia dziennego dla młodszych dzieci.</w:t>
      </w:r>
      <w:r w:rsidR="002B0AB1">
        <w:rPr>
          <w:rFonts w:ascii="Times New Roman" w:hAnsi="Times New Roman" w:cs="Times New Roman"/>
          <w:sz w:val="24"/>
          <w:szCs w:val="24"/>
        </w:rPr>
        <w:t xml:space="preserve"> Fundacja Marecki Klub Kobiet z </w:t>
      </w:r>
      <w:r w:rsidR="002B0AB1" w:rsidRPr="002B0AB1">
        <w:rPr>
          <w:rFonts w:ascii="Times New Roman" w:hAnsi="Times New Roman" w:cs="Times New Roman"/>
          <w:sz w:val="24"/>
          <w:szCs w:val="24"/>
        </w:rPr>
        <w:t>Pasją podejmuje zadania w zakresie upowszechniania kultury, w szczególności organizacji warsztatów rękodzieła, integracji społeczności lokalnej, a także aktywizacji kobiet. Fundacja Rozwoju „Kolor” podejmuje działania na rzecz seniorów w gminie. Towarzystwo Zapobiegania Narkomanii z siedzibą w Warszawie wspiera dzieci i młodzież zagrożone narkomanią i alkoholizmem realizując rokrocznie projekt współfinansowany przez gminę Marki p/</w:t>
      </w:r>
      <w:proofErr w:type="spellStart"/>
      <w:r w:rsidR="002B0AB1" w:rsidRPr="002B0AB1">
        <w:rPr>
          <w:rFonts w:ascii="Times New Roman" w:hAnsi="Times New Roman" w:cs="Times New Roman"/>
          <w:sz w:val="24"/>
          <w:szCs w:val="24"/>
        </w:rPr>
        <w:t>n„Przyżej</w:t>
      </w:r>
      <w:proofErr w:type="spellEnd"/>
      <w:r w:rsidR="002B0AB1" w:rsidRPr="002B0AB1">
        <w:rPr>
          <w:rFonts w:ascii="Times New Roman" w:hAnsi="Times New Roman" w:cs="Times New Roman"/>
          <w:sz w:val="24"/>
          <w:szCs w:val="24"/>
        </w:rPr>
        <w:t xml:space="preserve"> to z nami” polegający na w</w:t>
      </w:r>
      <w:r w:rsidR="002B0AB1">
        <w:rPr>
          <w:rFonts w:ascii="Times New Roman" w:hAnsi="Times New Roman" w:cs="Times New Roman"/>
          <w:sz w:val="24"/>
          <w:szCs w:val="24"/>
        </w:rPr>
        <w:t>yrównywaniu szans oraz pomocy w </w:t>
      </w:r>
      <w:r w:rsidR="002B0AB1" w:rsidRPr="002B0AB1">
        <w:rPr>
          <w:rFonts w:ascii="Times New Roman" w:hAnsi="Times New Roman" w:cs="Times New Roman"/>
          <w:sz w:val="24"/>
          <w:szCs w:val="24"/>
        </w:rPr>
        <w:t>realizowaniu pasji dzieciom ze mareckich szkół.  W Markach funkcjonują także organizacje mające na celu wspieranie i aktywizację osób starszych, są to m.in Uniwersytet III Wieku, Związek Emerytów  Rencistów i Inwalidów, Stowarzyszenie Struga Wczoraj, Dziś, Jutro.</w:t>
      </w:r>
    </w:p>
    <w:p w:rsidR="00CC1554" w:rsidRPr="00CC1554" w:rsidRDefault="00420280" w:rsidP="005D5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C1554" w:rsidRPr="00CC1554">
        <w:rPr>
          <w:rFonts w:ascii="Times New Roman" w:hAnsi="Times New Roman" w:cs="Times New Roman"/>
          <w:sz w:val="24"/>
          <w:szCs w:val="24"/>
        </w:rPr>
        <w:t xml:space="preserve">Na terenie </w:t>
      </w:r>
      <w:r w:rsidR="00BD662B">
        <w:rPr>
          <w:rFonts w:ascii="Times New Roman" w:hAnsi="Times New Roman" w:cs="Times New Roman"/>
          <w:b/>
          <w:sz w:val="24"/>
          <w:szCs w:val="24"/>
        </w:rPr>
        <w:t>M</w:t>
      </w:r>
      <w:r w:rsidR="00432AF3" w:rsidRPr="00432AF3">
        <w:rPr>
          <w:rFonts w:ascii="Times New Roman" w:hAnsi="Times New Roman" w:cs="Times New Roman"/>
          <w:b/>
          <w:sz w:val="24"/>
          <w:szCs w:val="24"/>
        </w:rPr>
        <w:t>iasta</w:t>
      </w:r>
      <w:r w:rsidR="00CC1554" w:rsidRPr="00CC1554">
        <w:rPr>
          <w:rFonts w:ascii="Times New Roman" w:hAnsi="Times New Roman" w:cs="Times New Roman"/>
          <w:b/>
          <w:sz w:val="24"/>
          <w:szCs w:val="24"/>
        </w:rPr>
        <w:t xml:space="preserve"> Zielonka</w:t>
      </w:r>
      <w:r w:rsidR="00CC1554" w:rsidRPr="00CC1554">
        <w:rPr>
          <w:rFonts w:ascii="Times New Roman" w:hAnsi="Times New Roman" w:cs="Times New Roman"/>
          <w:sz w:val="24"/>
          <w:szCs w:val="24"/>
        </w:rPr>
        <w:t xml:space="preserve"> istnieją </w:t>
      </w:r>
      <w:r w:rsidR="00BD662B">
        <w:rPr>
          <w:rFonts w:ascii="Times New Roman" w:hAnsi="Times New Roman" w:cs="Times New Roman"/>
          <w:sz w:val="24"/>
          <w:szCs w:val="24"/>
        </w:rPr>
        <w:t>3</w:t>
      </w:r>
      <w:r w:rsidR="00CC1554" w:rsidRPr="00CC1554">
        <w:rPr>
          <w:rFonts w:ascii="Times New Roman" w:hAnsi="Times New Roman" w:cs="Times New Roman"/>
          <w:sz w:val="24"/>
          <w:szCs w:val="24"/>
        </w:rPr>
        <w:t xml:space="preserve"> </w:t>
      </w:r>
      <w:r w:rsidR="00DE5E1B">
        <w:rPr>
          <w:rFonts w:ascii="Times New Roman" w:hAnsi="Times New Roman" w:cs="Times New Roman"/>
          <w:sz w:val="24"/>
          <w:szCs w:val="24"/>
        </w:rPr>
        <w:t>K</w:t>
      </w:r>
      <w:r w:rsidR="00CC1554" w:rsidRPr="00CC1554">
        <w:rPr>
          <w:rFonts w:ascii="Times New Roman" w:hAnsi="Times New Roman" w:cs="Times New Roman"/>
          <w:sz w:val="24"/>
          <w:szCs w:val="24"/>
        </w:rPr>
        <w:t xml:space="preserve">luby </w:t>
      </w:r>
      <w:r w:rsidR="00DE5E1B">
        <w:rPr>
          <w:rFonts w:ascii="Times New Roman" w:hAnsi="Times New Roman" w:cs="Times New Roman"/>
          <w:sz w:val="24"/>
          <w:szCs w:val="24"/>
        </w:rPr>
        <w:t>S</w:t>
      </w:r>
      <w:r w:rsidR="00CC1554" w:rsidRPr="00CC1554">
        <w:rPr>
          <w:rFonts w:ascii="Times New Roman" w:hAnsi="Times New Roman" w:cs="Times New Roman"/>
          <w:sz w:val="24"/>
          <w:szCs w:val="24"/>
        </w:rPr>
        <w:t>eniora, w tym Latarnik Polski Cyfrowej, gdzie osoby starsze mogą uzyskać lub pogłębić wiedzę na temat najnowszych technologii, co w dzisiejszych czasach je</w:t>
      </w:r>
      <w:r w:rsidR="0046303B">
        <w:rPr>
          <w:rFonts w:ascii="Times New Roman" w:hAnsi="Times New Roman" w:cs="Times New Roman"/>
          <w:sz w:val="24"/>
          <w:szCs w:val="24"/>
        </w:rPr>
        <w:t>st zdecydowanym ułatwieniem np.</w:t>
      </w:r>
      <w:r w:rsidR="009F111B">
        <w:rPr>
          <w:rFonts w:ascii="Times New Roman" w:hAnsi="Times New Roman" w:cs="Times New Roman"/>
          <w:sz w:val="24"/>
          <w:szCs w:val="24"/>
        </w:rPr>
        <w:t xml:space="preserve"> </w:t>
      </w:r>
      <w:r w:rsidR="00CC1554" w:rsidRPr="00CC1554">
        <w:rPr>
          <w:rFonts w:ascii="Times New Roman" w:hAnsi="Times New Roman" w:cs="Times New Roman"/>
          <w:sz w:val="24"/>
          <w:szCs w:val="24"/>
        </w:rPr>
        <w:t xml:space="preserve">w komunikacji lub załatwianiu spraw urzędowych bez potrzeby wychodzenia z domu. Fundacja Kolos działa aktywnie na rzecz rodzin, </w:t>
      </w:r>
      <w:r w:rsidR="00664FAD" w:rsidRPr="006908EC">
        <w:rPr>
          <w:rFonts w:ascii="Times New Roman" w:hAnsi="Times New Roman" w:cs="Times New Roman"/>
          <w:color w:val="000000" w:themeColor="text1"/>
          <w:sz w:val="24"/>
          <w:szCs w:val="24"/>
        </w:rPr>
        <w:t>wspomagając</w:t>
      </w:r>
      <w:r w:rsidR="00CC1554" w:rsidRPr="00CC1554">
        <w:rPr>
          <w:rFonts w:ascii="Times New Roman" w:hAnsi="Times New Roman" w:cs="Times New Roman"/>
          <w:sz w:val="24"/>
          <w:szCs w:val="24"/>
        </w:rPr>
        <w:t xml:space="preserve"> edukację, wychowanie o</w:t>
      </w:r>
      <w:r w:rsidR="007538D0">
        <w:rPr>
          <w:rFonts w:ascii="Times New Roman" w:hAnsi="Times New Roman" w:cs="Times New Roman"/>
          <w:sz w:val="24"/>
          <w:szCs w:val="24"/>
        </w:rPr>
        <w:t>raz organizuje dzieciom letni i </w:t>
      </w:r>
      <w:r w:rsidR="00CC1554" w:rsidRPr="00CC1554">
        <w:rPr>
          <w:rFonts w:ascii="Times New Roman" w:hAnsi="Times New Roman" w:cs="Times New Roman"/>
          <w:sz w:val="24"/>
          <w:szCs w:val="24"/>
        </w:rPr>
        <w:t>zimowy wypoczynek. Fundacja Mamy Wołomin</w:t>
      </w:r>
      <w:r w:rsidR="00432AF3">
        <w:rPr>
          <w:rFonts w:ascii="Times New Roman" w:hAnsi="Times New Roman" w:cs="Times New Roman"/>
          <w:sz w:val="24"/>
          <w:szCs w:val="24"/>
        </w:rPr>
        <w:t xml:space="preserve"> z siedzibą w </w:t>
      </w:r>
      <w:r w:rsidR="003D5286" w:rsidRPr="006908EC">
        <w:rPr>
          <w:rFonts w:ascii="Times New Roman" w:hAnsi="Times New Roman" w:cs="Times New Roman"/>
          <w:color w:val="000000" w:themeColor="text1"/>
          <w:sz w:val="24"/>
          <w:szCs w:val="24"/>
        </w:rPr>
        <w:t>Wołominie, działa ró</w:t>
      </w:r>
      <w:r w:rsidR="00DB1F77" w:rsidRPr="006908EC">
        <w:rPr>
          <w:rFonts w:ascii="Times New Roman" w:hAnsi="Times New Roman" w:cs="Times New Roman"/>
          <w:color w:val="000000" w:themeColor="text1"/>
          <w:sz w:val="24"/>
          <w:szCs w:val="24"/>
        </w:rPr>
        <w:t>wnież na terenie Miasta Zielonka. Jest</w:t>
      </w:r>
      <w:r w:rsidR="00CC1554" w:rsidRPr="006908EC">
        <w:rPr>
          <w:rFonts w:ascii="Times New Roman" w:hAnsi="Times New Roman" w:cs="Times New Roman"/>
          <w:color w:val="000000" w:themeColor="text1"/>
          <w:sz w:val="24"/>
          <w:szCs w:val="24"/>
        </w:rPr>
        <w:t xml:space="preserve"> </w:t>
      </w:r>
      <w:r w:rsidR="00CC1554" w:rsidRPr="00CC1554">
        <w:rPr>
          <w:rFonts w:ascii="Times New Roman" w:hAnsi="Times New Roman" w:cs="Times New Roman"/>
          <w:sz w:val="24"/>
          <w:szCs w:val="24"/>
        </w:rPr>
        <w:t>to ciekawa organizacja z</w:t>
      </w:r>
      <w:r w:rsidR="00785D7B">
        <w:rPr>
          <w:rFonts w:ascii="Times New Roman" w:hAnsi="Times New Roman" w:cs="Times New Roman"/>
          <w:sz w:val="24"/>
          <w:szCs w:val="24"/>
        </w:rPr>
        <w:t>rzeszająca mamy mające dzieci w </w:t>
      </w:r>
      <w:r w:rsidR="00CC1554" w:rsidRPr="00CC1554">
        <w:rPr>
          <w:rFonts w:ascii="Times New Roman" w:hAnsi="Times New Roman" w:cs="Times New Roman"/>
          <w:sz w:val="24"/>
          <w:szCs w:val="24"/>
        </w:rPr>
        <w:t>wieku do lat trzech. Kobiety mają możliwość pracować, zapewniając jednocześnie opiekę swojemu dziecku, brać udział w warsztatach lub po prostu wymien</w:t>
      </w:r>
      <w:r w:rsidR="00B62C19">
        <w:rPr>
          <w:rFonts w:ascii="Times New Roman" w:hAnsi="Times New Roman" w:cs="Times New Roman"/>
          <w:sz w:val="24"/>
          <w:szCs w:val="24"/>
        </w:rPr>
        <w:t>ić się doświadczeniami w </w:t>
      </w:r>
      <w:r w:rsidR="00CC1554" w:rsidRPr="00CC1554">
        <w:rPr>
          <w:rFonts w:ascii="Times New Roman" w:hAnsi="Times New Roman" w:cs="Times New Roman"/>
          <w:sz w:val="24"/>
          <w:szCs w:val="24"/>
        </w:rPr>
        <w:t xml:space="preserve">wychowaniu dzieci. </w:t>
      </w:r>
      <w:r w:rsidR="00432AF3">
        <w:rPr>
          <w:rFonts w:ascii="Times New Roman" w:hAnsi="Times New Roman" w:cs="Times New Roman"/>
          <w:sz w:val="24"/>
          <w:szCs w:val="24"/>
        </w:rPr>
        <w:t xml:space="preserve">Na terenie miasta działa prężnie Uniwersytet Trzeciego Wieku. </w:t>
      </w:r>
      <w:r w:rsidR="00CC1554" w:rsidRPr="00CC1554">
        <w:rPr>
          <w:rFonts w:ascii="Times New Roman" w:hAnsi="Times New Roman" w:cs="Times New Roman"/>
          <w:sz w:val="24"/>
          <w:szCs w:val="24"/>
        </w:rPr>
        <w:t>Klub Honorowych Dawców Krwi „Krzyś” promuje akcję honorowego oddawania krwi.</w:t>
      </w:r>
    </w:p>
    <w:p w:rsidR="008B2CC4" w:rsidRPr="00170031" w:rsidRDefault="00420280" w:rsidP="005D507C">
      <w:pPr>
        <w:spacing w:after="0" w:line="240" w:lineRule="auto"/>
        <w:jc w:val="both"/>
        <w:rPr>
          <w:rFonts w:ascii="Times New Roman" w:hAnsi="Times New Roman" w:cs="Times New Roman"/>
          <w:color w:val="00B050"/>
          <w:sz w:val="24"/>
          <w:szCs w:val="24"/>
        </w:rPr>
      </w:pPr>
      <w:r>
        <w:rPr>
          <w:rFonts w:ascii="Times New Roman" w:hAnsi="Times New Roman" w:cs="Times New Roman"/>
          <w:sz w:val="24"/>
          <w:szCs w:val="24"/>
        </w:rPr>
        <w:tab/>
      </w:r>
      <w:r w:rsidR="00CC1554" w:rsidRPr="00CC1554">
        <w:rPr>
          <w:rFonts w:ascii="Times New Roman" w:hAnsi="Times New Roman" w:cs="Times New Roman"/>
          <w:sz w:val="24"/>
          <w:szCs w:val="24"/>
        </w:rPr>
        <w:t xml:space="preserve">Na terenie </w:t>
      </w:r>
      <w:r w:rsidR="00DB1F77">
        <w:rPr>
          <w:rFonts w:ascii="Times New Roman" w:hAnsi="Times New Roman" w:cs="Times New Roman"/>
          <w:b/>
          <w:sz w:val="24"/>
          <w:szCs w:val="24"/>
        </w:rPr>
        <w:t>M</w:t>
      </w:r>
      <w:r w:rsidR="00432AF3">
        <w:rPr>
          <w:rFonts w:ascii="Times New Roman" w:hAnsi="Times New Roman" w:cs="Times New Roman"/>
          <w:b/>
          <w:sz w:val="24"/>
          <w:szCs w:val="24"/>
        </w:rPr>
        <w:t>iasta</w:t>
      </w:r>
      <w:r w:rsidR="00CC1554" w:rsidRPr="00CC1554">
        <w:rPr>
          <w:rFonts w:ascii="Times New Roman" w:hAnsi="Times New Roman" w:cs="Times New Roman"/>
          <w:b/>
          <w:sz w:val="24"/>
          <w:szCs w:val="24"/>
        </w:rPr>
        <w:t xml:space="preserve"> Kobyłka</w:t>
      </w:r>
      <w:r w:rsidR="00CC1554" w:rsidRPr="00CC1554">
        <w:rPr>
          <w:rFonts w:ascii="Times New Roman" w:hAnsi="Times New Roman" w:cs="Times New Roman"/>
          <w:sz w:val="24"/>
          <w:szCs w:val="24"/>
        </w:rPr>
        <w:t xml:space="preserve"> swoją siedzibę ma szere</w:t>
      </w:r>
      <w:r w:rsidR="007538D0">
        <w:rPr>
          <w:rFonts w:ascii="Times New Roman" w:hAnsi="Times New Roman" w:cs="Times New Roman"/>
          <w:sz w:val="24"/>
          <w:szCs w:val="24"/>
        </w:rPr>
        <w:t>g organizacji, które działają w </w:t>
      </w:r>
      <w:r w:rsidR="00CC1554" w:rsidRPr="00CC1554">
        <w:rPr>
          <w:rFonts w:ascii="Times New Roman" w:hAnsi="Times New Roman" w:cs="Times New Roman"/>
          <w:sz w:val="24"/>
          <w:szCs w:val="24"/>
        </w:rPr>
        <w:t>różnych zakresach: kultura i sztuka, pomoc społeczna, wspieranie i upowszechnianie kultury fizycznej, oświata i wychowanie. Na rzecz kultury i sztuki działają</w:t>
      </w:r>
      <w:r w:rsidR="006B7C18">
        <w:rPr>
          <w:rFonts w:ascii="Times New Roman" w:hAnsi="Times New Roman" w:cs="Times New Roman"/>
          <w:sz w:val="24"/>
          <w:szCs w:val="24"/>
        </w:rPr>
        <w:t>:</w:t>
      </w:r>
      <w:r w:rsidR="00CC1554" w:rsidRPr="00CC1554">
        <w:rPr>
          <w:rFonts w:ascii="Times New Roman" w:hAnsi="Times New Roman" w:cs="Times New Roman"/>
          <w:sz w:val="24"/>
          <w:szCs w:val="24"/>
        </w:rPr>
        <w:t xml:space="preserve"> </w:t>
      </w:r>
      <w:r w:rsidR="006B7C18">
        <w:rPr>
          <w:rFonts w:ascii="Times New Roman" w:hAnsi="Times New Roman" w:cs="Times New Roman"/>
          <w:color w:val="000000" w:themeColor="text1"/>
          <w:sz w:val="24"/>
          <w:szCs w:val="24"/>
        </w:rPr>
        <w:t>Fundacja Eksponat</w:t>
      </w:r>
      <w:r w:rsidR="00955F1A" w:rsidRPr="006908EC">
        <w:rPr>
          <w:rFonts w:ascii="Times New Roman" w:hAnsi="Times New Roman" w:cs="Times New Roman"/>
          <w:color w:val="000000" w:themeColor="text1"/>
          <w:sz w:val="24"/>
          <w:szCs w:val="24"/>
        </w:rPr>
        <w:t xml:space="preserve"> i Stowarzyszenie Rekonstrukcji Historycznej Sarmacja</w:t>
      </w:r>
      <w:r w:rsidR="00CC1554" w:rsidRPr="00CC1554">
        <w:rPr>
          <w:rFonts w:ascii="Times New Roman" w:hAnsi="Times New Roman" w:cs="Times New Roman"/>
          <w:sz w:val="24"/>
          <w:szCs w:val="24"/>
        </w:rPr>
        <w:t>, zapewniające mieszkańcom możliwość pogłębienia wiedzy historycznej oraz możliwość integracji. W zakresie pomocy społecznej mieszkańcy zyskują możliwość wyjazdu na wakacje, spędzenia czasu aktywnie, dostępu do ochrony zdrowia i opieki nad osobami niepełnosprawnymi. W zak</w:t>
      </w:r>
      <w:r w:rsidR="00B62C19">
        <w:rPr>
          <w:rFonts w:ascii="Times New Roman" w:hAnsi="Times New Roman" w:cs="Times New Roman"/>
          <w:sz w:val="24"/>
          <w:szCs w:val="24"/>
        </w:rPr>
        <w:t>resie oświaty i </w:t>
      </w:r>
      <w:r w:rsidR="00CC1554" w:rsidRPr="00CC1554">
        <w:rPr>
          <w:rFonts w:ascii="Times New Roman" w:hAnsi="Times New Roman" w:cs="Times New Roman"/>
          <w:sz w:val="24"/>
          <w:szCs w:val="24"/>
        </w:rPr>
        <w:t>wychowania młodzież rozwija umiejętności chemiczne, artystyczne oraz ma szansę rozwinąć zainteresowania.</w:t>
      </w:r>
      <w:r w:rsidR="00170031">
        <w:rPr>
          <w:rFonts w:ascii="Times New Roman" w:hAnsi="Times New Roman" w:cs="Times New Roman"/>
          <w:sz w:val="24"/>
          <w:szCs w:val="24"/>
        </w:rPr>
        <w:t xml:space="preserve"> </w:t>
      </w:r>
      <w:r w:rsidR="00170031" w:rsidRPr="006908EC">
        <w:rPr>
          <w:rFonts w:ascii="Times New Roman" w:hAnsi="Times New Roman" w:cs="Times New Roman"/>
          <w:color w:val="000000" w:themeColor="text1"/>
          <w:sz w:val="24"/>
          <w:szCs w:val="24"/>
        </w:rPr>
        <w:t>Szerzej znana jest również działalność Stowarzyszeni</w:t>
      </w:r>
      <w:r w:rsidR="00862BBC">
        <w:rPr>
          <w:rFonts w:ascii="Times New Roman" w:hAnsi="Times New Roman" w:cs="Times New Roman"/>
          <w:color w:val="000000" w:themeColor="text1"/>
          <w:sz w:val="24"/>
          <w:szCs w:val="24"/>
        </w:rPr>
        <w:t xml:space="preserve">a </w:t>
      </w:r>
      <w:r w:rsidR="00170031" w:rsidRPr="006908EC">
        <w:rPr>
          <w:rFonts w:ascii="Times New Roman" w:hAnsi="Times New Roman" w:cs="Times New Roman"/>
          <w:color w:val="000000" w:themeColor="text1"/>
          <w:sz w:val="24"/>
          <w:szCs w:val="24"/>
        </w:rPr>
        <w:t xml:space="preserve">Miłośników Kawalerii im. 1 Pułku Ułanów Krechowieckich. </w:t>
      </w:r>
    </w:p>
    <w:p w:rsidR="00F7033E" w:rsidRDefault="0024745D" w:rsidP="005D507C">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34777D">
        <w:rPr>
          <w:rFonts w:ascii="Times New Roman" w:hAnsi="Times New Roman" w:cs="Times New Roman"/>
          <w:sz w:val="24"/>
          <w:szCs w:val="24"/>
        </w:rPr>
        <w:t>Analizując poziom aktywności społecznej w powiecie wołomińskim należy stwierdzić</w:t>
      </w:r>
      <w:r w:rsidR="00CF6778">
        <w:rPr>
          <w:rFonts w:ascii="Times New Roman" w:hAnsi="Times New Roman" w:cs="Times New Roman"/>
          <w:sz w:val="24"/>
          <w:szCs w:val="24"/>
        </w:rPr>
        <w:t>, że</w:t>
      </w:r>
      <w:r w:rsidR="0034777D">
        <w:rPr>
          <w:rFonts w:ascii="Times New Roman" w:hAnsi="Times New Roman" w:cs="Times New Roman"/>
          <w:sz w:val="24"/>
          <w:szCs w:val="24"/>
        </w:rPr>
        <w:t xml:space="preserve"> </w:t>
      </w:r>
      <w:r w:rsidR="00B87A2D">
        <w:rPr>
          <w:rFonts w:ascii="Times New Roman" w:hAnsi="Times New Roman" w:cs="Times New Roman"/>
          <w:sz w:val="24"/>
          <w:szCs w:val="24"/>
        </w:rPr>
        <w:t xml:space="preserve">liczne inicjatywy w rożnym stopniu zorganizowania czy ukierunkowania służą okazaniu chęci uczestnictwa w życiu społecznym danej społeczności lokalnej. Zasadniczą kwestią w tym zakresie jest wspieranie tej aktywności i kierunkowanie działań na odpowiadające społecznemu zapotrzebowaniu. Dlatego istotną rolę ogrywa tutaj znajomość </w:t>
      </w:r>
      <w:r w:rsidR="003D1978">
        <w:rPr>
          <w:rFonts w:ascii="Times New Roman" w:hAnsi="Times New Roman" w:cs="Times New Roman"/>
          <w:sz w:val="24"/>
          <w:szCs w:val="24"/>
        </w:rPr>
        <w:t>aktualnej sytuacji społecznej oraz występujących potrzeb. Niezwykle ważną rolę ma tutaj do wypełnienia samorząd oraz wszystkie jego jednostki organizacyjne. Znajomość problematyki, prawa, umiejętność organizacji lub działań wspierającyc</w:t>
      </w:r>
      <w:r w:rsidR="007538D0">
        <w:rPr>
          <w:rFonts w:ascii="Times New Roman" w:hAnsi="Times New Roman" w:cs="Times New Roman"/>
          <w:sz w:val="24"/>
          <w:szCs w:val="24"/>
        </w:rPr>
        <w:t>h jest podstawą do właściwego i </w:t>
      </w:r>
      <w:r w:rsidR="003D1978">
        <w:rPr>
          <w:rFonts w:ascii="Times New Roman" w:hAnsi="Times New Roman" w:cs="Times New Roman"/>
          <w:sz w:val="24"/>
          <w:szCs w:val="24"/>
        </w:rPr>
        <w:t>dobrze ukierunkowanego wychodzenia naprzeciw społecznym oczekiwaniom. Są to warunki do tworzenia społeczeństwa obywatelskiego, współuczestniczącego w procesach zarządzania</w:t>
      </w:r>
      <w:r w:rsidR="007E76B2">
        <w:rPr>
          <w:rFonts w:ascii="Times New Roman" w:hAnsi="Times New Roman" w:cs="Times New Roman"/>
          <w:sz w:val="24"/>
          <w:szCs w:val="24"/>
        </w:rPr>
        <w:t xml:space="preserve"> i współżycia społeczności</w:t>
      </w:r>
      <w:r w:rsidR="003D1978">
        <w:rPr>
          <w:rFonts w:ascii="Times New Roman" w:hAnsi="Times New Roman" w:cs="Times New Roman"/>
          <w:sz w:val="24"/>
          <w:szCs w:val="24"/>
        </w:rPr>
        <w:t>.</w:t>
      </w:r>
      <w:r w:rsidR="00C13B62">
        <w:rPr>
          <w:rFonts w:ascii="Times New Roman" w:hAnsi="Times New Roman" w:cs="Times New Roman"/>
          <w:sz w:val="24"/>
          <w:szCs w:val="24"/>
        </w:rPr>
        <w:t xml:space="preserve"> </w:t>
      </w:r>
      <w:r w:rsidR="003D1978">
        <w:rPr>
          <w:rFonts w:ascii="Times New Roman" w:hAnsi="Times New Roman" w:cs="Times New Roman"/>
          <w:sz w:val="24"/>
          <w:szCs w:val="24"/>
        </w:rPr>
        <w:t xml:space="preserve"> </w:t>
      </w:r>
      <w:r w:rsidR="00B87A2D">
        <w:rPr>
          <w:rFonts w:ascii="Times New Roman" w:hAnsi="Times New Roman" w:cs="Times New Roman"/>
          <w:sz w:val="24"/>
          <w:szCs w:val="24"/>
        </w:rPr>
        <w:t xml:space="preserve"> </w:t>
      </w: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7E76B2" w:rsidRDefault="007E76B2" w:rsidP="005D507C">
      <w:pPr>
        <w:pStyle w:val="Akapitzlist"/>
        <w:spacing w:after="0" w:line="240" w:lineRule="auto"/>
        <w:ind w:left="0"/>
        <w:jc w:val="both"/>
        <w:rPr>
          <w:rFonts w:ascii="Times New Roman" w:hAnsi="Times New Roman" w:cs="Times New Roman"/>
          <w:sz w:val="24"/>
          <w:szCs w:val="24"/>
        </w:rPr>
      </w:pPr>
    </w:p>
    <w:p w:rsidR="007E76B2" w:rsidRDefault="007E76B2" w:rsidP="005D507C">
      <w:pPr>
        <w:pStyle w:val="Akapitzlist"/>
        <w:spacing w:after="0" w:line="240" w:lineRule="auto"/>
        <w:ind w:left="0"/>
        <w:jc w:val="both"/>
        <w:rPr>
          <w:rFonts w:ascii="Times New Roman" w:hAnsi="Times New Roman" w:cs="Times New Roman"/>
          <w:sz w:val="24"/>
          <w:szCs w:val="24"/>
        </w:rPr>
      </w:pPr>
    </w:p>
    <w:p w:rsidR="007E76B2" w:rsidRDefault="007E76B2" w:rsidP="005D507C">
      <w:pPr>
        <w:pStyle w:val="Akapitzlist"/>
        <w:spacing w:after="0" w:line="240" w:lineRule="auto"/>
        <w:ind w:left="0"/>
        <w:jc w:val="both"/>
        <w:rPr>
          <w:rFonts w:ascii="Times New Roman" w:hAnsi="Times New Roman" w:cs="Times New Roman"/>
          <w:sz w:val="24"/>
          <w:szCs w:val="24"/>
        </w:rPr>
      </w:pPr>
    </w:p>
    <w:p w:rsidR="007E76B2" w:rsidRDefault="007E76B2" w:rsidP="005D507C">
      <w:pPr>
        <w:pStyle w:val="Akapitzlist"/>
        <w:spacing w:after="0" w:line="240" w:lineRule="auto"/>
        <w:ind w:left="0"/>
        <w:jc w:val="both"/>
        <w:rPr>
          <w:rFonts w:ascii="Times New Roman" w:hAnsi="Times New Roman" w:cs="Times New Roman"/>
          <w:sz w:val="24"/>
          <w:szCs w:val="24"/>
        </w:rPr>
      </w:pPr>
    </w:p>
    <w:p w:rsidR="007E76B2" w:rsidRDefault="007E76B2" w:rsidP="005D507C">
      <w:pPr>
        <w:pStyle w:val="Akapitzlist"/>
        <w:spacing w:after="0" w:line="240" w:lineRule="auto"/>
        <w:ind w:left="0"/>
        <w:jc w:val="both"/>
        <w:rPr>
          <w:rFonts w:ascii="Times New Roman" w:hAnsi="Times New Roman" w:cs="Times New Roman"/>
          <w:sz w:val="24"/>
          <w:szCs w:val="24"/>
        </w:rPr>
      </w:pPr>
    </w:p>
    <w:p w:rsidR="00C2412C" w:rsidRDefault="00C2412C" w:rsidP="005D507C">
      <w:pPr>
        <w:pStyle w:val="Akapitzlist"/>
        <w:spacing w:after="0" w:line="240" w:lineRule="auto"/>
        <w:ind w:left="0"/>
        <w:jc w:val="both"/>
        <w:rPr>
          <w:rFonts w:ascii="Times New Roman" w:hAnsi="Times New Roman" w:cs="Times New Roman"/>
          <w:sz w:val="24"/>
          <w:szCs w:val="24"/>
        </w:rPr>
      </w:pPr>
    </w:p>
    <w:p w:rsidR="0024745D" w:rsidRDefault="0024745D" w:rsidP="005D50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rsidR="0089283B" w:rsidRDefault="0089283B" w:rsidP="00CB27B9">
      <w:pPr>
        <w:keepNext/>
        <w:keepLines/>
        <w:spacing w:after="0" w:line="240" w:lineRule="auto"/>
        <w:outlineLvl w:val="0"/>
        <w:rPr>
          <w:rFonts w:ascii="Times New Roman" w:eastAsiaTheme="majorEastAsia" w:hAnsi="Times New Roman" w:cstheme="majorBidi"/>
          <w:b/>
          <w:bCs/>
          <w:color w:val="000000" w:themeColor="text1"/>
          <w:sz w:val="28"/>
          <w:szCs w:val="28"/>
        </w:rPr>
      </w:pPr>
      <w:bookmarkStart w:id="321" w:name="_Toc461627897"/>
      <w:r w:rsidRPr="0089283B">
        <w:rPr>
          <w:rFonts w:ascii="Times New Roman" w:eastAsiaTheme="majorEastAsia" w:hAnsi="Times New Roman" w:cstheme="majorBidi"/>
          <w:b/>
          <w:bCs/>
          <w:color w:val="000000" w:themeColor="text1"/>
          <w:sz w:val="28"/>
          <w:szCs w:val="28"/>
        </w:rPr>
        <w:t>12. OKREŚLENIE PROBLEMÓW SPOŁECZNYCH W POWIECIE</w:t>
      </w:r>
      <w:bookmarkEnd w:id="321"/>
    </w:p>
    <w:p w:rsidR="00CB27B9" w:rsidRPr="0089283B" w:rsidRDefault="00CB27B9" w:rsidP="00CB27B9">
      <w:pPr>
        <w:keepNext/>
        <w:keepLines/>
        <w:spacing w:after="0" w:line="240" w:lineRule="auto"/>
        <w:outlineLvl w:val="0"/>
        <w:rPr>
          <w:rFonts w:ascii="Times New Roman" w:eastAsiaTheme="majorEastAsia" w:hAnsi="Times New Roman" w:cstheme="majorBidi"/>
          <w:b/>
          <w:bCs/>
          <w:color w:val="000000" w:themeColor="text1"/>
          <w:sz w:val="28"/>
          <w:szCs w:val="28"/>
        </w:rPr>
      </w:pP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 xml:space="preserve">Przy opracowywaniu projektu Strategii 2025 uwzględniono wskazany wcześniej przedział czasowy sytuacji społecznej w latach 2010 – </w:t>
      </w:r>
      <w:r w:rsidR="00CB27B9">
        <w:rPr>
          <w:rFonts w:ascii="Times New Roman" w:hAnsi="Times New Roman" w:cs="Times New Roman"/>
          <w:sz w:val="24"/>
          <w:szCs w:val="24"/>
        </w:rPr>
        <w:t>2014. Tak więc wszystkie dane o </w:t>
      </w:r>
      <w:r w:rsidRPr="0089283B">
        <w:rPr>
          <w:rFonts w:ascii="Times New Roman" w:hAnsi="Times New Roman" w:cs="Times New Roman"/>
          <w:sz w:val="24"/>
          <w:szCs w:val="24"/>
        </w:rPr>
        <w:t>charakterze statystycznym, informacje, odnotowane rozpoczęte lub zakończone działania odnoszą się do tego okresu czasu. Przedstawione dotychczas w niniejszym opracowaniu dane, informacje i działania poddane zostały analizie w celu wyłonienia problemów społecznych występujących na terenie powiatu wołomińskiego. W wielu wypadkach problemy te przedstawiane były bezpośrednio przez placówki i osoby uczestniczące w spotkaniach roboczych i warsztatowych w trakcie prac nad dokumentem. Wypracowane i o</w:t>
      </w:r>
      <w:r w:rsidR="00CB27B9">
        <w:rPr>
          <w:rFonts w:ascii="Times New Roman" w:hAnsi="Times New Roman" w:cs="Times New Roman"/>
          <w:sz w:val="24"/>
          <w:szCs w:val="24"/>
        </w:rPr>
        <w:t>kreślone, w </w:t>
      </w:r>
      <w:r w:rsidRPr="0089283B">
        <w:rPr>
          <w:rFonts w:ascii="Times New Roman" w:hAnsi="Times New Roman" w:cs="Times New Roman"/>
          <w:sz w:val="24"/>
          <w:szCs w:val="24"/>
        </w:rPr>
        <w:t>trakcie wspólnych dyskusji, zostały zakresy informacji i sposoby ich przedstawienia. Zwrócono również uwagę na konieczność wykorzystywania, odpowiednich dla poszczególnych jednostek, obszarów, dokumentów statystycznych i strategicznych oraz zachowania właściwych form przedstawianych informacji, które powinny umożliwiać sformułowanie diagnozy społecznej stanu obecnego, celów strategicznych i operacyjnych, pozwalających określić kierunki przyszłych działań oraz wskazać ich realizatorów.</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Na podstawie wcześniej przedstawianych informacji na bieżąco formułowano wnioski, które pozwoliły na określenie poniżej przedstawionych problemów społecznych występujących w powiecie wołomińskim, które w takiej kolejności zostały przedstawione poniżej.</w:t>
      </w:r>
    </w:p>
    <w:p w:rsidR="0089283B" w:rsidRPr="0089283B" w:rsidRDefault="00CF41BB" w:rsidP="00CB27B9">
      <w:pPr>
        <w:spacing w:after="0" w:line="240" w:lineRule="auto"/>
        <w:jc w:val="both"/>
        <w:rPr>
          <w:rFonts w:ascii="Times New Roman" w:hAnsi="Times New Roman" w:cs="Times New Roman"/>
          <w:sz w:val="24"/>
          <w:szCs w:val="24"/>
          <w:u w:val="single"/>
        </w:rPr>
      </w:pPr>
      <w:r w:rsidRPr="00CF41BB">
        <w:rPr>
          <w:rFonts w:ascii="Times New Roman" w:hAnsi="Times New Roman" w:cs="Times New Roman"/>
          <w:sz w:val="24"/>
          <w:szCs w:val="24"/>
          <w:u w:val="single"/>
        </w:rPr>
        <w:t>Problemami społecznymi powiatu wołomińskiego określonymi wprost lub poprzez działania są</w:t>
      </w:r>
      <w:r w:rsidR="0089283B" w:rsidRPr="0089283B">
        <w:rPr>
          <w:rFonts w:ascii="Times New Roman" w:hAnsi="Times New Roman" w:cs="Times New Roman"/>
          <w:sz w:val="24"/>
          <w:szCs w:val="24"/>
          <w:u w:val="single"/>
        </w:rPr>
        <w:t xml:space="preserve">: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Konieczność zwiększenia zakresu wsparcia dla gmin Jadów i Strachówka w rozwiązywaniu problemu demograficznego jakim jest starzejąca się i zmniejszająca liczebnie społeczność.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Zbyt ograniczony zakres form wsparcia dla osób starszych: dzienne domy pobytu, kluby dla osób starszych i młodzieży, uniwersytety trzeciego wieku, usługi opiekuńcze, pobyt w </w:t>
      </w:r>
      <w:proofErr w:type="spellStart"/>
      <w:r w:rsidRPr="0089283B">
        <w:rPr>
          <w:rFonts w:ascii="Times New Roman" w:hAnsi="Times New Roman" w:cs="Times New Roman"/>
          <w:b/>
          <w:sz w:val="24"/>
          <w:szCs w:val="24"/>
        </w:rPr>
        <w:t>dps</w:t>
      </w:r>
      <w:proofErr w:type="spellEnd"/>
      <w:r w:rsidRPr="0089283B">
        <w:rPr>
          <w:rFonts w:ascii="Times New Roman" w:hAnsi="Times New Roman" w:cs="Times New Roman"/>
          <w:b/>
          <w:sz w:val="24"/>
          <w:szCs w:val="24"/>
        </w:rPr>
        <w:t>, szczególnie w gminach Zielonka, Strachówka, Jadów, Wołomin.</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Mała liczba strzeżonych kąpielisk, pomimo stosunkowo gęstej sieci wodnej, co utrudnia wypoczynek (dolina Bugu, Liwca, inne akweny).</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Brak infrastruktury w zakresie agroturystyki.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Istnieje potrzeba rozszerzenia działań w zakresie profilaktyki zdrowotnej </w:t>
      </w:r>
      <w:r w:rsidR="00CB27B9">
        <w:rPr>
          <w:rFonts w:ascii="Times New Roman" w:hAnsi="Times New Roman" w:cs="Times New Roman"/>
          <w:b/>
          <w:sz w:val="24"/>
          <w:szCs w:val="24"/>
        </w:rPr>
        <w:t>i </w:t>
      </w:r>
      <w:r w:rsidRPr="0089283B">
        <w:rPr>
          <w:rFonts w:ascii="Times New Roman" w:hAnsi="Times New Roman" w:cs="Times New Roman"/>
          <w:b/>
          <w:sz w:val="24"/>
          <w:szCs w:val="24"/>
        </w:rPr>
        <w:t>programów zdrowotnych oraz dostępnego i skuteczniejszego leczenia i rehabilitacji.</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Konieczny jest dalszy rozwój sieci dróg i rozwój komunikacji na terenie powiatu, ułatwiający dostęp do usług społecznych.</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Istnieje potrzeba organizacji szkoleń/kształcenia zawodowego odpowiadającego na zapotrzebowanie powiatowego rynku pracy.</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Potrzebne są działania ukierunkowane na wzrost dochodów rodzin poprzez wsparcie w naturze, usługach, zniżki i ulgi w opłatach.</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Konieczne jest podjęcie działań zmierzających do poprawy sytuacji mieszkańców poprzez zatrudnienie.</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Istnieje konieczność podjęcia szerokich działań w licznych formach wsparcia skierowanych do osób bezrobotnych oraz pracujących chcących przekwalifikować się, z wykorzystaniem ich potencjału i zasobów.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Konieczny jest rozwój współpracy gminnych ośrodków pomocy społecznej </w:t>
      </w:r>
      <w:r w:rsidR="00CB27B9">
        <w:rPr>
          <w:rFonts w:ascii="Times New Roman" w:hAnsi="Times New Roman" w:cs="Times New Roman"/>
          <w:b/>
          <w:sz w:val="24"/>
          <w:szCs w:val="24"/>
        </w:rPr>
        <w:t>z </w:t>
      </w:r>
      <w:r w:rsidRPr="0089283B">
        <w:rPr>
          <w:rFonts w:ascii="Times New Roman" w:hAnsi="Times New Roman" w:cs="Times New Roman"/>
          <w:b/>
          <w:sz w:val="24"/>
          <w:szCs w:val="24"/>
        </w:rPr>
        <w:t>Powiatowym Urzędem Pracy.</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Należy podejmować działania zmierzające do poprawy warunków życia dla osób z długotrwałą lub ciężką chorobą i ich rodzin.</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Istnieje potrzeba rozszerzenia i usprawnienia systemu wsparcia rodziny, dzieci </w:t>
      </w:r>
      <w:r w:rsidR="00CB27B9">
        <w:rPr>
          <w:rFonts w:ascii="Times New Roman" w:hAnsi="Times New Roman" w:cs="Times New Roman"/>
          <w:b/>
          <w:sz w:val="24"/>
          <w:szCs w:val="24"/>
        </w:rPr>
        <w:t>i </w:t>
      </w:r>
      <w:r w:rsidRPr="0089283B">
        <w:rPr>
          <w:rFonts w:ascii="Times New Roman" w:hAnsi="Times New Roman" w:cs="Times New Roman"/>
          <w:b/>
          <w:sz w:val="24"/>
          <w:szCs w:val="24"/>
        </w:rPr>
        <w:t xml:space="preserve">młodzieży.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Potrzeba utworzenia na terenie powiatu Środowiskowego Domu Samopomocy (typ B dla osób z upośledzeniem umysłowym).</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Potrzeba utworzenia na terenie powiatu Warsztatów Terapii Zajęciowej (dla osób z upośledzeniem umysłowym).</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Potrzebne są zmiany w systemie organizacji usług opiekuńczych i specjalistycznych usług opiekuńczych oraz kierowaniu do domów pomocy społecznej</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Niezbędne są działania zapobiegające wyk</w:t>
      </w:r>
      <w:r w:rsidR="00881FD5">
        <w:rPr>
          <w:rFonts w:ascii="Times New Roman" w:hAnsi="Times New Roman" w:cs="Times New Roman"/>
          <w:b/>
          <w:sz w:val="24"/>
          <w:szCs w:val="24"/>
        </w:rPr>
        <w:t>luczeniu społecznemu</w:t>
      </w:r>
      <w:r w:rsidRPr="0089283B">
        <w:rPr>
          <w:rFonts w:ascii="Times New Roman" w:hAnsi="Times New Roman" w:cs="Times New Roman"/>
          <w:b/>
          <w:sz w:val="24"/>
          <w:szCs w:val="24"/>
        </w:rPr>
        <w:t xml:space="preserve"> rosnącej liczby osób niepełnosprawnych oraz wyrównywanie szans tych osób umożliwiające im funkcjonowanie w społeczności lokalnej.</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Konieczny jest dalszy rozwój rodzinnych i instytucjonalnych form pieczy zastępczej na terenie powiatu oraz pomoc dzieciom objętym zastępczymi formami wychowania w przystosowaniu do samodzielnego życia.</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Należy opracowywać i realizować programy pomocowo-wspierające z udziałem gmin oraz organizacji pozarządowych.</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Na terenie powiatu występuje zbyt małe zatrudnienie terapeutów rodzinnych </w:t>
      </w:r>
      <w:r w:rsidR="00CB27B9">
        <w:rPr>
          <w:rFonts w:ascii="Times New Roman" w:hAnsi="Times New Roman" w:cs="Times New Roman"/>
          <w:b/>
          <w:sz w:val="24"/>
          <w:szCs w:val="24"/>
        </w:rPr>
        <w:t>i </w:t>
      </w:r>
      <w:r w:rsidRPr="0089283B">
        <w:rPr>
          <w:rFonts w:ascii="Times New Roman" w:hAnsi="Times New Roman" w:cs="Times New Roman"/>
          <w:b/>
          <w:sz w:val="24"/>
          <w:szCs w:val="24"/>
        </w:rPr>
        <w:t xml:space="preserve">dziecięcych, brak psychiatry dziecięcego.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Odnotowywane zostają problemy w zakresie samookaleczeń, używania dopalaczy, cyberprzemocy, nieletnich matek, uzależnienia od komputera czy telefonu – wśród uczniów gimnazjów oraz młodszych dzieci. </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Brak powszechnego dostępu do specjalistycznego poradnictwa, blisko miejsca zamieszkania, dla rodzin w trudnej sytuacji.</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Konieczne jest wsparcie i rozwój terapii rodzin, osób samotnie wychowujących dzieci w sprawach opiekuńczo-wychowawczych.</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 xml:space="preserve">Brak bazy informacyjnej dotyczącej przeciwdziałania zjawisku przemocy </w:t>
      </w:r>
      <w:r w:rsidR="00CB27B9">
        <w:rPr>
          <w:rFonts w:ascii="Times New Roman" w:hAnsi="Times New Roman" w:cs="Times New Roman"/>
          <w:b/>
          <w:sz w:val="24"/>
          <w:szCs w:val="24"/>
        </w:rPr>
        <w:t>w </w:t>
      </w:r>
      <w:r w:rsidRPr="0089283B">
        <w:rPr>
          <w:rFonts w:ascii="Times New Roman" w:hAnsi="Times New Roman" w:cs="Times New Roman"/>
          <w:b/>
          <w:sz w:val="24"/>
          <w:szCs w:val="24"/>
        </w:rPr>
        <w:t>rodzinie.</w:t>
      </w:r>
    </w:p>
    <w:p w:rsidR="0089283B" w:rsidRPr="0089283B" w:rsidRDefault="0089283B" w:rsidP="00CB27B9">
      <w:pPr>
        <w:numPr>
          <w:ilvl w:val="0"/>
          <w:numId w:val="15"/>
        </w:numPr>
        <w:spacing w:after="0" w:line="240" w:lineRule="auto"/>
        <w:jc w:val="both"/>
        <w:rPr>
          <w:rFonts w:ascii="Times New Roman" w:hAnsi="Times New Roman" w:cs="Times New Roman"/>
          <w:b/>
          <w:sz w:val="24"/>
          <w:szCs w:val="24"/>
        </w:rPr>
      </w:pPr>
      <w:r w:rsidRPr="0089283B">
        <w:rPr>
          <w:rFonts w:ascii="Times New Roman" w:hAnsi="Times New Roman" w:cs="Times New Roman"/>
          <w:b/>
          <w:sz w:val="24"/>
          <w:szCs w:val="24"/>
        </w:rPr>
        <w:t>Niedostatecznie wykorzystany jest istniejący duży potencjał aktywności społecznej na terenie gmin powiatu.</w:t>
      </w:r>
    </w:p>
    <w:p w:rsidR="0089283B" w:rsidRPr="0089283B" w:rsidRDefault="0089283B" w:rsidP="00CB27B9">
      <w:pPr>
        <w:spacing w:after="0" w:line="240" w:lineRule="auto"/>
        <w:ind w:left="142"/>
        <w:contextualSpacing/>
        <w:jc w:val="both"/>
        <w:rPr>
          <w:rFonts w:ascii="Times New Roman" w:hAnsi="Times New Roman" w:cs="Times New Roman"/>
          <w:sz w:val="24"/>
          <w:szCs w:val="24"/>
        </w:rPr>
      </w:pPr>
      <w:r w:rsidRPr="0089283B">
        <w:rPr>
          <w:rFonts w:ascii="Times New Roman" w:hAnsi="Times New Roman" w:cs="Times New Roman"/>
          <w:sz w:val="24"/>
          <w:szCs w:val="24"/>
        </w:rPr>
        <w:tab/>
        <w:t xml:space="preserve">W rozdziale </w:t>
      </w:r>
      <w:r w:rsidRPr="0089283B">
        <w:rPr>
          <w:rFonts w:ascii="Times New Roman" w:hAnsi="Times New Roman" w:cs="Times New Roman"/>
          <w:b/>
          <w:sz w:val="24"/>
          <w:szCs w:val="24"/>
        </w:rPr>
        <w:t xml:space="preserve">Problemy społeczne – </w:t>
      </w:r>
      <w:r w:rsidRPr="0089283B">
        <w:rPr>
          <w:rFonts w:ascii="Times New Roman" w:hAnsi="Times New Roman" w:cs="Times New Roman"/>
          <w:sz w:val="24"/>
          <w:szCs w:val="24"/>
        </w:rPr>
        <w:t xml:space="preserve">niniejszego opracowania, rozważano problematykę trudnych sytuacji dla osób czy rodzin, które przy braku przeciwdziałania mogą przeradzać się w problemy społeczne, zależnie od zakresu i poziomu nasilenia ich występowania. W dalszej kolejności, problemy społeczne przy braku odpowiednich reakcji zewnętrznych mogą rozwinąć się w kwestię społeczną o szerszym zasięgu, zależnie od wielkości populacji uznającej przekroczenie uznanego poziomu wartości. </w:t>
      </w:r>
    </w:p>
    <w:p w:rsidR="0089283B" w:rsidRPr="0089283B" w:rsidRDefault="0089283B" w:rsidP="00CB27B9">
      <w:pPr>
        <w:spacing w:after="0" w:line="240" w:lineRule="auto"/>
        <w:ind w:left="142"/>
        <w:contextualSpacing/>
        <w:jc w:val="both"/>
        <w:rPr>
          <w:rFonts w:ascii="Times New Roman" w:hAnsi="Times New Roman" w:cs="Times New Roman"/>
          <w:sz w:val="24"/>
          <w:szCs w:val="24"/>
        </w:rPr>
      </w:pPr>
      <w:r w:rsidRPr="0089283B">
        <w:rPr>
          <w:rFonts w:ascii="Times New Roman" w:hAnsi="Times New Roman" w:cs="Times New Roman"/>
          <w:sz w:val="24"/>
          <w:szCs w:val="24"/>
        </w:rPr>
        <w:t>Dlatego tak ważna dla każdej społeczności czy wspólnoty jest w miarę wczesna identyfikacja występujących problemów społecznych i podjęcie odpowiednio ukierunkowanych działań. Przeoczenie tego momentu może prowadzić do bardzo poważnych skutków dla społeczności, ale też jego wskazanie nie jest łatwe. Wszystko zależy od właściwie przygotowanych do działania i profesjonalnych służb wypełniających swe zadania w zakresie polityki społecznej. Niezmiernie ważnym jest tu jednak podjęcie odpowiednich i właściwych decyzji, przez przedstawicieli społeczności wybieranych w powsze</w:t>
      </w:r>
      <w:r w:rsidR="009A29EC">
        <w:rPr>
          <w:rFonts w:ascii="Times New Roman" w:hAnsi="Times New Roman" w:cs="Times New Roman"/>
          <w:sz w:val="24"/>
          <w:szCs w:val="24"/>
        </w:rPr>
        <w:t>chnych i bezpośrednich wyborach</w:t>
      </w:r>
      <w:r w:rsidRPr="0089283B">
        <w:rPr>
          <w:rFonts w:ascii="Times New Roman" w:hAnsi="Times New Roman" w:cs="Times New Roman"/>
          <w:sz w:val="24"/>
          <w:szCs w:val="24"/>
        </w:rPr>
        <w:t xml:space="preserve"> oraz skutecznych działań wspomnianych wcześniej służb społecznych. Działania te powinny być na tyle skuteczne, aby przeciwdziałały określonym i uznanym za negatywne zjawiskom oraz niwelowały ich skutki, bądź je eliminowały.</w:t>
      </w:r>
    </w:p>
    <w:p w:rsidR="0089283B" w:rsidRPr="0089283B" w:rsidRDefault="0019359F" w:rsidP="00CB27B9">
      <w:pPr>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ab/>
      </w:r>
      <w:r w:rsidR="0089283B" w:rsidRPr="0089283B">
        <w:rPr>
          <w:rFonts w:ascii="Times New Roman" w:hAnsi="Times New Roman" w:cs="Times New Roman"/>
          <w:sz w:val="24"/>
          <w:szCs w:val="24"/>
        </w:rPr>
        <w:t xml:space="preserve">Zidentyfikowane i przedstawione wyżej (wg. ich numeracji) problemy społeczne powiatu wołomińskiego można pogrupować w następujące obszary kwestii społecznych:   </w:t>
      </w:r>
    </w:p>
    <w:p w:rsidR="0089283B" w:rsidRPr="0089283B" w:rsidRDefault="0089283B" w:rsidP="00CB27B9">
      <w:pPr>
        <w:spacing w:after="0" w:line="240" w:lineRule="auto"/>
        <w:ind w:left="142"/>
        <w:contextualSpacing/>
        <w:jc w:val="both"/>
        <w:rPr>
          <w:rFonts w:ascii="Times New Roman" w:hAnsi="Times New Roman" w:cs="Times New Roman"/>
          <w:sz w:val="24"/>
          <w:szCs w:val="24"/>
        </w:rPr>
      </w:pPr>
    </w:p>
    <w:p w:rsidR="0089283B" w:rsidRPr="0089283B" w:rsidRDefault="0089283B" w:rsidP="00CB27B9">
      <w:pPr>
        <w:spacing w:after="0" w:line="240" w:lineRule="auto"/>
        <w:ind w:left="142"/>
        <w:contextualSpacing/>
        <w:jc w:val="center"/>
        <w:rPr>
          <w:rFonts w:ascii="Times New Roman" w:hAnsi="Times New Roman" w:cs="Times New Roman"/>
          <w:b/>
          <w:color w:val="000000" w:themeColor="text1"/>
          <w:sz w:val="20"/>
          <w:szCs w:val="20"/>
        </w:rPr>
      </w:pPr>
    </w:p>
    <w:p w:rsidR="00CB27B9" w:rsidRDefault="00CB27B9" w:rsidP="00CB27B9">
      <w:pPr>
        <w:spacing w:after="0" w:line="240" w:lineRule="auto"/>
        <w:ind w:left="142"/>
        <w:contextualSpacing/>
        <w:jc w:val="center"/>
        <w:rPr>
          <w:rFonts w:ascii="Times New Roman" w:hAnsi="Times New Roman" w:cs="Times New Roman"/>
          <w:b/>
          <w:color w:val="000000" w:themeColor="text1"/>
          <w:sz w:val="20"/>
          <w:szCs w:val="20"/>
        </w:rPr>
      </w:pPr>
    </w:p>
    <w:p w:rsidR="00CB27B9" w:rsidRDefault="00CB27B9" w:rsidP="00CB27B9">
      <w:pPr>
        <w:spacing w:after="0" w:line="240" w:lineRule="auto"/>
        <w:ind w:left="142"/>
        <w:contextualSpacing/>
        <w:jc w:val="center"/>
        <w:rPr>
          <w:rFonts w:ascii="Times New Roman" w:hAnsi="Times New Roman" w:cs="Times New Roman"/>
          <w:b/>
          <w:color w:val="000000" w:themeColor="text1"/>
          <w:sz w:val="20"/>
          <w:szCs w:val="20"/>
        </w:rPr>
      </w:pPr>
    </w:p>
    <w:p w:rsidR="00CB27B9" w:rsidRDefault="00CB27B9" w:rsidP="00CB27B9">
      <w:pPr>
        <w:spacing w:after="0" w:line="240" w:lineRule="auto"/>
        <w:ind w:left="142"/>
        <w:contextualSpacing/>
        <w:jc w:val="center"/>
        <w:rPr>
          <w:rFonts w:ascii="Times New Roman" w:hAnsi="Times New Roman" w:cs="Times New Roman"/>
          <w:b/>
          <w:color w:val="000000" w:themeColor="text1"/>
          <w:sz w:val="20"/>
          <w:szCs w:val="20"/>
        </w:rPr>
      </w:pPr>
    </w:p>
    <w:p w:rsidR="0089283B" w:rsidRPr="0089283B" w:rsidRDefault="0089283B" w:rsidP="00CB27B9">
      <w:pPr>
        <w:spacing w:after="0" w:line="240" w:lineRule="auto"/>
        <w:ind w:left="142"/>
        <w:contextualSpacing/>
        <w:jc w:val="center"/>
        <w:rPr>
          <w:rFonts w:ascii="Arial" w:eastAsia="Times New Roman" w:hAnsi="Arial" w:cs="Arial"/>
          <w:b/>
          <w:bCs/>
          <w:i/>
          <w:iCs/>
          <w:color w:val="984806" w:themeColor="accent6" w:themeShade="80"/>
          <w:sz w:val="28"/>
          <w:szCs w:val="28"/>
          <w:lang w:eastAsia="pl-PL"/>
        </w:rPr>
      </w:pPr>
      <w:r w:rsidRPr="00BD5160">
        <w:rPr>
          <w:rFonts w:ascii="Times New Roman" w:hAnsi="Times New Roman" w:cs="Times New Roman"/>
          <w:b/>
          <w:color w:val="000000" w:themeColor="text1"/>
          <w:sz w:val="18"/>
          <w:szCs w:val="18"/>
        </w:rPr>
        <w:t>Tabela 37. Kwestie społeczne i częstotliwość ich występowania</w:t>
      </w:r>
      <w:r w:rsidRPr="0089283B">
        <w:rPr>
          <w:rFonts w:ascii="Arial" w:eastAsia="Times New Roman" w:hAnsi="Arial" w:cs="Arial"/>
          <w:b/>
          <w:bCs/>
          <w:i/>
          <w:iCs/>
          <w:color w:val="984806" w:themeColor="accent6" w:themeShade="80"/>
          <w:sz w:val="28"/>
          <w:szCs w:val="28"/>
          <w:lang w:eastAsia="pl-PL"/>
        </w:rPr>
        <w:t>.</w:t>
      </w:r>
    </w:p>
    <w:tbl>
      <w:tblPr>
        <w:tblStyle w:val="Tabela-Siatka2"/>
        <w:tblW w:w="8764" w:type="dxa"/>
        <w:jc w:val="center"/>
        <w:tblInd w:w="1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000" w:firstRow="0" w:lastRow="0" w:firstColumn="0" w:lastColumn="0" w:noHBand="0" w:noVBand="0"/>
      </w:tblPr>
      <w:tblGrid>
        <w:gridCol w:w="4389"/>
        <w:gridCol w:w="6"/>
        <w:gridCol w:w="4369"/>
      </w:tblGrid>
      <w:tr w:rsidR="0089283B" w:rsidRPr="0089283B" w:rsidTr="00FD2C55">
        <w:trPr>
          <w:trHeight w:val="413"/>
          <w:jc w:val="center"/>
        </w:trPr>
        <w:tc>
          <w:tcPr>
            <w:tcW w:w="4395" w:type="dxa"/>
            <w:gridSpan w:val="2"/>
          </w:tcPr>
          <w:p w:rsidR="0089283B" w:rsidRPr="009A29EC" w:rsidRDefault="0089283B" w:rsidP="00FD2C55">
            <w:pPr>
              <w:keepNext/>
              <w:jc w:val="center"/>
              <w:outlineLvl w:val="1"/>
              <w:rPr>
                <w:rFonts w:ascii="Times New Roman" w:eastAsia="Times New Roman" w:hAnsi="Times New Roman" w:cs="Times New Roman"/>
                <w:b/>
                <w:bCs/>
                <w:iCs/>
                <w:color w:val="000000" w:themeColor="text1"/>
                <w:sz w:val="20"/>
                <w:szCs w:val="20"/>
                <w:lang w:eastAsia="pl-PL"/>
              </w:rPr>
            </w:pPr>
            <w:bookmarkStart w:id="322" w:name="_Toc455569637"/>
            <w:bookmarkStart w:id="323" w:name="_Toc455570238"/>
            <w:bookmarkStart w:id="324" w:name="_Toc459896581"/>
            <w:bookmarkStart w:id="325" w:name="_Toc459973115"/>
            <w:bookmarkStart w:id="326" w:name="_Toc459974725"/>
            <w:bookmarkStart w:id="327" w:name="_Toc461627898"/>
            <w:r w:rsidRPr="009A29EC">
              <w:rPr>
                <w:rFonts w:ascii="Times New Roman" w:eastAsia="Times New Roman" w:hAnsi="Times New Roman" w:cs="Times New Roman"/>
                <w:b/>
                <w:bCs/>
                <w:iCs/>
                <w:color w:val="000000" w:themeColor="text1"/>
                <w:sz w:val="20"/>
                <w:szCs w:val="20"/>
                <w:lang w:eastAsia="pl-PL"/>
              </w:rPr>
              <w:t>Kwestie społeczne</w:t>
            </w:r>
            <w:bookmarkEnd w:id="322"/>
            <w:bookmarkEnd w:id="323"/>
            <w:bookmarkEnd w:id="324"/>
            <w:bookmarkEnd w:id="325"/>
            <w:bookmarkEnd w:id="326"/>
            <w:bookmarkEnd w:id="327"/>
          </w:p>
        </w:tc>
        <w:tc>
          <w:tcPr>
            <w:tcW w:w="4369" w:type="dxa"/>
          </w:tcPr>
          <w:p w:rsidR="0089283B" w:rsidRPr="009A29EC" w:rsidRDefault="0089283B" w:rsidP="00FD2C55">
            <w:pPr>
              <w:keepNext/>
              <w:jc w:val="center"/>
              <w:outlineLvl w:val="1"/>
              <w:rPr>
                <w:rFonts w:ascii="Times New Roman" w:eastAsia="Times New Roman" w:hAnsi="Times New Roman" w:cs="Times New Roman"/>
                <w:b/>
                <w:bCs/>
                <w:iCs/>
                <w:color w:val="000000" w:themeColor="text1"/>
                <w:sz w:val="20"/>
                <w:szCs w:val="20"/>
                <w:lang w:eastAsia="pl-PL"/>
              </w:rPr>
            </w:pPr>
            <w:bookmarkStart w:id="328" w:name="_Toc455569638"/>
            <w:bookmarkStart w:id="329" w:name="_Toc455570239"/>
            <w:bookmarkStart w:id="330" w:name="_Toc459896582"/>
            <w:bookmarkStart w:id="331" w:name="_Toc459973116"/>
            <w:bookmarkStart w:id="332" w:name="_Toc459974726"/>
            <w:bookmarkStart w:id="333" w:name="_Toc461627899"/>
            <w:r w:rsidRPr="009A29EC">
              <w:rPr>
                <w:rFonts w:ascii="Times New Roman" w:eastAsia="Times New Roman" w:hAnsi="Times New Roman" w:cs="Times New Roman"/>
                <w:b/>
                <w:bCs/>
                <w:iCs/>
                <w:color w:val="000000" w:themeColor="text1"/>
                <w:sz w:val="20"/>
                <w:szCs w:val="20"/>
                <w:lang w:eastAsia="pl-PL"/>
              </w:rPr>
              <w:t>Częstotliwość występowania problemu społecznego oznaczonego kolejnym numerem</w:t>
            </w:r>
            <w:bookmarkEnd w:id="328"/>
            <w:bookmarkEnd w:id="329"/>
            <w:bookmarkEnd w:id="330"/>
            <w:bookmarkEnd w:id="331"/>
            <w:bookmarkEnd w:id="332"/>
            <w:bookmarkEnd w:id="333"/>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demograficzne</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sz w:val="20"/>
                <w:szCs w:val="20"/>
              </w:rPr>
              <w:t>1</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 xml:space="preserve">zatrudnienie </w:t>
            </w:r>
            <w:r w:rsidRPr="0089283B">
              <w:rPr>
                <w:rFonts w:ascii="Times New Roman" w:hAnsi="Times New Roman" w:cs="Times New Roman"/>
                <w:sz w:val="20"/>
                <w:szCs w:val="20"/>
              </w:rPr>
              <w:t>(nie tylko bezrobocie)</w:t>
            </w:r>
          </w:p>
        </w:tc>
        <w:tc>
          <w:tcPr>
            <w:tcW w:w="4375" w:type="dxa"/>
            <w:gridSpan w:val="2"/>
          </w:tcPr>
          <w:p w:rsidR="0089283B" w:rsidRPr="0089283B" w:rsidRDefault="0089283B" w:rsidP="00CB27B9">
            <w:pPr>
              <w:contextualSpacing/>
              <w:jc w:val="both"/>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7, 9, 10, 11, 14, 15</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funkcjonowanie rodzin</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color w:val="FF0000"/>
                <w:sz w:val="20"/>
                <w:szCs w:val="20"/>
              </w:rPr>
              <w:t>13, 18, 22, 23, 24, 25, 26</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ubóstwo, bieda, niedostatek</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sz w:val="20"/>
                <w:szCs w:val="20"/>
              </w:rPr>
              <w:t>8, 19</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 xml:space="preserve">zdrowotne </w:t>
            </w:r>
            <w:r w:rsidRPr="0089283B">
              <w:rPr>
                <w:rFonts w:ascii="Times New Roman" w:hAnsi="Times New Roman" w:cs="Times New Roman"/>
                <w:sz w:val="20"/>
                <w:szCs w:val="20"/>
              </w:rPr>
              <w:t>(organizacja, stopień zaspokojenia potrzeb zdrowotnych)</w:t>
            </w:r>
            <w:r w:rsidRPr="0089283B">
              <w:rPr>
                <w:rFonts w:ascii="Times New Roman" w:hAnsi="Times New Roman" w:cs="Times New Roman"/>
                <w:b/>
                <w:sz w:val="20"/>
                <w:szCs w:val="20"/>
              </w:rPr>
              <w:t xml:space="preserve"> </w:t>
            </w:r>
          </w:p>
        </w:tc>
        <w:tc>
          <w:tcPr>
            <w:tcW w:w="4375" w:type="dxa"/>
            <w:gridSpan w:val="2"/>
          </w:tcPr>
          <w:p w:rsidR="0089283B" w:rsidRPr="0089283B" w:rsidRDefault="0089283B" w:rsidP="00CB27B9">
            <w:pPr>
              <w:contextualSpacing/>
              <w:jc w:val="both"/>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5, 12, 17, 20</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sytuacja dzieci i młodzieży</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sz w:val="20"/>
                <w:szCs w:val="20"/>
              </w:rPr>
              <w:t>13, 21</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starość</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sz w:val="20"/>
                <w:szCs w:val="20"/>
              </w:rPr>
              <w:t>2, 16</w:t>
            </w:r>
          </w:p>
        </w:tc>
      </w:tr>
      <w:tr w:rsidR="0089283B" w:rsidRPr="0089283B" w:rsidTr="00FD2C55">
        <w:tblPrEx>
          <w:tblCellMar>
            <w:left w:w="108" w:type="dxa"/>
            <w:right w:w="108" w:type="dxa"/>
          </w:tblCellMar>
          <w:tblLook w:val="04A0" w:firstRow="1" w:lastRow="0" w:firstColumn="1" w:lastColumn="0" w:noHBand="0" w:noVBand="1"/>
        </w:tblPrEx>
        <w:trPr>
          <w:jc w:val="center"/>
        </w:trPr>
        <w:tc>
          <w:tcPr>
            <w:tcW w:w="4389" w:type="dxa"/>
          </w:tcPr>
          <w:p w:rsidR="0089283B" w:rsidRPr="0089283B" w:rsidRDefault="0089283B"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środowisko</w:t>
            </w:r>
          </w:p>
        </w:tc>
        <w:tc>
          <w:tcPr>
            <w:tcW w:w="4375" w:type="dxa"/>
            <w:gridSpan w:val="2"/>
          </w:tcPr>
          <w:p w:rsidR="0089283B" w:rsidRPr="0089283B" w:rsidRDefault="0089283B" w:rsidP="00CB27B9">
            <w:pPr>
              <w:contextualSpacing/>
              <w:jc w:val="both"/>
              <w:rPr>
                <w:rFonts w:ascii="Times New Roman" w:hAnsi="Times New Roman" w:cs="Times New Roman"/>
                <w:sz w:val="20"/>
                <w:szCs w:val="20"/>
              </w:rPr>
            </w:pPr>
            <w:r w:rsidRPr="0089283B">
              <w:rPr>
                <w:rFonts w:ascii="Times New Roman" w:hAnsi="Times New Roman" w:cs="Times New Roman"/>
                <w:sz w:val="20"/>
                <w:szCs w:val="20"/>
              </w:rPr>
              <w:t>3, 4, 6</w:t>
            </w:r>
          </w:p>
        </w:tc>
      </w:tr>
    </w:tbl>
    <w:p w:rsidR="0089283B" w:rsidRPr="00BD5160" w:rsidRDefault="0089283B" w:rsidP="00CB27B9">
      <w:pPr>
        <w:spacing w:after="0" w:line="240" w:lineRule="auto"/>
        <w:ind w:left="142"/>
        <w:contextualSpacing/>
        <w:jc w:val="center"/>
        <w:rPr>
          <w:rFonts w:ascii="Times New Roman" w:hAnsi="Times New Roman" w:cs="Times New Roman"/>
          <w:sz w:val="18"/>
          <w:szCs w:val="18"/>
        </w:rPr>
      </w:pPr>
      <w:r w:rsidRPr="00BD5160">
        <w:rPr>
          <w:rFonts w:ascii="Times New Roman" w:hAnsi="Times New Roman" w:cs="Times New Roman"/>
          <w:i/>
          <w:sz w:val="18"/>
          <w:szCs w:val="18"/>
        </w:rPr>
        <w:t>Źródło</w:t>
      </w:r>
      <w:r w:rsidRPr="00BD5160">
        <w:rPr>
          <w:rFonts w:ascii="Times New Roman" w:hAnsi="Times New Roman" w:cs="Times New Roman"/>
          <w:sz w:val="18"/>
          <w:szCs w:val="18"/>
        </w:rPr>
        <w:t>: Zestawienie własne WOZ</w:t>
      </w:r>
    </w:p>
    <w:p w:rsidR="0089283B" w:rsidRPr="0089283B" w:rsidRDefault="0089283B" w:rsidP="00CB27B9">
      <w:pPr>
        <w:spacing w:after="0" w:line="240" w:lineRule="auto"/>
        <w:contextualSpacing/>
        <w:jc w:val="both"/>
        <w:rPr>
          <w:rFonts w:cs="Times New Roman"/>
          <w:sz w:val="20"/>
          <w:szCs w:val="20"/>
        </w:rPr>
      </w:pPr>
    </w:p>
    <w:p w:rsidR="0089283B" w:rsidRPr="0089283B" w:rsidRDefault="00CB27B9" w:rsidP="006069AA">
      <w:p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9283B" w:rsidRPr="0089283B">
        <w:rPr>
          <w:rFonts w:ascii="Times New Roman" w:hAnsi="Times New Roman" w:cs="Times New Roman"/>
          <w:color w:val="000000" w:themeColor="text1"/>
          <w:sz w:val="24"/>
          <w:szCs w:val="24"/>
        </w:rPr>
        <w:t>Jak wynika z powyższego zestawienia najczęściej, pod względem ilościowym, występujące problemy społeczne to problemy w zakresie szeroko rozumianych obszarów kwestii społecznych:</w:t>
      </w:r>
    </w:p>
    <w:p w:rsidR="0089283B" w:rsidRPr="0089283B" w:rsidRDefault="0089283B" w:rsidP="006069AA">
      <w:pPr>
        <w:numPr>
          <w:ilvl w:val="0"/>
          <w:numId w:val="82"/>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 xml:space="preserve">funkcjonowania rodzin, </w:t>
      </w:r>
    </w:p>
    <w:p w:rsidR="0089283B" w:rsidRPr="0089283B" w:rsidRDefault="0089283B" w:rsidP="006069AA">
      <w:pPr>
        <w:numPr>
          <w:ilvl w:val="0"/>
          <w:numId w:val="82"/>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 xml:space="preserve">zatrudnienia, </w:t>
      </w:r>
    </w:p>
    <w:p w:rsidR="0089283B" w:rsidRPr="0089283B" w:rsidRDefault="0089283B" w:rsidP="006069AA">
      <w:pPr>
        <w:numPr>
          <w:ilvl w:val="0"/>
          <w:numId w:val="82"/>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zdrowia.</w:t>
      </w:r>
    </w:p>
    <w:p w:rsidR="0089283B" w:rsidRPr="0089283B" w:rsidRDefault="0089283B" w:rsidP="006069AA">
      <w:pPr>
        <w:spacing w:after="0" w:line="240" w:lineRule="auto"/>
        <w:ind w:firstLine="567"/>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Pozostałe obszary, pomimo że rzadziej występujące, są równie ważne ze względów społecznych. Te występujące i zidentyfikowane w mniejszym zakresie obszary kwestii społecznych dotyczą:</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środowiska,</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starości,</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sytuacji dzieci i młodzieży,</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sz w:val="24"/>
          <w:szCs w:val="24"/>
        </w:rPr>
      </w:pPr>
      <w:r w:rsidRPr="0089283B">
        <w:rPr>
          <w:rFonts w:ascii="Times New Roman" w:hAnsi="Times New Roman" w:cs="Times New Roman"/>
          <w:sz w:val="24"/>
          <w:szCs w:val="24"/>
        </w:rPr>
        <w:t>ubóstwa, biedy, niedostatku,</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sz w:val="24"/>
          <w:szCs w:val="24"/>
        </w:rPr>
      </w:pPr>
      <w:r w:rsidRPr="0089283B">
        <w:rPr>
          <w:rFonts w:ascii="Times New Roman" w:hAnsi="Times New Roman" w:cs="Times New Roman"/>
          <w:sz w:val="24"/>
          <w:szCs w:val="24"/>
        </w:rPr>
        <w:t>problemów demograficznych.</w:t>
      </w:r>
    </w:p>
    <w:p w:rsidR="0089283B" w:rsidRPr="0089283B" w:rsidRDefault="0089283B" w:rsidP="006069AA">
      <w:pPr>
        <w:spacing w:after="0" w:line="240" w:lineRule="auto"/>
        <w:ind w:firstLine="567"/>
        <w:contextualSpacing/>
        <w:jc w:val="both"/>
        <w:rPr>
          <w:rFonts w:ascii="Times New Roman" w:hAnsi="Times New Roman" w:cs="Times New Roman"/>
          <w:sz w:val="24"/>
          <w:szCs w:val="24"/>
        </w:rPr>
      </w:pPr>
      <w:r w:rsidRPr="0089283B">
        <w:rPr>
          <w:rFonts w:ascii="Times New Roman" w:hAnsi="Times New Roman" w:cs="Times New Roman"/>
          <w:sz w:val="24"/>
          <w:szCs w:val="24"/>
        </w:rPr>
        <w:tab/>
        <w:t>Działania we wskazanych trzech pierwszych obszarach powinny zostać nasilone, ze zwróceniem uwagi na wskazania szczegółowe przy konkretnych celach strategicznych, w postaci koniecznych do podjęcia rodzajów działań oraz wskazaniem ich realizatorów</w:t>
      </w:r>
      <w:r w:rsidR="00CB27B9">
        <w:rPr>
          <w:rFonts w:ascii="Times New Roman" w:hAnsi="Times New Roman" w:cs="Times New Roman"/>
          <w:sz w:val="24"/>
          <w:szCs w:val="24"/>
        </w:rPr>
        <w:t xml:space="preserve"> i </w:t>
      </w:r>
      <w:r w:rsidRPr="0089283B">
        <w:rPr>
          <w:rFonts w:ascii="Times New Roman" w:hAnsi="Times New Roman" w:cs="Times New Roman"/>
          <w:sz w:val="24"/>
          <w:szCs w:val="24"/>
        </w:rPr>
        <w:t xml:space="preserve">źródeł finansowania. </w:t>
      </w:r>
    </w:p>
    <w:p w:rsidR="0089283B" w:rsidRPr="0089283B" w:rsidRDefault="0089283B" w:rsidP="006069AA">
      <w:pPr>
        <w:spacing w:after="0" w:line="240" w:lineRule="auto"/>
        <w:ind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FF0000"/>
          <w:sz w:val="24"/>
          <w:szCs w:val="24"/>
        </w:rPr>
        <w:tab/>
      </w:r>
      <w:r w:rsidRPr="0089283B">
        <w:rPr>
          <w:rFonts w:ascii="Times New Roman" w:hAnsi="Times New Roman" w:cs="Times New Roman"/>
          <w:color w:val="000000" w:themeColor="text1"/>
          <w:sz w:val="24"/>
          <w:szCs w:val="24"/>
        </w:rPr>
        <w:t>W tym miejscu należy powrócić do zestawienia przedstawionego w Tabeli nr 13 „Przyczyny korzystania z pomocy”. Wskazuje ono wyraźnie na cztery obszary kwestii społecznych - problemów występujących najczęściej wśród rodzin korzystających z pomocy ośrodków pomocy społecznej. Są nimi według kolejności (pod względem ilościowym):</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zdrowie (długotrwała lub ciężka choroba; niepełnosprawność; alkoholizm),</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ubóstwo, bieda, niedostatek,</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zatrudnienie (bezrobocie),</w:t>
      </w:r>
    </w:p>
    <w:p w:rsidR="0089283B" w:rsidRPr="0089283B" w:rsidRDefault="0089283B" w:rsidP="006069AA">
      <w:pPr>
        <w:numPr>
          <w:ilvl w:val="0"/>
          <w:numId w:val="83"/>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funkcjonowanie rodzin (bezradność w sprawach opiekuńczo-wychowawczych, przemoc w rodzinie).</w:t>
      </w:r>
    </w:p>
    <w:p w:rsidR="0089283B" w:rsidRPr="0089283B" w:rsidRDefault="0089283B" w:rsidP="006069AA">
      <w:pPr>
        <w:spacing w:after="0" w:line="240" w:lineRule="auto"/>
        <w:ind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ab/>
        <w:t>Kolejnym etapem prac nad Strategią było określenie priorytetów w rozwiązywaniu problemów społecznych zawartych w utworzonym katalogu. W tym zakresie opracowane zostało narzędzie badawcze jaką jest ankieta stanowiąca załącznik Nr 1 do niniejszego opracowania. Ankieta zawiera określony wcześniej katalog problemów społecznych, ustalone zostały kryteria dokonywania oceny oraz skala ocen. Kryteria oceny zostały przyjęte w trzech kategoriach:</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Ogólne:</w:t>
      </w:r>
    </w:p>
    <w:p w:rsidR="0089283B" w:rsidRPr="0089283B" w:rsidRDefault="0089283B" w:rsidP="006069AA">
      <w:pPr>
        <w:numPr>
          <w:ilvl w:val="0"/>
          <w:numId w:val="85"/>
        </w:numPr>
        <w:spacing w:after="0" w:line="240" w:lineRule="auto"/>
        <w:ind w:left="567" w:firstLine="284"/>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Stan przygotowania do realizacji problemu,</w:t>
      </w:r>
    </w:p>
    <w:p w:rsidR="0089283B" w:rsidRPr="0089283B" w:rsidRDefault="0089283B" w:rsidP="006069AA">
      <w:pPr>
        <w:numPr>
          <w:ilvl w:val="0"/>
          <w:numId w:val="85"/>
        </w:numPr>
        <w:spacing w:after="0" w:line="240" w:lineRule="auto"/>
        <w:ind w:left="567" w:firstLine="284"/>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Konieczność rozwiązania problemu,</w:t>
      </w:r>
    </w:p>
    <w:p w:rsidR="0089283B" w:rsidRPr="0089283B" w:rsidRDefault="0089283B" w:rsidP="006069AA">
      <w:pPr>
        <w:numPr>
          <w:ilvl w:val="0"/>
          <w:numId w:val="85"/>
        </w:numPr>
        <w:spacing w:after="0" w:line="240" w:lineRule="auto"/>
        <w:ind w:left="567" w:firstLine="284"/>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Powiązanie z innymi problemami społecznymi,</w:t>
      </w:r>
    </w:p>
    <w:p w:rsidR="0089283B" w:rsidRPr="0089283B" w:rsidRDefault="0089283B" w:rsidP="006069AA">
      <w:pPr>
        <w:numPr>
          <w:ilvl w:val="0"/>
          <w:numId w:val="85"/>
        </w:numPr>
        <w:spacing w:after="0" w:line="240" w:lineRule="auto"/>
        <w:ind w:left="567" w:firstLine="284"/>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Zgodność z wojewódzką strategią polityki społecznej.</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Szczegółowe:</w:t>
      </w:r>
    </w:p>
    <w:p w:rsidR="0089283B" w:rsidRPr="0089283B" w:rsidRDefault="0089283B" w:rsidP="006069AA">
      <w:pPr>
        <w:numPr>
          <w:ilvl w:val="0"/>
          <w:numId w:val="86"/>
        </w:numPr>
        <w:spacing w:after="0" w:line="240" w:lineRule="auto"/>
        <w:ind w:left="851" w:firstLine="0"/>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Korzyści z rozwiązania problemu,</w:t>
      </w:r>
    </w:p>
    <w:p w:rsidR="0089283B" w:rsidRPr="0089283B" w:rsidRDefault="0089283B" w:rsidP="006069AA">
      <w:pPr>
        <w:numPr>
          <w:ilvl w:val="0"/>
          <w:numId w:val="86"/>
        </w:numPr>
        <w:spacing w:after="0" w:line="240" w:lineRule="auto"/>
        <w:ind w:left="851" w:firstLine="0"/>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Poparcie społeczne dla rozwiązania problemu,</w:t>
      </w:r>
    </w:p>
    <w:p w:rsidR="0089283B" w:rsidRPr="0089283B" w:rsidRDefault="0089283B" w:rsidP="006069AA">
      <w:pPr>
        <w:numPr>
          <w:ilvl w:val="0"/>
          <w:numId w:val="86"/>
        </w:numPr>
        <w:spacing w:after="0" w:line="240" w:lineRule="auto"/>
        <w:ind w:left="851" w:firstLine="0"/>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Wpływ rozwiązania problemu na poziom życia (jednostki, rodzin, zbiorowości).</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Finansowe:</w:t>
      </w:r>
    </w:p>
    <w:p w:rsidR="0089283B" w:rsidRPr="0089283B" w:rsidRDefault="0089283B" w:rsidP="006069AA">
      <w:pPr>
        <w:numPr>
          <w:ilvl w:val="0"/>
          <w:numId w:val="87"/>
        </w:numPr>
        <w:spacing w:after="0" w:line="240" w:lineRule="auto"/>
        <w:ind w:left="0" w:firstLine="851"/>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Źródła finansowania.</w:t>
      </w:r>
    </w:p>
    <w:p w:rsidR="0089283B" w:rsidRPr="0089283B" w:rsidRDefault="0089283B" w:rsidP="006069AA">
      <w:pPr>
        <w:numPr>
          <w:ilvl w:val="0"/>
          <w:numId w:val="87"/>
        </w:numPr>
        <w:spacing w:after="0" w:line="240" w:lineRule="auto"/>
        <w:ind w:left="0" w:firstLine="851"/>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Wpływ kosztów realizacji na budżet powiatu (gminy).</w:t>
      </w:r>
    </w:p>
    <w:p w:rsidR="0089283B" w:rsidRPr="0089283B" w:rsidRDefault="0089283B" w:rsidP="006069AA">
      <w:pPr>
        <w:spacing w:after="0" w:line="240" w:lineRule="auto"/>
        <w:ind w:firstLine="567"/>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Zaproponowano skalę ocen od 1 do 6 punktów dla każdego kryterium w poszczególnych kategoriach.</w:t>
      </w:r>
    </w:p>
    <w:p w:rsidR="0089283B" w:rsidRPr="0089283B" w:rsidRDefault="0089283B" w:rsidP="006069AA">
      <w:pPr>
        <w:spacing w:after="0" w:line="240" w:lineRule="auto"/>
        <w:ind w:firstLine="567"/>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Badaniem ankietowym objęto wszystkie osoby, które w jakikolwiek sposób uczestniczyły w pracach nad dokumentem:</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Kierownicy i przedstawiciele ośrodków pomocy społecznej wszystkich gmin powiatu</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Kierownicy i przedstawiciele wszystkich powiatowych jednostek organizacyjnych pomocy społecznej oraz podmiotów prowadzących jednostki na zlecenie powiatu</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 xml:space="preserve">Kierownictwo Powiatowego Urzędu Pracy i jego filii </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Kierownictwo Powiatowego Centrum Pomocy Rodzinie</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Dyrektor Domu Dziecka</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 xml:space="preserve">Dyrektorzy Rodzinnych Domów Dziecka </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Dyrektorzy Poradni Psychologiczno-Pedagogicznych</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 xml:space="preserve">Kierownictwo i Główni specjaliści Wydziału Ochrony Zdrowia i Polityki Społecznej  </w:t>
      </w:r>
    </w:p>
    <w:p w:rsidR="0089283B" w:rsidRPr="0089283B" w:rsidRDefault="0089283B" w:rsidP="006069AA">
      <w:pPr>
        <w:numPr>
          <w:ilvl w:val="0"/>
          <w:numId w:val="84"/>
        </w:numPr>
        <w:spacing w:after="0" w:line="240" w:lineRule="auto"/>
        <w:ind w:left="0" w:firstLine="567"/>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Osoby wyznaczone przez wójtów i burmistrzów do współpracy ze Starostwem Powiatowym w zakresie polityki społecznej.</w:t>
      </w:r>
    </w:p>
    <w:p w:rsidR="0089283B" w:rsidRPr="0089283B" w:rsidRDefault="0089283B" w:rsidP="006069AA">
      <w:pPr>
        <w:spacing w:after="0" w:line="240" w:lineRule="auto"/>
        <w:ind w:firstLine="567"/>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Osoby dokonujące ocen każdego problemu z zastosowaniem podanych kryteriów i w przyjętej skali ocen wypełniły ankiety. Ocen dokonywano na podstawie własnego poziomu znajomości problemu, wiedzy i doświadczenia. Otrzymano zwrotnie 33 ankiety, które zostały poddane zestawieniu i analizie. Zestawienie otrzymanych ankiet pod względem wartości przyznanych punktów utworzyło zhierarchizowany katalog problemów społecznych powiatu wołomińskiego. Zestawienie otrzymanych ankiet, pod względem ilościowo- wartościowym, wygląda następująco:</w:t>
      </w:r>
    </w:p>
    <w:p w:rsidR="00CB27B9" w:rsidRDefault="00CB27B9" w:rsidP="00CB27B9">
      <w:pPr>
        <w:spacing w:after="0" w:line="240" w:lineRule="auto"/>
        <w:ind w:left="142"/>
        <w:contextualSpacing/>
        <w:jc w:val="center"/>
        <w:rPr>
          <w:rFonts w:ascii="Times New Roman" w:hAnsi="Times New Roman" w:cs="Times New Roman"/>
          <w:b/>
          <w:color w:val="000000" w:themeColor="text1"/>
          <w:sz w:val="20"/>
          <w:szCs w:val="20"/>
        </w:rPr>
      </w:pPr>
    </w:p>
    <w:p w:rsidR="0089283B" w:rsidRPr="00BD5160" w:rsidRDefault="0089283B" w:rsidP="00CB27B9">
      <w:pPr>
        <w:spacing w:after="0" w:line="240" w:lineRule="auto"/>
        <w:ind w:left="142"/>
        <w:contextualSpacing/>
        <w:jc w:val="center"/>
        <w:rPr>
          <w:rFonts w:ascii="Times New Roman" w:hAnsi="Times New Roman" w:cs="Times New Roman"/>
          <w:b/>
          <w:color w:val="000000" w:themeColor="text1"/>
          <w:sz w:val="18"/>
          <w:szCs w:val="18"/>
        </w:rPr>
      </w:pPr>
      <w:r w:rsidRPr="00BD5160">
        <w:rPr>
          <w:rFonts w:ascii="Times New Roman" w:hAnsi="Times New Roman" w:cs="Times New Roman"/>
          <w:b/>
          <w:color w:val="000000" w:themeColor="text1"/>
          <w:sz w:val="18"/>
          <w:szCs w:val="18"/>
        </w:rPr>
        <w:t>Tabela 3</w:t>
      </w:r>
      <w:r w:rsidR="00470A29" w:rsidRPr="00BD5160">
        <w:rPr>
          <w:rFonts w:ascii="Times New Roman" w:hAnsi="Times New Roman" w:cs="Times New Roman"/>
          <w:b/>
          <w:color w:val="000000" w:themeColor="text1"/>
          <w:sz w:val="18"/>
          <w:szCs w:val="18"/>
        </w:rPr>
        <w:t>8</w:t>
      </w:r>
      <w:r w:rsidRPr="00BD5160">
        <w:rPr>
          <w:rFonts w:ascii="Times New Roman" w:hAnsi="Times New Roman" w:cs="Times New Roman"/>
          <w:b/>
          <w:color w:val="000000" w:themeColor="text1"/>
          <w:sz w:val="18"/>
          <w:szCs w:val="18"/>
        </w:rPr>
        <w:t>.  Kwestie społeczne, zestawienie ilościowo - wartościowe</w:t>
      </w:r>
    </w:p>
    <w:tbl>
      <w:tblPr>
        <w:tblStyle w:val="Tabela-Siatka2"/>
        <w:tblW w:w="8764" w:type="dxa"/>
        <w:jc w:val="center"/>
        <w:tblInd w:w="10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000" w:firstRow="0" w:lastRow="0" w:firstColumn="0" w:lastColumn="0" w:noHBand="0" w:noVBand="0"/>
      </w:tblPr>
      <w:tblGrid>
        <w:gridCol w:w="4389"/>
        <w:gridCol w:w="6"/>
        <w:gridCol w:w="2820"/>
        <w:gridCol w:w="1549"/>
      </w:tblGrid>
      <w:tr w:rsidR="00BE0B73" w:rsidRPr="0089283B" w:rsidTr="0001632D">
        <w:trPr>
          <w:trHeight w:val="413"/>
          <w:jc w:val="center"/>
        </w:trPr>
        <w:tc>
          <w:tcPr>
            <w:tcW w:w="4395" w:type="dxa"/>
            <w:gridSpan w:val="2"/>
          </w:tcPr>
          <w:p w:rsidR="00BE0B73" w:rsidRPr="009A29EC" w:rsidRDefault="00BE0B73" w:rsidP="00FD2C55">
            <w:pPr>
              <w:keepNext/>
              <w:jc w:val="center"/>
              <w:outlineLvl w:val="1"/>
              <w:rPr>
                <w:rFonts w:ascii="Times New Roman" w:eastAsia="Times New Roman" w:hAnsi="Times New Roman" w:cs="Times New Roman"/>
                <w:b/>
                <w:bCs/>
                <w:iCs/>
                <w:color w:val="000000" w:themeColor="text1"/>
                <w:sz w:val="20"/>
                <w:szCs w:val="20"/>
                <w:lang w:eastAsia="pl-PL"/>
              </w:rPr>
            </w:pPr>
            <w:bookmarkStart w:id="334" w:name="_Toc455569639"/>
            <w:bookmarkStart w:id="335" w:name="_Toc455570240"/>
            <w:bookmarkStart w:id="336" w:name="_Toc459896583"/>
            <w:bookmarkStart w:id="337" w:name="_Toc459973117"/>
            <w:bookmarkStart w:id="338" w:name="_Toc459974727"/>
            <w:bookmarkStart w:id="339" w:name="_Toc461627900"/>
            <w:r w:rsidRPr="009A29EC">
              <w:rPr>
                <w:rFonts w:ascii="Times New Roman" w:eastAsia="Times New Roman" w:hAnsi="Times New Roman" w:cs="Times New Roman"/>
                <w:b/>
                <w:bCs/>
                <w:iCs/>
                <w:color w:val="000000" w:themeColor="text1"/>
                <w:sz w:val="20"/>
                <w:szCs w:val="20"/>
                <w:lang w:eastAsia="pl-PL"/>
              </w:rPr>
              <w:t>Kwestie społeczne</w:t>
            </w:r>
            <w:bookmarkEnd w:id="334"/>
            <w:bookmarkEnd w:id="335"/>
            <w:bookmarkEnd w:id="336"/>
            <w:bookmarkEnd w:id="337"/>
            <w:bookmarkEnd w:id="338"/>
            <w:bookmarkEnd w:id="339"/>
          </w:p>
        </w:tc>
        <w:tc>
          <w:tcPr>
            <w:tcW w:w="2820" w:type="dxa"/>
          </w:tcPr>
          <w:p w:rsidR="00BE0B73" w:rsidRPr="009A29EC" w:rsidRDefault="00BE0B73" w:rsidP="00FD2C55">
            <w:pPr>
              <w:keepNext/>
              <w:jc w:val="center"/>
              <w:outlineLvl w:val="1"/>
              <w:rPr>
                <w:rFonts w:ascii="Times New Roman" w:eastAsia="Times New Roman" w:hAnsi="Times New Roman" w:cs="Times New Roman"/>
                <w:b/>
                <w:bCs/>
                <w:iCs/>
                <w:color w:val="000000" w:themeColor="text1"/>
                <w:sz w:val="20"/>
                <w:szCs w:val="20"/>
                <w:lang w:eastAsia="pl-PL"/>
              </w:rPr>
            </w:pPr>
            <w:bookmarkStart w:id="340" w:name="_Toc455569640"/>
            <w:bookmarkStart w:id="341" w:name="_Toc455570241"/>
            <w:bookmarkStart w:id="342" w:name="_Toc459896584"/>
            <w:bookmarkStart w:id="343" w:name="_Toc459973118"/>
            <w:bookmarkStart w:id="344" w:name="_Toc459974728"/>
            <w:bookmarkStart w:id="345" w:name="_Toc461627901"/>
            <w:r w:rsidRPr="009A29EC">
              <w:rPr>
                <w:rFonts w:ascii="Times New Roman" w:eastAsia="Times New Roman" w:hAnsi="Times New Roman" w:cs="Times New Roman"/>
                <w:b/>
                <w:bCs/>
                <w:iCs/>
                <w:color w:val="000000" w:themeColor="text1"/>
                <w:sz w:val="20"/>
                <w:szCs w:val="20"/>
                <w:lang w:eastAsia="pl-PL"/>
              </w:rPr>
              <w:t>Częstotliwość występowania problemu społecznego oznaczonego kolejnym numerem</w:t>
            </w:r>
            <w:bookmarkEnd w:id="340"/>
            <w:bookmarkEnd w:id="341"/>
            <w:bookmarkEnd w:id="342"/>
            <w:bookmarkEnd w:id="343"/>
            <w:bookmarkEnd w:id="344"/>
            <w:bookmarkEnd w:id="345"/>
          </w:p>
        </w:tc>
        <w:tc>
          <w:tcPr>
            <w:tcW w:w="1549" w:type="dxa"/>
          </w:tcPr>
          <w:p w:rsidR="00BE0B73" w:rsidRPr="009A29EC" w:rsidRDefault="00BE0B73" w:rsidP="00FD2C55">
            <w:pPr>
              <w:keepNext/>
              <w:jc w:val="center"/>
              <w:outlineLvl w:val="1"/>
              <w:rPr>
                <w:rFonts w:ascii="Times New Roman" w:eastAsia="Times New Roman" w:hAnsi="Times New Roman" w:cs="Times New Roman"/>
                <w:b/>
                <w:bCs/>
                <w:iCs/>
                <w:color w:val="000000" w:themeColor="text1"/>
                <w:sz w:val="20"/>
                <w:szCs w:val="20"/>
                <w:lang w:eastAsia="pl-PL"/>
              </w:rPr>
            </w:pPr>
            <w:bookmarkStart w:id="346" w:name="_Toc461627902"/>
            <w:r w:rsidRPr="009A29EC">
              <w:rPr>
                <w:rFonts w:ascii="Times New Roman" w:eastAsia="Times New Roman" w:hAnsi="Times New Roman" w:cs="Times New Roman"/>
                <w:b/>
                <w:bCs/>
                <w:iCs/>
                <w:color w:val="000000" w:themeColor="text1"/>
                <w:sz w:val="20"/>
                <w:szCs w:val="20"/>
                <w:lang w:eastAsia="pl-PL"/>
              </w:rPr>
              <w:t>Punkty</w:t>
            </w:r>
            <w:bookmarkEnd w:id="346"/>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demograficzne</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14</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1239</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 xml:space="preserve">zatrudnienie </w:t>
            </w:r>
            <w:r w:rsidRPr="0089283B">
              <w:rPr>
                <w:rFonts w:ascii="Times New Roman" w:hAnsi="Times New Roman" w:cs="Times New Roman"/>
                <w:sz w:val="20"/>
                <w:szCs w:val="20"/>
              </w:rPr>
              <w:t>(nie tylko bezrobocie)</w:t>
            </w:r>
          </w:p>
        </w:tc>
        <w:tc>
          <w:tcPr>
            <w:tcW w:w="2826" w:type="dxa"/>
            <w:gridSpan w:val="2"/>
          </w:tcPr>
          <w:p w:rsidR="00BE0B73" w:rsidRPr="0089283B" w:rsidRDefault="00BE0B73" w:rsidP="00FD2C55">
            <w:pPr>
              <w:contextualSpacing/>
              <w:jc w:val="right"/>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4, 12, 13, 15, 18, 23</w:t>
            </w:r>
          </w:p>
        </w:tc>
        <w:tc>
          <w:tcPr>
            <w:tcW w:w="1549" w:type="dxa"/>
          </w:tcPr>
          <w:p w:rsidR="00BE0B73" w:rsidRPr="0089283B" w:rsidRDefault="00BE0B73" w:rsidP="00FD2C55">
            <w:pPr>
              <w:ind w:left="27"/>
              <w:contextualSpacing/>
              <w:jc w:val="right"/>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7379</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funkcjonowanie rodzin</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8, 9, 10, 16, 19, 22</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7376</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ubóstwo, bieda, niedostatek</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20, 21</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 xml:space="preserve">2348  </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 xml:space="preserve">zdrowotne </w:t>
            </w:r>
            <w:r w:rsidRPr="0089283B">
              <w:rPr>
                <w:rFonts w:ascii="Times New Roman" w:hAnsi="Times New Roman" w:cs="Times New Roman"/>
                <w:sz w:val="20"/>
                <w:szCs w:val="20"/>
              </w:rPr>
              <w:t>(organizacja, stopień zaspokojenia potrzeb zdrowotnych)</w:t>
            </w:r>
            <w:r w:rsidRPr="0089283B">
              <w:rPr>
                <w:rFonts w:ascii="Times New Roman" w:hAnsi="Times New Roman" w:cs="Times New Roman"/>
                <w:b/>
                <w:sz w:val="20"/>
                <w:szCs w:val="20"/>
              </w:rPr>
              <w:t xml:space="preserve"> </w:t>
            </w:r>
          </w:p>
        </w:tc>
        <w:tc>
          <w:tcPr>
            <w:tcW w:w="2826" w:type="dxa"/>
            <w:gridSpan w:val="2"/>
          </w:tcPr>
          <w:p w:rsidR="00BE0B73" w:rsidRPr="0089283B" w:rsidRDefault="00BE0B73" w:rsidP="00FD2C55">
            <w:pPr>
              <w:contextualSpacing/>
              <w:jc w:val="right"/>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2, 3, 5, 11</w:t>
            </w:r>
          </w:p>
        </w:tc>
        <w:tc>
          <w:tcPr>
            <w:tcW w:w="1549" w:type="dxa"/>
          </w:tcPr>
          <w:p w:rsidR="00BE0B73" w:rsidRPr="0089283B" w:rsidRDefault="00BE0B73" w:rsidP="00FD2C55">
            <w:pPr>
              <w:ind w:left="27"/>
              <w:contextualSpacing/>
              <w:jc w:val="right"/>
              <w:rPr>
                <w:rFonts w:ascii="Times New Roman" w:hAnsi="Times New Roman" w:cs="Times New Roman"/>
                <w:color w:val="C0504D" w:themeColor="accent2"/>
                <w:sz w:val="20"/>
                <w:szCs w:val="20"/>
              </w:rPr>
            </w:pPr>
            <w:r w:rsidRPr="0089283B">
              <w:rPr>
                <w:rFonts w:ascii="Times New Roman" w:hAnsi="Times New Roman" w:cs="Times New Roman"/>
                <w:color w:val="C0504D" w:themeColor="accent2"/>
                <w:sz w:val="20"/>
                <w:szCs w:val="20"/>
              </w:rPr>
              <w:t>5456</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sytuacja dzieci i młodzieży</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6</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 xml:space="preserve">2562   </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starość</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7, 17</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2510</w:t>
            </w:r>
          </w:p>
        </w:tc>
      </w:tr>
      <w:tr w:rsidR="00BE0B73" w:rsidRPr="0089283B" w:rsidTr="0001632D">
        <w:tblPrEx>
          <w:tblCellMar>
            <w:left w:w="108" w:type="dxa"/>
            <w:right w:w="108" w:type="dxa"/>
          </w:tblCellMar>
          <w:tblLook w:val="04A0" w:firstRow="1" w:lastRow="0" w:firstColumn="1" w:lastColumn="0" w:noHBand="0" w:noVBand="1"/>
        </w:tblPrEx>
        <w:trPr>
          <w:jc w:val="center"/>
        </w:trPr>
        <w:tc>
          <w:tcPr>
            <w:tcW w:w="4389" w:type="dxa"/>
          </w:tcPr>
          <w:p w:rsidR="00BE0B73" w:rsidRPr="0089283B" w:rsidRDefault="00BE0B73" w:rsidP="00CB27B9">
            <w:pPr>
              <w:contextualSpacing/>
              <w:jc w:val="both"/>
              <w:rPr>
                <w:rFonts w:ascii="Times New Roman" w:hAnsi="Times New Roman" w:cs="Times New Roman"/>
                <w:b/>
                <w:sz w:val="20"/>
                <w:szCs w:val="20"/>
              </w:rPr>
            </w:pPr>
            <w:r w:rsidRPr="0089283B">
              <w:rPr>
                <w:rFonts w:ascii="Times New Roman" w:hAnsi="Times New Roman" w:cs="Times New Roman"/>
                <w:b/>
                <w:sz w:val="20"/>
                <w:szCs w:val="20"/>
              </w:rPr>
              <w:t>środowisko</w:t>
            </w:r>
          </w:p>
        </w:tc>
        <w:tc>
          <w:tcPr>
            <w:tcW w:w="2826" w:type="dxa"/>
            <w:gridSpan w:val="2"/>
          </w:tcPr>
          <w:p w:rsidR="00BE0B73" w:rsidRPr="0089283B" w:rsidRDefault="00BE0B73" w:rsidP="00FD2C55">
            <w:pPr>
              <w:contextualSpacing/>
              <w:jc w:val="right"/>
              <w:rPr>
                <w:rFonts w:ascii="Times New Roman" w:hAnsi="Times New Roman" w:cs="Times New Roman"/>
                <w:sz w:val="20"/>
                <w:szCs w:val="20"/>
              </w:rPr>
            </w:pPr>
            <w:r w:rsidRPr="0089283B">
              <w:rPr>
                <w:rFonts w:ascii="Times New Roman" w:hAnsi="Times New Roman" w:cs="Times New Roman"/>
                <w:sz w:val="20"/>
                <w:szCs w:val="20"/>
              </w:rPr>
              <w:t>1, 24, 25</w:t>
            </w:r>
          </w:p>
        </w:tc>
        <w:tc>
          <w:tcPr>
            <w:tcW w:w="1549" w:type="dxa"/>
          </w:tcPr>
          <w:p w:rsidR="00BE0B73" w:rsidRPr="0089283B" w:rsidRDefault="00BE0B73" w:rsidP="00FD2C55">
            <w:pPr>
              <w:ind w:left="27"/>
              <w:contextualSpacing/>
              <w:jc w:val="right"/>
              <w:rPr>
                <w:rFonts w:ascii="Times New Roman" w:hAnsi="Times New Roman" w:cs="Times New Roman"/>
                <w:sz w:val="20"/>
                <w:szCs w:val="20"/>
              </w:rPr>
            </w:pPr>
            <w:r w:rsidRPr="0089283B">
              <w:rPr>
                <w:rFonts w:ascii="Times New Roman" w:hAnsi="Times New Roman" w:cs="Times New Roman"/>
                <w:sz w:val="20"/>
                <w:szCs w:val="20"/>
              </w:rPr>
              <w:t>3291</w:t>
            </w:r>
          </w:p>
        </w:tc>
      </w:tr>
    </w:tbl>
    <w:p w:rsidR="0089283B" w:rsidRPr="00BD5160" w:rsidRDefault="0089283B" w:rsidP="00CB27B9">
      <w:pPr>
        <w:spacing w:after="0" w:line="240" w:lineRule="auto"/>
        <w:ind w:left="142"/>
        <w:contextualSpacing/>
        <w:jc w:val="center"/>
        <w:rPr>
          <w:rFonts w:ascii="Times New Roman" w:hAnsi="Times New Roman" w:cs="Times New Roman"/>
          <w:sz w:val="18"/>
          <w:szCs w:val="18"/>
        </w:rPr>
      </w:pPr>
      <w:r w:rsidRPr="00BD5160">
        <w:rPr>
          <w:rFonts w:ascii="Times New Roman" w:hAnsi="Times New Roman" w:cs="Times New Roman"/>
          <w:i/>
          <w:sz w:val="18"/>
          <w:szCs w:val="18"/>
        </w:rPr>
        <w:t xml:space="preserve">Źródło: </w:t>
      </w:r>
      <w:r w:rsidRPr="00BD5160">
        <w:rPr>
          <w:rFonts w:ascii="Times New Roman" w:hAnsi="Times New Roman" w:cs="Times New Roman"/>
          <w:sz w:val="18"/>
          <w:szCs w:val="18"/>
        </w:rPr>
        <w:t>Zestawienie własne WOZ</w:t>
      </w:r>
    </w:p>
    <w:p w:rsidR="00CB27B9" w:rsidRPr="00BD5160" w:rsidRDefault="00CB27B9" w:rsidP="00CB27B9">
      <w:pPr>
        <w:spacing w:after="0" w:line="240" w:lineRule="auto"/>
        <w:ind w:left="142"/>
        <w:contextualSpacing/>
        <w:jc w:val="center"/>
        <w:rPr>
          <w:rFonts w:ascii="Times New Roman" w:hAnsi="Times New Roman" w:cs="Times New Roman"/>
          <w:sz w:val="18"/>
          <w:szCs w:val="18"/>
        </w:rPr>
      </w:pPr>
    </w:p>
    <w:p w:rsidR="0089283B" w:rsidRPr="0089283B" w:rsidRDefault="0089283B" w:rsidP="00CB27B9">
      <w:pPr>
        <w:spacing w:after="0" w:line="240" w:lineRule="auto"/>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ab/>
        <w:t xml:space="preserve">Powyższe zestawienie przedstawia częstotliwość występowania określonych problemów społecznych zakwalifikowanych wcześniej do odpowiedniego obszaru kwestii społecznych pod względem ilościowym Tabela nr </w:t>
      </w:r>
      <w:r w:rsidR="009A29EC">
        <w:rPr>
          <w:rFonts w:ascii="Times New Roman" w:hAnsi="Times New Roman" w:cs="Times New Roman"/>
          <w:color w:val="000000" w:themeColor="text1"/>
          <w:sz w:val="24"/>
          <w:szCs w:val="24"/>
        </w:rPr>
        <w:t>37</w:t>
      </w:r>
      <w:r w:rsidRPr="0089283B">
        <w:rPr>
          <w:rFonts w:ascii="Times New Roman" w:hAnsi="Times New Roman" w:cs="Times New Roman"/>
          <w:color w:val="000000" w:themeColor="text1"/>
          <w:sz w:val="24"/>
          <w:szCs w:val="24"/>
        </w:rPr>
        <w:t xml:space="preserve"> oraz pod względem wartościowym zgodnie z przyznanymi przez uczestników badania punktami „ważności” dla danego problemu. Ustalone pod tymi względami, czyli ilościowo – wartościowymi, te same problemy społeczne ustawione zostały hierarchii „ważności” i otrzymał</w:t>
      </w:r>
      <w:r w:rsidR="00CB27B9">
        <w:rPr>
          <w:rFonts w:ascii="Times New Roman" w:hAnsi="Times New Roman" w:cs="Times New Roman"/>
          <w:color w:val="000000" w:themeColor="text1"/>
          <w:sz w:val="24"/>
          <w:szCs w:val="24"/>
        </w:rPr>
        <w:t>y w tej kolejności nowe numery.</w:t>
      </w:r>
      <w:r w:rsidRPr="0089283B">
        <w:rPr>
          <w:rFonts w:ascii="Times New Roman" w:hAnsi="Times New Roman" w:cs="Times New Roman"/>
          <w:color w:val="000000" w:themeColor="text1"/>
          <w:sz w:val="24"/>
          <w:szCs w:val="24"/>
        </w:rPr>
        <w:t xml:space="preserve"> </w:t>
      </w:r>
    </w:p>
    <w:p w:rsidR="0089283B" w:rsidRPr="0089283B" w:rsidRDefault="0089283B" w:rsidP="00CB27B9">
      <w:pPr>
        <w:spacing w:after="0" w:line="240" w:lineRule="auto"/>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ab/>
        <w:t xml:space="preserve">W tej sytuacji, indywidualnie najważniejszym problemem społecznym okazał się </w:t>
      </w:r>
      <w:r w:rsidR="00F30207">
        <w:rPr>
          <w:rFonts w:ascii="Times New Roman" w:hAnsi="Times New Roman" w:cs="Times New Roman"/>
          <w:color w:val="000000" w:themeColor="text1"/>
          <w:sz w:val="24"/>
          <w:szCs w:val="24"/>
        </w:rPr>
        <w:t xml:space="preserve">powszechny i </w:t>
      </w:r>
      <w:r w:rsidRPr="0089283B">
        <w:rPr>
          <w:rFonts w:ascii="Times New Roman" w:hAnsi="Times New Roman" w:cs="Times New Roman"/>
          <w:color w:val="000000" w:themeColor="text1"/>
          <w:sz w:val="24"/>
          <w:szCs w:val="24"/>
        </w:rPr>
        <w:t>uniwersalny problem dla wszystkich dziedzin życia społecznego w naszym powiecie, a mianowicie: „Konieczność dalszego rozwoju sieci dróg i komunikacji na terenie powiatu, ułatwiający dostęp do usług społecznych”, który otrzymał najwyższą liczbę punktów (1447). Problem ten tak jak pozostałe dwa problemy, które zostały zakwalifikowane do obszaru kwestii społecznych – środowisko – znajdują swoje umiejscowienie w odpowiednich Strategiach czy Planach Rozwoju Powiatu Wołomińskiego. W niniejszym opracowaniu zostaną uwzględnione tylko w klasyfikacji hierarchicznej i nie będą uwzględnione jako cele strategiczne w działaniach dotyczących rozwiazywania problemów społecznych w zakresie polityki społecznej.</w:t>
      </w:r>
    </w:p>
    <w:p w:rsidR="0089283B" w:rsidRPr="0089283B" w:rsidRDefault="0089283B" w:rsidP="00CB27B9">
      <w:pPr>
        <w:spacing w:after="0" w:line="240" w:lineRule="auto"/>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ab/>
        <w:t>Po zsumowaniu indywidualnych ocen pierwszymi w hierarchii i najpilniejszymi do rozwiązania okazały się kwestie społeczne, które otrzymały największe liczby punktów i dotyczą one:</w:t>
      </w:r>
    </w:p>
    <w:p w:rsidR="0089283B" w:rsidRPr="0089283B" w:rsidRDefault="0089283B" w:rsidP="006069AA">
      <w:pPr>
        <w:numPr>
          <w:ilvl w:val="0"/>
          <w:numId w:val="88"/>
        </w:numPr>
        <w:tabs>
          <w:tab w:val="left" w:pos="567"/>
        </w:tabs>
        <w:spacing w:after="0" w:line="240" w:lineRule="auto"/>
        <w:ind w:left="567" w:hanging="19"/>
        <w:contextualSpacing/>
        <w:jc w:val="both"/>
        <w:rPr>
          <w:rFonts w:ascii="Times New Roman" w:hAnsi="Times New Roman" w:cs="Times New Roman"/>
          <w:color w:val="FF0000"/>
          <w:sz w:val="24"/>
          <w:szCs w:val="24"/>
        </w:rPr>
      </w:pPr>
      <w:r w:rsidRPr="0089283B">
        <w:rPr>
          <w:rFonts w:ascii="Times New Roman" w:hAnsi="Times New Roman" w:cs="Times New Roman"/>
          <w:color w:val="FF0000"/>
          <w:sz w:val="24"/>
          <w:szCs w:val="24"/>
        </w:rPr>
        <w:t xml:space="preserve">zatrudnienia, </w:t>
      </w:r>
    </w:p>
    <w:p w:rsidR="0089283B" w:rsidRPr="0089283B" w:rsidRDefault="0089283B" w:rsidP="006069AA">
      <w:pPr>
        <w:numPr>
          <w:ilvl w:val="0"/>
          <w:numId w:val="88"/>
        </w:numPr>
        <w:tabs>
          <w:tab w:val="left" w:pos="567"/>
        </w:tabs>
        <w:spacing w:after="0" w:line="240" w:lineRule="auto"/>
        <w:ind w:left="567" w:hanging="19"/>
        <w:contextualSpacing/>
        <w:jc w:val="both"/>
        <w:rPr>
          <w:rFonts w:ascii="Times New Roman" w:hAnsi="Times New Roman" w:cs="Times New Roman"/>
          <w:color w:val="FF0000"/>
          <w:sz w:val="24"/>
          <w:szCs w:val="24"/>
        </w:rPr>
      </w:pPr>
      <w:r w:rsidRPr="0089283B">
        <w:rPr>
          <w:rFonts w:ascii="Times New Roman" w:hAnsi="Times New Roman" w:cs="Times New Roman"/>
          <w:color w:val="FF0000"/>
          <w:sz w:val="24"/>
          <w:szCs w:val="24"/>
        </w:rPr>
        <w:t>funkcjonowania rodzin,</w:t>
      </w:r>
    </w:p>
    <w:p w:rsidR="0089283B" w:rsidRPr="0089283B" w:rsidRDefault="0089283B" w:rsidP="006069AA">
      <w:pPr>
        <w:numPr>
          <w:ilvl w:val="0"/>
          <w:numId w:val="88"/>
        </w:numPr>
        <w:tabs>
          <w:tab w:val="left" w:pos="567"/>
        </w:tabs>
        <w:spacing w:after="0" w:line="240" w:lineRule="auto"/>
        <w:ind w:left="567" w:hanging="19"/>
        <w:contextualSpacing/>
        <w:jc w:val="both"/>
        <w:rPr>
          <w:rFonts w:ascii="Times New Roman" w:hAnsi="Times New Roman" w:cs="Times New Roman"/>
          <w:color w:val="FF0000"/>
          <w:sz w:val="24"/>
          <w:szCs w:val="24"/>
        </w:rPr>
      </w:pPr>
      <w:r w:rsidRPr="0089283B">
        <w:rPr>
          <w:rFonts w:ascii="Times New Roman" w:hAnsi="Times New Roman" w:cs="Times New Roman"/>
          <w:color w:val="FF0000"/>
          <w:sz w:val="24"/>
          <w:szCs w:val="24"/>
        </w:rPr>
        <w:t>zdrowia.</w:t>
      </w:r>
    </w:p>
    <w:p w:rsidR="0089283B" w:rsidRPr="0089283B" w:rsidRDefault="0089283B" w:rsidP="006069AA">
      <w:pPr>
        <w:tabs>
          <w:tab w:val="left" w:pos="0"/>
        </w:tabs>
        <w:spacing w:after="0" w:line="240" w:lineRule="auto"/>
        <w:ind w:firstLine="567"/>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Kolejnymi kwestiami w ocenie ilościowo – wartościowej okazały się obszary dotyczące:</w:t>
      </w:r>
    </w:p>
    <w:p w:rsidR="0089283B" w:rsidRPr="0089283B" w:rsidRDefault="0089283B" w:rsidP="006069AA">
      <w:pPr>
        <w:numPr>
          <w:ilvl w:val="0"/>
          <w:numId w:val="89"/>
        </w:numPr>
        <w:tabs>
          <w:tab w:val="left" w:pos="567"/>
        </w:tabs>
        <w:spacing w:after="0" w:line="240" w:lineRule="auto"/>
        <w:ind w:left="567" w:hanging="19"/>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sytuacji dzieci i młodzieży,</w:t>
      </w:r>
    </w:p>
    <w:p w:rsidR="0089283B" w:rsidRPr="0089283B" w:rsidRDefault="0089283B" w:rsidP="006069AA">
      <w:pPr>
        <w:numPr>
          <w:ilvl w:val="0"/>
          <w:numId w:val="89"/>
        </w:numPr>
        <w:tabs>
          <w:tab w:val="left" w:pos="567"/>
        </w:tabs>
        <w:spacing w:after="0" w:line="240" w:lineRule="auto"/>
        <w:ind w:left="567" w:hanging="19"/>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starości,</w:t>
      </w:r>
    </w:p>
    <w:p w:rsidR="0089283B" w:rsidRPr="0089283B" w:rsidRDefault="0089283B" w:rsidP="006069AA">
      <w:pPr>
        <w:numPr>
          <w:ilvl w:val="0"/>
          <w:numId w:val="89"/>
        </w:numPr>
        <w:tabs>
          <w:tab w:val="left" w:pos="567"/>
        </w:tabs>
        <w:spacing w:after="0" w:line="240" w:lineRule="auto"/>
        <w:ind w:left="567" w:hanging="19"/>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ubóstwa, biedy, niedostatku,</w:t>
      </w:r>
    </w:p>
    <w:p w:rsidR="0089283B" w:rsidRPr="0089283B" w:rsidRDefault="0089283B" w:rsidP="006069AA">
      <w:pPr>
        <w:numPr>
          <w:ilvl w:val="0"/>
          <w:numId w:val="89"/>
        </w:numPr>
        <w:tabs>
          <w:tab w:val="left" w:pos="567"/>
        </w:tabs>
        <w:spacing w:after="0" w:line="240" w:lineRule="auto"/>
        <w:ind w:left="567" w:hanging="19"/>
        <w:contextualSpacing/>
        <w:jc w:val="both"/>
        <w:rPr>
          <w:rFonts w:ascii="Times New Roman" w:hAnsi="Times New Roman" w:cs="Times New Roman"/>
          <w:color w:val="000000" w:themeColor="text1"/>
          <w:sz w:val="24"/>
          <w:szCs w:val="24"/>
        </w:rPr>
      </w:pPr>
      <w:r w:rsidRPr="0089283B">
        <w:rPr>
          <w:rFonts w:ascii="Times New Roman" w:hAnsi="Times New Roman" w:cs="Times New Roman"/>
          <w:color w:val="000000" w:themeColor="text1"/>
          <w:sz w:val="24"/>
          <w:szCs w:val="24"/>
        </w:rPr>
        <w:t>demografii.</w:t>
      </w:r>
    </w:p>
    <w:p w:rsidR="0089283B" w:rsidRPr="0089283B" w:rsidRDefault="0089283B" w:rsidP="00CB27B9">
      <w:pPr>
        <w:spacing w:after="0" w:line="240" w:lineRule="auto"/>
        <w:ind w:firstLine="360"/>
        <w:contextualSpacing/>
        <w:jc w:val="both"/>
        <w:rPr>
          <w:rFonts w:ascii="Times New Roman" w:hAnsi="Times New Roman" w:cs="Times New Roman"/>
          <w:sz w:val="24"/>
          <w:szCs w:val="24"/>
        </w:rPr>
      </w:pPr>
      <w:r w:rsidRPr="0089283B">
        <w:rPr>
          <w:rFonts w:ascii="Times New Roman" w:hAnsi="Times New Roman" w:cs="Times New Roman"/>
          <w:sz w:val="24"/>
          <w:szCs w:val="24"/>
        </w:rPr>
        <w:t xml:space="preserve">Dla wszystkich </w:t>
      </w:r>
      <w:r w:rsidR="00273114">
        <w:rPr>
          <w:rFonts w:ascii="Times New Roman" w:hAnsi="Times New Roman" w:cs="Times New Roman"/>
          <w:sz w:val="24"/>
          <w:szCs w:val="24"/>
        </w:rPr>
        <w:t>7 sied</w:t>
      </w:r>
      <w:r w:rsidRPr="0089283B">
        <w:rPr>
          <w:rFonts w:ascii="Times New Roman" w:hAnsi="Times New Roman" w:cs="Times New Roman"/>
          <w:sz w:val="24"/>
          <w:szCs w:val="24"/>
        </w:rPr>
        <w:t>miu obszarów wyżej wymienionych kwestii społecznych zaplanowane zostały działania, które powinny być realizowane w całym przedziale czasowym, tj. do roku 2025. Wszystkie te działania powinny być na bieżąco monitorowane</w:t>
      </w:r>
      <w:r w:rsidR="00CB27B9">
        <w:rPr>
          <w:rFonts w:ascii="Times New Roman" w:hAnsi="Times New Roman" w:cs="Times New Roman"/>
          <w:sz w:val="24"/>
          <w:szCs w:val="24"/>
        </w:rPr>
        <w:t xml:space="preserve"> z </w:t>
      </w:r>
      <w:r w:rsidRPr="0089283B">
        <w:rPr>
          <w:rFonts w:ascii="Times New Roman" w:hAnsi="Times New Roman" w:cs="Times New Roman"/>
          <w:sz w:val="24"/>
          <w:szCs w:val="24"/>
        </w:rPr>
        <w:t>wykorzystaniem zaprojektowanego w tym celu systemu. System ten powinien uwzględniać konieczność ciągłości i systematyczności zbierania danych ilościowych i jakościowych. Dane te powinny być na bieżąco analizowane, aby móc określać stan realizacji wszystkich zaplanowanych lub realizowanych działań.</w:t>
      </w:r>
    </w:p>
    <w:p w:rsidR="0089283B" w:rsidRPr="0089283B" w:rsidRDefault="0089283B" w:rsidP="00CB27B9">
      <w:pPr>
        <w:spacing w:after="0" w:line="240" w:lineRule="auto"/>
        <w:ind w:firstLine="360"/>
        <w:jc w:val="both"/>
        <w:rPr>
          <w:rFonts w:ascii="Times New Roman" w:hAnsi="Times New Roman" w:cs="Times New Roman"/>
          <w:color w:val="FF0000"/>
          <w:sz w:val="24"/>
          <w:szCs w:val="24"/>
        </w:rPr>
      </w:pPr>
      <w:r w:rsidRPr="0089283B">
        <w:rPr>
          <w:rFonts w:ascii="Times New Roman" w:hAnsi="Times New Roman" w:cs="Times New Roman"/>
          <w:color w:val="000000" w:themeColor="text1"/>
          <w:sz w:val="24"/>
          <w:szCs w:val="24"/>
        </w:rPr>
        <w:t>Jak wykazują wszystkie dotychczas dokonane klasyfikacje: statystyczna, ilościowa i ilościowo – wartościowa, dominującymi obszarami dla podjęcia pilnych działań w zakresie rozwiązywania problemów społecznych są obszary:</w:t>
      </w:r>
    </w:p>
    <w:p w:rsidR="0089283B" w:rsidRPr="0089283B" w:rsidRDefault="0089283B" w:rsidP="00BC791F">
      <w:pPr>
        <w:numPr>
          <w:ilvl w:val="0"/>
          <w:numId w:val="90"/>
        </w:numPr>
        <w:spacing w:after="0" w:line="240" w:lineRule="auto"/>
        <w:ind w:hanging="278"/>
        <w:contextualSpacing/>
        <w:jc w:val="both"/>
        <w:rPr>
          <w:rFonts w:ascii="Times New Roman" w:hAnsi="Times New Roman" w:cs="Times New Roman"/>
          <w:b/>
          <w:color w:val="FF0000"/>
          <w:sz w:val="24"/>
          <w:szCs w:val="24"/>
        </w:rPr>
      </w:pPr>
      <w:r w:rsidRPr="0089283B">
        <w:rPr>
          <w:rFonts w:ascii="Times New Roman" w:hAnsi="Times New Roman" w:cs="Times New Roman"/>
          <w:b/>
          <w:color w:val="FF0000"/>
          <w:sz w:val="24"/>
          <w:szCs w:val="24"/>
        </w:rPr>
        <w:t>zatrudnienia,</w:t>
      </w:r>
    </w:p>
    <w:p w:rsidR="0089283B" w:rsidRPr="0089283B" w:rsidRDefault="0089283B" w:rsidP="00BC791F">
      <w:pPr>
        <w:numPr>
          <w:ilvl w:val="0"/>
          <w:numId w:val="90"/>
        </w:numPr>
        <w:spacing w:after="0" w:line="240" w:lineRule="auto"/>
        <w:ind w:hanging="278"/>
        <w:contextualSpacing/>
        <w:jc w:val="both"/>
        <w:rPr>
          <w:rFonts w:ascii="Times New Roman" w:hAnsi="Times New Roman" w:cs="Times New Roman"/>
          <w:b/>
          <w:color w:val="FF0000"/>
          <w:sz w:val="24"/>
          <w:szCs w:val="24"/>
        </w:rPr>
      </w:pPr>
      <w:r w:rsidRPr="0089283B">
        <w:rPr>
          <w:rFonts w:ascii="Times New Roman" w:hAnsi="Times New Roman" w:cs="Times New Roman"/>
          <w:b/>
          <w:color w:val="FF0000"/>
          <w:sz w:val="24"/>
          <w:szCs w:val="24"/>
        </w:rPr>
        <w:t>funkcjonowania rodzin,</w:t>
      </w:r>
    </w:p>
    <w:p w:rsidR="0089283B" w:rsidRPr="0089283B" w:rsidRDefault="0089283B" w:rsidP="00BC791F">
      <w:pPr>
        <w:numPr>
          <w:ilvl w:val="0"/>
          <w:numId w:val="90"/>
        </w:numPr>
        <w:spacing w:after="0" w:line="240" w:lineRule="auto"/>
        <w:ind w:hanging="278"/>
        <w:contextualSpacing/>
        <w:jc w:val="both"/>
        <w:rPr>
          <w:rFonts w:ascii="Times New Roman" w:hAnsi="Times New Roman" w:cs="Times New Roman"/>
          <w:b/>
          <w:color w:val="FF0000"/>
          <w:sz w:val="24"/>
          <w:szCs w:val="24"/>
        </w:rPr>
      </w:pPr>
      <w:r w:rsidRPr="0089283B">
        <w:rPr>
          <w:rFonts w:ascii="Times New Roman" w:hAnsi="Times New Roman" w:cs="Times New Roman"/>
          <w:b/>
          <w:color w:val="FF0000"/>
          <w:sz w:val="24"/>
          <w:szCs w:val="24"/>
        </w:rPr>
        <w:t>zdrowia.</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color w:val="000000" w:themeColor="text1"/>
          <w:sz w:val="24"/>
          <w:szCs w:val="24"/>
        </w:rPr>
        <w:t xml:space="preserve">W </w:t>
      </w:r>
      <w:r w:rsidRPr="0089283B">
        <w:rPr>
          <w:rFonts w:ascii="Times New Roman" w:hAnsi="Times New Roman" w:cs="Times New Roman"/>
          <w:sz w:val="24"/>
          <w:szCs w:val="24"/>
        </w:rPr>
        <w:t xml:space="preserve">wyżej wymienionych trzech </w:t>
      </w:r>
      <w:r w:rsidRPr="0089283B">
        <w:rPr>
          <w:rFonts w:ascii="Times New Roman" w:hAnsi="Times New Roman" w:cs="Times New Roman"/>
          <w:color w:val="000000" w:themeColor="text1"/>
          <w:sz w:val="24"/>
          <w:szCs w:val="24"/>
        </w:rPr>
        <w:t>obszarach</w:t>
      </w:r>
      <w:r w:rsidRPr="0089283B">
        <w:rPr>
          <w:rFonts w:ascii="Times New Roman" w:hAnsi="Times New Roman" w:cs="Times New Roman"/>
          <w:color w:val="FF0000"/>
          <w:sz w:val="24"/>
          <w:szCs w:val="24"/>
        </w:rPr>
        <w:t>: zatrudnienia; funkcjonowania rodzin; zdrowia</w:t>
      </w:r>
      <w:r w:rsidRPr="0089283B">
        <w:rPr>
          <w:rFonts w:ascii="Times New Roman" w:hAnsi="Times New Roman" w:cs="Times New Roman"/>
          <w:color w:val="000000" w:themeColor="text1"/>
          <w:sz w:val="24"/>
          <w:szCs w:val="24"/>
        </w:rPr>
        <w:t xml:space="preserve"> powinny zostać podjęte </w:t>
      </w:r>
      <w:r w:rsidRPr="0089283B">
        <w:rPr>
          <w:rFonts w:ascii="Times New Roman" w:hAnsi="Times New Roman" w:cs="Times New Roman"/>
          <w:sz w:val="24"/>
          <w:szCs w:val="24"/>
        </w:rPr>
        <w:t xml:space="preserve">w pierwszej kolejności </w:t>
      </w:r>
      <w:r w:rsidRPr="0089283B">
        <w:rPr>
          <w:rFonts w:ascii="Times New Roman" w:hAnsi="Times New Roman" w:cs="Times New Roman"/>
          <w:color w:val="000000" w:themeColor="text1"/>
          <w:sz w:val="24"/>
          <w:szCs w:val="24"/>
        </w:rPr>
        <w:t xml:space="preserve">pilne działania zmierzające do realizacji celów strategicznych w rozwiązywaniu problemów społecznych Powiatu Wołomińskiego. </w:t>
      </w:r>
      <w:r w:rsidRPr="0089283B">
        <w:rPr>
          <w:rFonts w:ascii="Times New Roman" w:hAnsi="Times New Roman" w:cs="Times New Roman"/>
          <w:sz w:val="24"/>
          <w:szCs w:val="24"/>
        </w:rPr>
        <w:t xml:space="preserve">Dlatego, poza prowadzeniem bieżącego monitoringu dla działań w tych obszarach zostaną również wskazane, w dalszej części Strategii 2025, sposoby i zasady prowadzenia ewaluacji jako pomiaru efektów realizacji tych działań.   </w:t>
      </w:r>
    </w:p>
    <w:p w:rsidR="0089283B" w:rsidRPr="0089283B" w:rsidRDefault="0089283B" w:rsidP="00CB27B9">
      <w:pPr>
        <w:spacing w:after="0" w:line="240" w:lineRule="auto"/>
      </w:pPr>
    </w:p>
    <w:p w:rsidR="0089283B" w:rsidRPr="0089283B" w:rsidRDefault="0089283B" w:rsidP="00CB27B9">
      <w:pPr>
        <w:spacing w:after="0" w:line="240" w:lineRule="auto"/>
      </w:pPr>
    </w:p>
    <w:p w:rsidR="0089283B" w:rsidRPr="0089283B" w:rsidRDefault="0089283B" w:rsidP="00CB27B9">
      <w:pPr>
        <w:spacing w:after="0" w:line="240" w:lineRule="auto"/>
      </w:pPr>
      <w:r w:rsidRPr="0089283B">
        <w:t xml:space="preserve"> </w:t>
      </w:r>
    </w:p>
    <w:p w:rsidR="0089283B" w:rsidRPr="005330D7" w:rsidRDefault="0089283B" w:rsidP="005330D7">
      <w:pPr>
        <w:pStyle w:val="Nagwek1"/>
      </w:pPr>
      <w:r w:rsidRPr="0089283B">
        <w:br w:type="page"/>
      </w:r>
      <w:bookmarkStart w:id="347" w:name="_Toc461627903"/>
      <w:r w:rsidRPr="0089283B">
        <w:t>13. CELE STRATEGICZNE DLA POWIATU</w:t>
      </w:r>
      <w:bookmarkEnd w:id="347"/>
      <w:r w:rsidRPr="0089283B">
        <w:t xml:space="preserve"> </w:t>
      </w:r>
    </w:p>
    <w:p w:rsidR="00CB27B9" w:rsidRPr="0089283B" w:rsidRDefault="00CB27B9" w:rsidP="00CB27B9">
      <w:pPr>
        <w:keepNext/>
        <w:keepLines/>
        <w:spacing w:after="0" w:line="240" w:lineRule="auto"/>
        <w:outlineLvl w:val="0"/>
        <w:rPr>
          <w:rFonts w:ascii="Times New Roman" w:eastAsiaTheme="majorEastAsia" w:hAnsi="Times New Roman" w:cstheme="majorBidi"/>
          <w:b/>
          <w:bCs/>
          <w:color w:val="000000" w:themeColor="text1"/>
          <w:sz w:val="28"/>
          <w:szCs w:val="28"/>
        </w:rPr>
      </w:pPr>
    </w:p>
    <w:p w:rsidR="0089283B" w:rsidRPr="0089283B" w:rsidRDefault="0089283B" w:rsidP="00CB27B9">
      <w:pPr>
        <w:spacing w:after="0" w:line="240" w:lineRule="auto"/>
        <w:contextualSpacing/>
        <w:jc w:val="both"/>
        <w:rPr>
          <w:rFonts w:ascii="Times New Roman" w:hAnsi="Times New Roman" w:cs="Times New Roman"/>
          <w:color w:val="000000" w:themeColor="text1"/>
          <w:sz w:val="24"/>
          <w:szCs w:val="24"/>
        </w:rPr>
      </w:pPr>
      <w:r w:rsidRPr="0089283B">
        <w:rPr>
          <w:rFonts w:ascii="Times New Roman" w:hAnsi="Times New Roman" w:cs="Times New Roman"/>
          <w:sz w:val="24"/>
          <w:szCs w:val="24"/>
        </w:rPr>
        <w:tab/>
        <w:t xml:space="preserve">Po określeniu problemów społecznych występujących w Powiecie Wołomińskim podjęto próbę określenia celów strategicznych dla rozwiązywania tych problemów na rzecz społeczności powiatu. </w:t>
      </w:r>
      <w:r w:rsidRPr="0089283B">
        <w:rPr>
          <w:rFonts w:ascii="Times New Roman" w:hAnsi="Times New Roman" w:cs="Times New Roman"/>
          <w:color w:val="000000" w:themeColor="text1"/>
          <w:sz w:val="24"/>
          <w:szCs w:val="24"/>
        </w:rPr>
        <w:t>Cele strategiczne wraz z proponowanymi działaniami w ramach przyjętych wcześniej obszarów kwestii społecznych przedstawione są poniżej.</w:t>
      </w:r>
    </w:p>
    <w:p w:rsidR="0089283B" w:rsidRPr="0089283B" w:rsidRDefault="0089283B" w:rsidP="00CB27B9">
      <w:pPr>
        <w:spacing w:after="0" w:line="240" w:lineRule="auto"/>
        <w:contextualSpacing/>
        <w:jc w:val="both"/>
        <w:rPr>
          <w:rFonts w:ascii="Times New Roman" w:hAnsi="Times New Roman" w:cs="Times New Roman"/>
          <w:color w:val="000000" w:themeColor="text1"/>
          <w:sz w:val="24"/>
          <w:szCs w:val="24"/>
        </w:rPr>
      </w:pPr>
      <w:r w:rsidRPr="0089283B">
        <w:rPr>
          <w:rFonts w:ascii="Times New Roman" w:hAnsi="Times New Roman" w:cs="Times New Roman"/>
          <w:sz w:val="24"/>
          <w:szCs w:val="24"/>
        </w:rPr>
        <w:tab/>
      </w:r>
      <w:r w:rsidRPr="0089283B">
        <w:rPr>
          <w:rFonts w:ascii="Times New Roman" w:hAnsi="Times New Roman" w:cs="Times New Roman"/>
          <w:color w:val="000000" w:themeColor="text1"/>
          <w:sz w:val="24"/>
          <w:szCs w:val="24"/>
        </w:rPr>
        <w:t>Dokonując określenia katalogu celów strategicznych podjęta została również próba określenia działań prowadzących do ich realizacji</w:t>
      </w:r>
      <w:r w:rsidR="0092709D">
        <w:rPr>
          <w:rFonts w:ascii="Times New Roman" w:hAnsi="Times New Roman" w:cs="Times New Roman"/>
          <w:color w:val="000000" w:themeColor="text1"/>
          <w:sz w:val="24"/>
          <w:szCs w:val="24"/>
        </w:rPr>
        <w:t>,</w:t>
      </w:r>
      <w:r w:rsidRPr="0089283B">
        <w:rPr>
          <w:rFonts w:ascii="Times New Roman" w:hAnsi="Times New Roman" w:cs="Times New Roman"/>
          <w:color w:val="000000" w:themeColor="text1"/>
          <w:sz w:val="24"/>
          <w:szCs w:val="24"/>
        </w:rPr>
        <w:t xml:space="preserve"> wskazania</w:t>
      </w:r>
      <w:r w:rsidR="0092709D">
        <w:rPr>
          <w:rFonts w:ascii="Times New Roman" w:hAnsi="Times New Roman" w:cs="Times New Roman"/>
          <w:color w:val="000000" w:themeColor="text1"/>
          <w:sz w:val="24"/>
          <w:szCs w:val="24"/>
        </w:rPr>
        <w:t xml:space="preserve"> koordynatorów i</w:t>
      </w:r>
      <w:r w:rsidRPr="0089283B">
        <w:rPr>
          <w:rFonts w:ascii="Times New Roman" w:hAnsi="Times New Roman" w:cs="Times New Roman"/>
          <w:color w:val="000000" w:themeColor="text1"/>
          <w:sz w:val="24"/>
          <w:szCs w:val="24"/>
        </w:rPr>
        <w:t xml:space="preserve"> podmiotów </w:t>
      </w:r>
      <w:r w:rsidR="0092709D">
        <w:rPr>
          <w:rFonts w:ascii="Times New Roman" w:hAnsi="Times New Roman" w:cs="Times New Roman"/>
          <w:color w:val="000000" w:themeColor="text1"/>
          <w:sz w:val="24"/>
          <w:szCs w:val="24"/>
        </w:rPr>
        <w:t>współrealizujących,</w:t>
      </w:r>
      <w:r w:rsidRPr="0089283B">
        <w:rPr>
          <w:rFonts w:ascii="Times New Roman" w:hAnsi="Times New Roman" w:cs="Times New Roman"/>
          <w:color w:val="000000" w:themeColor="text1"/>
          <w:sz w:val="24"/>
          <w:szCs w:val="24"/>
        </w:rPr>
        <w:t xml:space="preserve"> źródeł finansowania</w:t>
      </w:r>
      <w:r w:rsidR="0092709D">
        <w:rPr>
          <w:rFonts w:ascii="Times New Roman" w:hAnsi="Times New Roman" w:cs="Times New Roman"/>
          <w:color w:val="000000" w:themeColor="text1"/>
          <w:sz w:val="24"/>
          <w:szCs w:val="24"/>
        </w:rPr>
        <w:t xml:space="preserve"> oraz ogólnego harmonogramu (załącznik nr 2)</w:t>
      </w:r>
      <w:r w:rsidRPr="0089283B">
        <w:rPr>
          <w:rFonts w:ascii="Times New Roman" w:hAnsi="Times New Roman" w:cs="Times New Roman"/>
          <w:color w:val="000000" w:themeColor="text1"/>
          <w:sz w:val="24"/>
          <w:szCs w:val="24"/>
        </w:rPr>
        <w:t xml:space="preserve"> tych działań. Czas realizacji określa główne założenie przyjęte przy tworzeniu dokumentu – od jego przyjęc</w:t>
      </w:r>
      <w:r w:rsidR="00116CCA">
        <w:rPr>
          <w:rFonts w:ascii="Times New Roman" w:hAnsi="Times New Roman" w:cs="Times New Roman"/>
          <w:color w:val="000000" w:themeColor="text1"/>
          <w:sz w:val="24"/>
          <w:szCs w:val="24"/>
        </w:rPr>
        <w:t xml:space="preserve">ia przez Radę Powiatu do końca </w:t>
      </w:r>
      <w:r w:rsidRPr="0089283B">
        <w:rPr>
          <w:rFonts w:ascii="Times New Roman" w:hAnsi="Times New Roman" w:cs="Times New Roman"/>
          <w:color w:val="000000" w:themeColor="text1"/>
          <w:sz w:val="24"/>
          <w:szCs w:val="24"/>
        </w:rPr>
        <w:t xml:space="preserve">roku 2025. W tym czasie realizacja wszystkich działań, w ramach celów strategicznych, powinna podlegać procesowi monitoringu. </w:t>
      </w:r>
    </w:p>
    <w:p w:rsidR="0089283B" w:rsidRPr="0089283B" w:rsidRDefault="0089283B" w:rsidP="00CB27B9">
      <w:pPr>
        <w:spacing w:after="0" w:line="240" w:lineRule="auto"/>
        <w:ind w:firstLine="708"/>
        <w:contextualSpacing/>
        <w:jc w:val="both"/>
        <w:rPr>
          <w:rFonts w:ascii="Times New Roman" w:hAnsi="Times New Roman" w:cs="Times New Roman"/>
          <w:sz w:val="24"/>
          <w:szCs w:val="24"/>
        </w:rPr>
      </w:pPr>
      <w:r w:rsidRPr="0089283B">
        <w:rPr>
          <w:rFonts w:ascii="Times New Roman" w:hAnsi="Times New Roman" w:cs="Times New Roman"/>
          <w:sz w:val="24"/>
          <w:szCs w:val="24"/>
        </w:rPr>
        <w:t xml:space="preserve">Monitoring będzie istotną częścią procesu zarządzania w realizacji wszystkich celów Strategii 2025. Po </w:t>
      </w:r>
      <w:r w:rsidR="00E4645E">
        <w:rPr>
          <w:rFonts w:ascii="Times New Roman" w:hAnsi="Times New Roman" w:cs="Times New Roman"/>
          <w:sz w:val="24"/>
          <w:szCs w:val="24"/>
        </w:rPr>
        <w:t>określeniu grupy specjalistów</w:t>
      </w:r>
      <w:r w:rsidR="00C21A04">
        <w:rPr>
          <w:rFonts w:ascii="Times New Roman" w:hAnsi="Times New Roman" w:cs="Times New Roman"/>
          <w:sz w:val="24"/>
          <w:szCs w:val="24"/>
        </w:rPr>
        <w:t xml:space="preserve"> oraz </w:t>
      </w:r>
      <w:r w:rsidRPr="0089283B">
        <w:rPr>
          <w:rFonts w:ascii="Times New Roman" w:hAnsi="Times New Roman" w:cs="Times New Roman"/>
          <w:sz w:val="24"/>
          <w:szCs w:val="24"/>
        </w:rPr>
        <w:t xml:space="preserve">przyjęciu odpowiedniej koncepcji systemu monitoringu na który składają się m.in. budowa i przyjęcie odpowiednich narzędzi badawczych, określenie wskaźników oraz kształtu i sposobu raportowania powinien być systematycznie ciągle </w:t>
      </w:r>
      <w:r w:rsidR="00CB27B9">
        <w:rPr>
          <w:rFonts w:ascii="Times New Roman" w:hAnsi="Times New Roman" w:cs="Times New Roman"/>
          <w:sz w:val="24"/>
          <w:szCs w:val="24"/>
        </w:rPr>
        <w:t>prowadzony i </w:t>
      </w:r>
      <w:r w:rsidRPr="0089283B">
        <w:rPr>
          <w:rFonts w:ascii="Times New Roman" w:hAnsi="Times New Roman" w:cs="Times New Roman"/>
          <w:sz w:val="24"/>
          <w:szCs w:val="24"/>
        </w:rPr>
        <w:t>realizowany, aby dos</w:t>
      </w:r>
      <w:r w:rsidR="00683BC9">
        <w:rPr>
          <w:rFonts w:ascii="Times New Roman" w:hAnsi="Times New Roman" w:cs="Times New Roman"/>
          <w:sz w:val="24"/>
          <w:szCs w:val="24"/>
        </w:rPr>
        <w:t>tarczać bieżących</w:t>
      </w:r>
      <w:r w:rsidR="00C21A04">
        <w:rPr>
          <w:rFonts w:ascii="Times New Roman" w:hAnsi="Times New Roman" w:cs="Times New Roman"/>
          <w:sz w:val="24"/>
          <w:szCs w:val="24"/>
        </w:rPr>
        <w:t xml:space="preserve"> informacji o </w:t>
      </w:r>
      <w:r w:rsidRPr="0089283B">
        <w:rPr>
          <w:rFonts w:ascii="Times New Roman" w:hAnsi="Times New Roman" w:cs="Times New Roman"/>
          <w:sz w:val="24"/>
          <w:szCs w:val="24"/>
        </w:rPr>
        <w:t xml:space="preserve">stanie realizacji Strategii 2025. </w:t>
      </w:r>
    </w:p>
    <w:p w:rsidR="0089283B" w:rsidRPr="0089283B" w:rsidRDefault="0089283B" w:rsidP="00CB27B9">
      <w:pPr>
        <w:spacing w:after="0" w:line="240" w:lineRule="auto"/>
        <w:ind w:firstLine="708"/>
        <w:contextualSpacing/>
        <w:jc w:val="both"/>
        <w:rPr>
          <w:rFonts w:ascii="Times New Roman" w:hAnsi="Times New Roman" w:cs="Times New Roman"/>
          <w:sz w:val="24"/>
          <w:szCs w:val="24"/>
        </w:rPr>
      </w:pPr>
      <w:r w:rsidRPr="0089283B">
        <w:rPr>
          <w:rFonts w:ascii="Times New Roman" w:hAnsi="Times New Roman" w:cs="Times New Roman"/>
          <w:color w:val="000000" w:themeColor="text1"/>
          <w:sz w:val="24"/>
          <w:szCs w:val="24"/>
        </w:rPr>
        <w:t xml:space="preserve">Natomiast realizacja działań w ramach celów strategicznych ujętych w kwestie społeczne, uznane w badaniach za priorytetowe, czyli: </w:t>
      </w:r>
      <w:r w:rsidRPr="0089283B">
        <w:rPr>
          <w:rFonts w:ascii="Times New Roman" w:hAnsi="Times New Roman" w:cs="Times New Roman"/>
          <w:color w:val="FF0000"/>
          <w:sz w:val="24"/>
          <w:szCs w:val="24"/>
        </w:rPr>
        <w:t xml:space="preserve">zatrudnienie; funkcjonowanie rodzin; zdrowie </w:t>
      </w:r>
      <w:r w:rsidRPr="0089283B">
        <w:rPr>
          <w:rFonts w:ascii="Times New Roman" w:hAnsi="Times New Roman" w:cs="Times New Roman"/>
          <w:sz w:val="24"/>
          <w:szCs w:val="24"/>
        </w:rPr>
        <w:t xml:space="preserve">powinna podlegać dodatkowo procesowi ewaluacji. </w:t>
      </w:r>
      <w:r w:rsidRPr="0089283B">
        <w:rPr>
          <w:rFonts w:ascii="Times New Roman" w:hAnsi="Times New Roman" w:cs="Times New Roman"/>
          <w:color w:val="000000" w:themeColor="text1"/>
          <w:sz w:val="24"/>
          <w:szCs w:val="24"/>
        </w:rPr>
        <w:t xml:space="preserve">Działania w zakresie ewaluacji dotyczącej powyżej określonych kwestii (po przyjęciu m. in. jej właściwego rodzaju, odpowiednich wskaźników i mierników, jednorodnych narzędzi, metodologii postępowania </w:t>
      </w:r>
      <w:r w:rsidR="00CB27B9">
        <w:rPr>
          <w:rFonts w:ascii="Times New Roman" w:hAnsi="Times New Roman" w:cs="Times New Roman"/>
          <w:color w:val="000000" w:themeColor="text1"/>
          <w:sz w:val="24"/>
          <w:szCs w:val="24"/>
        </w:rPr>
        <w:t>i </w:t>
      </w:r>
      <w:r w:rsidRPr="0089283B">
        <w:rPr>
          <w:rFonts w:ascii="Times New Roman" w:hAnsi="Times New Roman" w:cs="Times New Roman"/>
          <w:color w:val="000000" w:themeColor="text1"/>
          <w:sz w:val="24"/>
          <w:szCs w:val="24"/>
        </w:rPr>
        <w:t xml:space="preserve">raportowania oraz sposobów dokonywania analiz) będą dostarczały okresowych informacji </w:t>
      </w:r>
      <w:r w:rsidR="00CB27B9">
        <w:rPr>
          <w:rFonts w:ascii="Times New Roman" w:hAnsi="Times New Roman" w:cs="Times New Roman"/>
          <w:color w:val="000000" w:themeColor="text1"/>
          <w:sz w:val="24"/>
          <w:szCs w:val="24"/>
        </w:rPr>
        <w:t>i </w:t>
      </w:r>
      <w:r w:rsidRPr="0089283B">
        <w:rPr>
          <w:rFonts w:ascii="Times New Roman" w:hAnsi="Times New Roman" w:cs="Times New Roman"/>
          <w:color w:val="000000" w:themeColor="text1"/>
          <w:sz w:val="24"/>
          <w:szCs w:val="24"/>
        </w:rPr>
        <w:t xml:space="preserve">wskazywały stan realizacji poszczególnych celów, ich ocenę oraz potrzeby dokonywania ewentualnych, odpowiednich korekt i zmian. </w:t>
      </w:r>
    </w:p>
    <w:p w:rsidR="0089283B" w:rsidRPr="0089283B" w:rsidRDefault="0089283B" w:rsidP="00CB27B9">
      <w:pPr>
        <w:spacing w:after="0" w:line="240" w:lineRule="auto"/>
        <w:contextualSpacing/>
        <w:jc w:val="both"/>
        <w:rPr>
          <w:rFonts w:ascii="Times New Roman" w:hAnsi="Times New Roman" w:cs="Times New Roman"/>
          <w:color w:val="FF0000"/>
          <w:sz w:val="24"/>
          <w:szCs w:val="24"/>
        </w:rPr>
      </w:pPr>
    </w:p>
    <w:p w:rsidR="0089283B" w:rsidRPr="0089283B" w:rsidRDefault="0089283B" w:rsidP="00116CCA">
      <w:pPr>
        <w:spacing w:after="0" w:line="240" w:lineRule="auto"/>
        <w:contextualSpacing/>
        <w:jc w:val="both"/>
        <w:rPr>
          <w:rFonts w:ascii="Times New Roman" w:hAnsi="Times New Roman" w:cs="Times New Roman"/>
          <w:b/>
          <w:color w:val="FF0000"/>
          <w:sz w:val="24"/>
          <w:szCs w:val="24"/>
          <w:u w:val="single"/>
        </w:rPr>
      </w:pPr>
      <w:r w:rsidRPr="0089283B">
        <w:rPr>
          <w:rFonts w:ascii="Times New Roman" w:hAnsi="Times New Roman" w:cs="Times New Roman"/>
          <w:b/>
          <w:color w:val="FF0000"/>
          <w:sz w:val="28"/>
          <w:szCs w:val="28"/>
          <w:u w:val="single"/>
        </w:rPr>
        <w:t xml:space="preserve">ZATRUDNIENIE </w:t>
      </w:r>
      <w:r w:rsidRPr="0089283B">
        <w:rPr>
          <w:rFonts w:ascii="Times New Roman" w:hAnsi="Times New Roman" w:cs="Times New Roman"/>
          <w:b/>
          <w:color w:val="FF0000"/>
          <w:sz w:val="24"/>
          <w:szCs w:val="24"/>
          <w:u w:val="single"/>
        </w:rPr>
        <w:t>(razem wszystkie cele w tym obszarze uzyskały 7379 punktów wg. klasyfikacji ilościowo-wartościowej)</w:t>
      </w:r>
    </w:p>
    <w:p w:rsidR="0089283B" w:rsidRPr="0089283B" w:rsidRDefault="0089283B" w:rsidP="00116CCA">
      <w:pPr>
        <w:spacing w:after="0" w:line="240" w:lineRule="auto"/>
        <w:contextualSpacing/>
        <w:jc w:val="both"/>
        <w:rPr>
          <w:rFonts w:ascii="Times New Roman" w:hAnsi="Times New Roman" w:cs="Times New Roman"/>
          <w:b/>
          <w:color w:val="FF0000"/>
          <w:sz w:val="28"/>
          <w:szCs w:val="28"/>
          <w:u w:val="single"/>
        </w:rPr>
      </w:pPr>
    </w:p>
    <w:p w:rsidR="0089283B" w:rsidRPr="0089283B" w:rsidRDefault="0089283B" w:rsidP="00116CCA">
      <w:pPr>
        <w:spacing w:after="0" w:line="240" w:lineRule="auto"/>
        <w:jc w:val="both"/>
        <w:rPr>
          <w:rFonts w:ascii="Times New Roman" w:hAnsi="Times New Roman" w:cs="Times New Roman"/>
          <w:b/>
          <w:color w:val="FF0000"/>
          <w:sz w:val="24"/>
          <w:szCs w:val="24"/>
          <w:u w:val="single"/>
        </w:rPr>
      </w:pPr>
      <w:r w:rsidRPr="0089283B">
        <w:rPr>
          <w:rFonts w:ascii="Times New Roman" w:hAnsi="Times New Roman" w:cs="Times New Roman"/>
          <w:b/>
          <w:color w:val="FF0000"/>
          <w:sz w:val="24"/>
          <w:szCs w:val="24"/>
          <w:u w:val="single"/>
        </w:rPr>
        <w:t>Cel strategiczny</w:t>
      </w:r>
    </w:p>
    <w:p w:rsidR="0089283B" w:rsidRPr="0089283B" w:rsidRDefault="0089283B" w:rsidP="00116CCA">
      <w:pPr>
        <w:spacing w:after="0" w:line="240" w:lineRule="auto"/>
        <w:jc w:val="both"/>
        <w:rPr>
          <w:rFonts w:ascii="Times New Roman" w:hAnsi="Times New Roman" w:cs="Times New Roman"/>
          <w:b/>
          <w:color w:val="FF0000"/>
          <w:sz w:val="24"/>
          <w:szCs w:val="24"/>
        </w:rPr>
      </w:pPr>
      <w:r w:rsidRPr="0089283B">
        <w:rPr>
          <w:rFonts w:ascii="Times New Roman" w:hAnsi="Times New Roman" w:cs="Times New Roman"/>
          <w:b/>
          <w:color w:val="FF0000"/>
          <w:sz w:val="24"/>
          <w:szCs w:val="24"/>
        </w:rPr>
        <w:t>Poprawa sytuacji mieszkańców poprzez zatrudnienie. (1353 punkty – 4 miejsce indywidualnie)</w:t>
      </w:r>
    </w:p>
    <w:p w:rsidR="0089283B" w:rsidRPr="0089283B" w:rsidRDefault="0089283B" w:rsidP="00116CCA">
      <w:pPr>
        <w:spacing w:after="0" w:line="240" w:lineRule="auto"/>
        <w:jc w:val="both"/>
        <w:rPr>
          <w:rFonts w:ascii="Times New Roman" w:hAnsi="Times New Roman" w:cs="Times New Roman"/>
          <w:b/>
          <w:color w:val="FF0000"/>
          <w:sz w:val="24"/>
          <w:szCs w:val="24"/>
          <w:u w:val="single"/>
        </w:rPr>
      </w:pPr>
    </w:p>
    <w:p w:rsidR="0089283B" w:rsidRPr="0089283B" w:rsidRDefault="0089283B" w:rsidP="00116CCA">
      <w:pPr>
        <w:spacing w:after="0" w:line="240" w:lineRule="auto"/>
        <w:jc w:val="both"/>
        <w:rPr>
          <w:rFonts w:ascii="Times New Roman" w:hAnsi="Times New Roman" w:cs="Times New Roman"/>
          <w:b/>
          <w:color w:val="FF0000"/>
          <w:sz w:val="24"/>
          <w:szCs w:val="24"/>
          <w:u w:val="single"/>
        </w:rPr>
      </w:pPr>
      <w:r w:rsidRPr="0089283B">
        <w:rPr>
          <w:rFonts w:ascii="Times New Roman" w:hAnsi="Times New Roman" w:cs="Times New Roman"/>
          <w:b/>
          <w:color w:val="FF0000"/>
          <w:sz w:val="24"/>
          <w:szCs w:val="24"/>
          <w:u w:val="single"/>
        </w:rPr>
        <w:t xml:space="preserve">Działania </w:t>
      </w:r>
    </w:p>
    <w:p w:rsidR="0089283B" w:rsidRPr="00FF56F5" w:rsidRDefault="0089283B" w:rsidP="00116CCA">
      <w:pPr>
        <w:numPr>
          <w:ilvl w:val="0"/>
          <w:numId w:val="112"/>
        </w:numPr>
        <w:spacing w:after="0" w:line="240" w:lineRule="auto"/>
        <w:ind w:left="0" w:firstLine="0"/>
        <w:jc w:val="both"/>
        <w:rPr>
          <w:rFonts w:ascii="Times New Roman" w:hAnsi="Times New Roman" w:cs="Times New Roman"/>
          <w:b/>
          <w:sz w:val="24"/>
          <w:szCs w:val="24"/>
        </w:rPr>
      </w:pPr>
      <w:r w:rsidRPr="00FF56F5">
        <w:rPr>
          <w:rFonts w:ascii="Times New Roman" w:hAnsi="Times New Roman" w:cs="Times New Roman"/>
          <w:b/>
          <w:sz w:val="24"/>
          <w:szCs w:val="24"/>
        </w:rPr>
        <w:t>Wspieranie inicjatyw służących tworzeniu warunków do rozwoju inicjatyw gospodarczych.</w:t>
      </w:r>
    </w:p>
    <w:p w:rsidR="00664D1F" w:rsidRDefault="0089283B" w:rsidP="00116CCA">
      <w:pPr>
        <w:spacing w:after="0" w:line="240" w:lineRule="auto"/>
        <w:jc w:val="both"/>
        <w:rPr>
          <w:rFonts w:ascii="Times New Roman" w:hAnsi="Times New Roman" w:cs="Times New Roman"/>
          <w:sz w:val="24"/>
          <w:szCs w:val="24"/>
        </w:rPr>
      </w:pPr>
      <w:r w:rsidRPr="00BE0DCE">
        <w:rPr>
          <w:rFonts w:ascii="Times New Roman" w:hAnsi="Times New Roman" w:cs="Times New Roman"/>
          <w:b/>
          <w:i/>
          <w:sz w:val="24"/>
          <w:szCs w:val="24"/>
        </w:rPr>
        <w:t>Koordynator</w:t>
      </w:r>
      <w:r w:rsidRPr="00BE0DCE">
        <w:rPr>
          <w:rFonts w:ascii="Times New Roman" w:hAnsi="Times New Roman" w:cs="Times New Roman"/>
          <w:b/>
          <w:sz w:val="24"/>
          <w:szCs w:val="24"/>
        </w:rPr>
        <w:t xml:space="preserve"> </w:t>
      </w:r>
      <w:r w:rsidRPr="0089283B">
        <w:rPr>
          <w:rFonts w:ascii="Times New Roman" w:hAnsi="Times New Roman" w:cs="Times New Roman"/>
          <w:sz w:val="24"/>
          <w:szCs w:val="24"/>
        </w:rPr>
        <w:t xml:space="preserve">- PUP; </w:t>
      </w:r>
    </w:p>
    <w:p w:rsidR="0089283B" w:rsidRPr="0089283B" w:rsidRDefault="00664D1F" w:rsidP="00116CCA">
      <w:pPr>
        <w:spacing w:after="0" w:line="240" w:lineRule="auto"/>
        <w:jc w:val="both"/>
        <w:rPr>
          <w:rFonts w:ascii="Times New Roman" w:hAnsi="Times New Roman" w:cs="Times New Roman"/>
          <w:sz w:val="24"/>
          <w:szCs w:val="24"/>
        </w:rPr>
      </w:pPr>
      <w:r w:rsidRPr="00FF56F5">
        <w:rPr>
          <w:rFonts w:ascii="Times New Roman" w:hAnsi="Times New Roman" w:cs="Times New Roman"/>
          <w:b/>
          <w:i/>
          <w:sz w:val="24"/>
          <w:szCs w:val="24"/>
        </w:rPr>
        <w:t>Podmioty współrealizujące (dalej: „</w:t>
      </w:r>
      <w:r w:rsidR="00FF56F5">
        <w:rPr>
          <w:rFonts w:ascii="Times New Roman" w:hAnsi="Times New Roman" w:cs="Times New Roman"/>
          <w:b/>
          <w:i/>
          <w:sz w:val="24"/>
          <w:szCs w:val="24"/>
        </w:rPr>
        <w:t>współrealizatorzy</w:t>
      </w:r>
      <w:r w:rsidRPr="00FF56F5">
        <w:rPr>
          <w:rFonts w:ascii="Times New Roman" w:hAnsi="Times New Roman" w:cs="Times New Roman"/>
          <w:b/>
          <w:i/>
          <w:sz w:val="24"/>
          <w:szCs w:val="24"/>
        </w:rPr>
        <w:t>”)</w:t>
      </w:r>
      <w:r>
        <w:rPr>
          <w:rFonts w:ascii="Times New Roman" w:hAnsi="Times New Roman" w:cs="Times New Roman"/>
          <w:sz w:val="24"/>
          <w:szCs w:val="24"/>
        </w:rPr>
        <w:t xml:space="preserve"> -</w:t>
      </w:r>
      <w:r w:rsidRPr="00664D1F">
        <w:rPr>
          <w:rFonts w:ascii="Times New Roman" w:hAnsi="Times New Roman" w:cs="Times New Roman"/>
          <w:sz w:val="24"/>
          <w:szCs w:val="24"/>
        </w:rPr>
        <w:t xml:space="preserve"> </w:t>
      </w:r>
      <w:r w:rsidR="0089283B" w:rsidRPr="0089283B">
        <w:rPr>
          <w:rFonts w:ascii="Times New Roman" w:hAnsi="Times New Roman" w:cs="Times New Roman"/>
          <w:sz w:val="24"/>
          <w:szCs w:val="24"/>
        </w:rPr>
        <w:t>Forum Gospodarcze Powiatu Wołomińskiego; lokalne kluby biznesu; samorządy gmin i powiatu.</w:t>
      </w:r>
    </w:p>
    <w:p w:rsidR="0089283B" w:rsidRPr="0089283B" w:rsidRDefault="0089283B" w:rsidP="00116CCA">
      <w:pPr>
        <w:spacing w:after="0" w:line="240" w:lineRule="auto"/>
        <w:jc w:val="both"/>
        <w:rPr>
          <w:rFonts w:ascii="Times New Roman" w:hAnsi="Times New Roman" w:cs="Times New Roman"/>
          <w:sz w:val="24"/>
          <w:szCs w:val="24"/>
        </w:rPr>
      </w:pPr>
      <w:r w:rsidRPr="00BE0DCE">
        <w:rPr>
          <w:rFonts w:ascii="Times New Roman" w:hAnsi="Times New Roman" w:cs="Times New Roman"/>
          <w:b/>
          <w:i/>
          <w:sz w:val="24"/>
          <w:szCs w:val="24"/>
        </w:rPr>
        <w:t>Źródła finansowania</w:t>
      </w:r>
      <w:r w:rsidRPr="0089283B">
        <w:rPr>
          <w:rFonts w:ascii="Times New Roman" w:hAnsi="Times New Roman" w:cs="Times New Roman"/>
          <w:sz w:val="24"/>
          <w:szCs w:val="24"/>
        </w:rPr>
        <w:t>: Fundusz Pracy-FP; środki gmin i powiatu; środki  Europejskie</w:t>
      </w:r>
      <w:r w:rsidR="00B562A1">
        <w:rPr>
          <w:rFonts w:ascii="Times New Roman" w:hAnsi="Times New Roman" w:cs="Times New Roman"/>
          <w:sz w:val="24"/>
          <w:szCs w:val="24"/>
        </w:rPr>
        <w:t xml:space="preserve">go Funduszu Społecznego - EFS; </w:t>
      </w:r>
      <w:r w:rsidRPr="0089283B">
        <w:rPr>
          <w:rFonts w:ascii="Times New Roman" w:hAnsi="Times New Roman" w:cs="Times New Roman"/>
          <w:sz w:val="24"/>
          <w:szCs w:val="24"/>
        </w:rPr>
        <w:t xml:space="preserve">środki podmiotów niezależnych. </w:t>
      </w:r>
    </w:p>
    <w:p w:rsidR="0089283B" w:rsidRPr="00281D27" w:rsidRDefault="0089283B" w:rsidP="00116CCA">
      <w:pPr>
        <w:numPr>
          <w:ilvl w:val="0"/>
          <w:numId w:val="112"/>
        </w:numPr>
        <w:spacing w:after="0" w:line="240" w:lineRule="auto"/>
        <w:ind w:left="0" w:firstLine="0"/>
        <w:jc w:val="both"/>
        <w:rPr>
          <w:rFonts w:ascii="Times New Roman" w:hAnsi="Times New Roman" w:cs="Times New Roman"/>
          <w:b/>
          <w:sz w:val="24"/>
          <w:szCs w:val="24"/>
        </w:rPr>
      </w:pPr>
      <w:r w:rsidRPr="00281D27">
        <w:rPr>
          <w:rFonts w:ascii="Times New Roman" w:hAnsi="Times New Roman" w:cs="Times New Roman"/>
          <w:b/>
          <w:sz w:val="24"/>
          <w:szCs w:val="24"/>
        </w:rPr>
        <w:t>Wzrost liczby ofert zatrudnienia, przekwal</w:t>
      </w:r>
      <w:r w:rsidR="00CB27B9" w:rsidRPr="00281D27">
        <w:rPr>
          <w:rFonts w:ascii="Times New Roman" w:hAnsi="Times New Roman" w:cs="Times New Roman"/>
          <w:b/>
          <w:sz w:val="24"/>
          <w:szCs w:val="24"/>
        </w:rPr>
        <w:t>ifikowania i szkoleń zgodnych z </w:t>
      </w:r>
      <w:r w:rsidRPr="00281D27">
        <w:rPr>
          <w:rFonts w:ascii="Times New Roman" w:hAnsi="Times New Roman" w:cs="Times New Roman"/>
          <w:b/>
          <w:sz w:val="24"/>
          <w:szCs w:val="24"/>
        </w:rPr>
        <w:t xml:space="preserve">zapotrzebowaniem powiatowego rynku pracy. </w:t>
      </w:r>
    </w:p>
    <w:p w:rsidR="009F3DAD" w:rsidRDefault="0089283B" w:rsidP="00116CCA">
      <w:pPr>
        <w:spacing w:after="0" w:line="240" w:lineRule="auto"/>
        <w:jc w:val="both"/>
        <w:rPr>
          <w:rFonts w:ascii="Times New Roman" w:hAnsi="Times New Roman" w:cs="Times New Roman"/>
          <w:sz w:val="24"/>
          <w:szCs w:val="24"/>
        </w:rPr>
      </w:pPr>
      <w:r w:rsidRPr="00DE5A04">
        <w:rPr>
          <w:rFonts w:ascii="Times New Roman" w:hAnsi="Times New Roman" w:cs="Times New Roman"/>
          <w:b/>
          <w:i/>
          <w:sz w:val="24"/>
          <w:szCs w:val="24"/>
        </w:rPr>
        <w:t>Koordynator</w:t>
      </w:r>
      <w:r w:rsidRPr="0089283B">
        <w:rPr>
          <w:rFonts w:ascii="Times New Roman" w:hAnsi="Times New Roman" w:cs="Times New Roman"/>
          <w:sz w:val="24"/>
          <w:szCs w:val="24"/>
        </w:rPr>
        <w:t xml:space="preserve"> - PUP; </w:t>
      </w:r>
    </w:p>
    <w:p w:rsidR="0089283B" w:rsidRPr="0089283B" w:rsidRDefault="00DE5A04" w:rsidP="00116CCA">
      <w:pPr>
        <w:spacing w:after="0" w:line="240" w:lineRule="auto"/>
        <w:jc w:val="both"/>
        <w:rPr>
          <w:rFonts w:ascii="Times New Roman" w:hAnsi="Times New Roman" w:cs="Times New Roman"/>
          <w:sz w:val="24"/>
          <w:szCs w:val="24"/>
        </w:rPr>
      </w:pPr>
      <w:r w:rsidRPr="00DE5A04">
        <w:rPr>
          <w:rFonts w:ascii="Times New Roman" w:hAnsi="Times New Roman" w:cs="Times New Roman"/>
          <w:b/>
          <w:i/>
          <w:sz w:val="24"/>
          <w:szCs w:val="24"/>
        </w:rPr>
        <w:t>Współrealizatorzy</w:t>
      </w:r>
      <w:r w:rsidR="009F3DAD" w:rsidRPr="00DE5A04">
        <w:rPr>
          <w:rFonts w:ascii="Times New Roman" w:hAnsi="Times New Roman" w:cs="Times New Roman"/>
          <w:b/>
          <w:i/>
          <w:sz w:val="24"/>
          <w:szCs w:val="24"/>
        </w:rPr>
        <w:t>:</w:t>
      </w:r>
      <w:r w:rsidR="009F3DAD" w:rsidRPr="009F3DAD">
        <w:rPr>
          <w:rFonts w:ascii="Times New Roman" w:hAnsi="Times New Roman" w:cs="Times New Roman"/>
          <w:sz w:val="24"/>
          <w:szCs w:val="24"/>
        </w:rPr>
        <w:t xml:space="preserve"> </w:t>
      </w:r>
      <w:r w:rsidR="0089283B" w:rsidRPr="0089283B">
        <w:rPr>
          <w:rFonts w:ascii="Times New Roman" w:hAnsi="Times New Roman" w:cs="Times New Roman"/>
          <w:sz w:val="24"/>
          <w:szCs w:val="24"/>
        </w:rPr>
        <w:t>LGD „Równiny Wołomińskiej”- LGD</w:t>
      </w:r>
      <w:r w:rsidR="00556959">
        <w:rPr>
          <w:rFonts w:ascii="Times New Roman" w:hAnsi="Times New Roman" w:cs="Times New Roman"/>
          <w:sz w:val="24"/>
          <w:szCs w:val="24"/>
        </w:rPr>
        <w:t xml:space="preserve"> RW;</w:t>
      </w:r>
      <w:r w:rsidR="00FF13DE">
        <w:rPr>
          <w:rFonts w:ascii="Times New Roman" w:hAnsi="Times New Roman" w:cs="Times New Roman"/>
          <w:sz w:val="24"/>
          <w:szCs w:val="24"/>
        </w:rPr>
        <w:t xml:space="preserve"> LGD ZZ;</w:t>
      </w:r>
      <w:r w:rsidR="00556959">
        <w:rPr>
          <w:rFonts w:ascii="Times New Roman" w:hAnsi="Times New Roman" w:cs="Times New Roman"/>
          <w:sz w:val="24"/>
          <w:szCs w:val="24"/>
        </w:rPr>
        <w:t xml:space="preserve"> podmiotów gospodarczych; w </w:t>
      </w:r>
      <w:r w:rsidR="0089283B" w:rsidRPr="0089283B">
        <w:rPr>
          <w:rFonts w:ascii="Times New Roman" w:hAnsi="Times New Roman" w:cs="Times New Roman"/>
          <w:sz w:val="24"/>
          <w:szCs w:val="24"/>
        </w:rPr>
        <w:t xml:space="preserve">ramach Programów Regionalnych; innych podmiotów doskonalenia zawodowego - ośrodki szkolenia i kształcenia. </w:t>
      </w:r>
    </w:p>
    <w:p w:rsidR="0089283B" w:rsidRPr="0089283B" w:rsidRDefault="0089283B" w:rsidP="00116CCA">
      <w:pPr>
        <w:spacing w:after="0" w:line="240" w:lineRule="auto"/>
        <w:jc w:val="both"/>
        <w:rPr>
          <w:rFonts w:ascii="Times New Roman" w:hAnsi="Times New Roman" w:cs="Times New Roman"/>
          <w:sz w:val="24"/>
          <w:szCs w:val="24"/>
        </w:rPr>
      </w:pPr>
      <w:r w:rsidRPr="00DE5A04">
        <w:rPr>
          <w:rFonts w:ascii="Times New Roman" w:hAnsi="Times New Roman" w:cs="Times New Roman"/>
          <w:b/>
          <w:i/>
          <w:sz w:val="24"/>
          <w:szCs w:val="24"/>
        </w:rPr>
        <w:t>Źródła finansowania:</w:t>
      </w:r>
      <w:r w:rsidRPr="0089283B">
        <w:rPr>
          <w:rFonts w:ascii="Times New Roman" w:hAnsi="Times New Roman" w:cs="Times New Roman"/>
          <w:sz w:val="24"/>
          <w:szCs w:val="24"/>
        </w:rPr>
        <w:t xml:space="preserve"> FP; EFS; Krajowy Fundusz Szkoleniowy – KFS; Program Rozwoju Obszarów Wiejskich – PROW; środki podmiotów niezależnych.</w:t>
      </w:r>
    </w:p>
    <w:p w:rsidR="0089283B" w:rsidRPr="00116CCA" w:rsidRDefault="0089283B" w:rsidP="00116CCA">
      <w:pPr>
        <w:numPr>
          <w:ilvl w:val="0"/>
          <w:numId w:val="112"/>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Uczestnictwo mieszkańców w Programach dających możliwości zatrudnienia również w formie prowadzenia działalności gospodarczej. </w:t>
      </w:r>
    </w:p>
    <w:p w:rsidR="007A753A"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b/>
          <w:sz w:val="24"/>
          <w:szCs w:val="24"/>
        </w:rPr>
        <w:t xml:space="preserve"> </w:t>
      </w:r>
      <w:r w:rsidRPr="00116CCA">
        <w:rPr>
          <w:rFonts w:ascii="Times New Roman" w:hAnsi="Times New Roman" w:cs="Times New Roman"/>
          <w:sz w:val="24"/>
          <w:szCs w:val="24"/>
        </w:rPr>
        <w:t xml:space="preserve">– PUP; </w:t>
      </w:r>
    </w:p>
    <w:p w:rsidR="0089283B" w:rsidRPr="00116CCA" w:rsidRDefault="002656A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007A753A"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gminy: Wołomin, Zielonka, Tłuszcz, Jadów, Klembów, Strachówka, Poświętne; LGD RW;</w:t>
      </w:r>
      <w:r w:rsidR="00FF13DE">
        <w:rPr>
          <w:rFonts w:ascii="Times New Roman" w:hAnsi="Times New Roman" w:cs="Times New Roman"/>
          <w:sz w:val="24"/>
          <w:szCs w:val="24"/>
        </w:rPr>
        <w:t xml:space="preserve"> LGD ZZ;</w:t>
      </w:r>
      <w:r w:rsidR="0089283B" w:rsidRPr="00116CCA">
        <w:rPr>
          <w:rFonts w:ascii="Times New Roman" w:hAnsi="Times New Roman" w:cs="Times New Roman"/>
          <w:sz w:val="24"/>
          <w:szCs w:val="24"/>
        </w:rPr>
        <w:t xml:space="preserve"> uczestnicy w ramach Programów Regionalnych.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EFS; FP; KFS; PROW; Programy Regionalne; budżety gmin i powiatu</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 xml:space="preserve">Zwiększenie liczby szkoleń/kształcenia zawodowego osób bezrobotnych odpowiednio do zapotrzebowania powiatowego rynku pracy. (1246 punktów – 12 miejsce) </w:t>
      </w:r>
    </w:p>
    <w:p w:rsidR="00CB27B9" w:rsidRPr="00116CCA" w:rsidRDefault="00CB27B9"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Diagnoza sytuacji i zapotrzebowania powiatowego rynku pracy.</w:t>
      </w:r>
    </w:p>
    <w:p w:rsidR="0089283B" w:rsidRDefault="00C07C1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PUP.</w:t>
      </w:r>
    </w:p>
    <w:p w:rsidR="00DE1714" w:rsidRPr="00DE1714" w:rsidRDefault="00DE1714" w:rsidP="00116CCA">
      <w:pPr>
        <w:spacing w:after="0" w:line="240" w:lineRule="auto"/>
        <w:jc w:val="both"/>
        <w:rPr>
          <w:rFonts w:ascii="Times New Roman" w:hAnsi="Times New Roman" w:cs="Times New Roman"/>
          <w:sz w:val="24"/>
          <w:szCs w:val="24"/>
        </w:rPr>
      </w:pPr>
      <w:r w:rsidRPr="00DE1714">
        <w:rPr>
          <w:rFonts w:ascii="Times New Roman" w:hAnsi="Times New Roman" w:cs="Times New Roman"/>
          <w:b/>
          <w:i/>
          <w:sz w:val="24"/>
          <w:szCs w:val="24"/>
        </w:rPr>
        <w:t>Współrealizator:</w:t>
      </w:r>
      <w:r>
        <w:rPr>
          <w:rFonts w:ascii="Times New Roman" w:hAnsi="Times New Roman" w:cs="Times New Roman"/>
          <w:sz w:val="24"/>
          <w:szCs w:val="24"/>
        </w:rPr>
        <w:t xml:space="preserve"> Mazowieckie Obserwatorium Rynku Pracy w Warszawie.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PUP; FP; KFS.</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Analiza stanu obecnego, planowanie działań zgodnie z występującym zapotrzebowaniem.</w:t>
      </w:r>
    </w:p>
    <w:p w:rsidR="0089283B" w:rsidRPr="00116CCA" w:rsidRDefault="00414975"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PUP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PUP; FP; KFS.</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Organizacja szkoleń i innych form kształcenia i przekwalifikowania zawodowego np. warsztaty szkoleniowe, </w:t>
      </w:r>
      <w:r w:rsidRPr="00116CCA">
        <w:rPr>
          <w:rFonts w:ascii="Times New Roman" w:hAnsi="Times New Roman" w:cs="Times New Roman"/>
          <w:b/>
          <w:color w:val="000000" w:themeColor="text1"/>
          <w:sz w:val="24"/>
          <w:szCs w:val="24"/>
        </w:rPr>
        <w:t>kształcenie usta</w:t>
      </w:r>
      <w:r w:rsidR="00556959">
        <w:rPr>
          <w:rFonts w:ascii="Times New Roman" w:hAnsi="Times New Roman" w:cs="Times New Roman"/>
          <w:b/>
          <w:color w:val="000000" w:themeColor="text1"/>
          <w:sz w:val="24"/>
          <w:szCs w:val="24"/>
        </w:rPr>
        <w:t>wiczne w zakresie zgodnym z </w:t>
      </w:r>
      <w:r w:rsidRPr="00116CCA">
        <w:rPr>
          <w:rFonts w:ascii="Times New Roman" w:hAnsi="Times New Roman" w:cs="Times New Roman"/>
          <w:b/>
          <w:sz w:val="24"/>
          <w:szCs w:val="24"/>
        </w:rPr>
        <w:t>zapotrzebowaniem powiatowego rynku pracy.</w:t>
      </w:r>
    </w:p>
    <w:p w:rsidR="00F77D8C"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D02903" w:rsidRPr="00116CCA">
        <w:rPr>
          <w:rFonts w:ascii="Times New Roman" w:hAnsi="Times New Roman" w:cs="Times New Roman"/>
          <w:b/>
          <w:sz w:val="24"/>
          <w:szCs w:val="24"/>
        </w:rPr>
        <w:t xml:space="preserve">: </w:t>
      </w:r>
      <w:r w:rsidRPr="00116CCA">
        <w:rPr>
          <w:rFonts w:ascii="Times New Roman" w:hAnsi="Times New Roman" w:cs="Times New Roman"/>
          <w:sz w:val="24"/>
          <w:szCs w:val="24"/>
        </w:rPr>
        <w:t xml:space="preserve">PUP; </w:t>
      </w:r>
    </w:p>
    <w:p w:rsidR="0089283B" w:rsidRPr="00116CCA" w:rsidRDefault="00174C0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00F77D8C"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WE</w:t>
      </w:r>
      <w:r w:rsidRPr="00116CCA">
        <w:rPr>
          <w:rFonts w:ascii="Times New Roman" w:hAnsi="Times New Roman" w:cs="Times New Roman"/>
          <w:sz w:val="24"/>
          <w:szCs w:val="24"/>
        </w:rPr>
        <w:t>D</w:t>
      </w:r>
      <w:r w:rsidR="0089283B" w:rsidRPr="00116CCA">
        <w:rPr>
          <w:rFonts w:ascii="Times New Roman" w:hAnsi="Times New Roman" w:cs="Times New Roman"/>
          <w:sz w:val="24"/>
          <w:szCs w:val="24"/>
        </w:rPr>
        <w:t>;  ośrodki szkolenia i kształcenia.</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finasowania:</w:t>
      </w:r>
      <w:r w:rsidRPr="00116CCA">
        <w:rPr>
          <w:rFonts w:ascii="Times New Roman" w:hAnsi="Times New Roman" w:cs="Times New Roman"/>
          <w:sz w:val="24"/>
          <w:szCs w:val="24"/>
        </w:rPr>
        <w:t xml:space="preserve"> budżet PUP; FP; KFS; budżet powiatu wołomińskiego; środki podmiotów niezależnych.</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Działania skierowane do osób bezrobotnych oraz pracujących chcących przekwalifikować się, z wykorzystaniem ich potencjału i zasobów. (1240 punktów – 13 miejsce)</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89283B" w:rsidP="00116CCA">
      <w:pPr>
        <w:numPr>
          <w:ilvl w:val="0"/>
          <w:numId w:val="18"/>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Podjęcie pracy, zmiana pracy, przekwalifikowania zawodowe, uzupełnianie kwalifikacji.  </w:t>
      </w:r>
    </w:p>
    <w:p w:rsidR="0076739A" w:rsidRPr="00116CCA" w:rsidRDefault="00D0290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PUP; </w:t>
      </w:r>
    </w:p>
    <w:p w:rsidR="0089283B" w:rsidRPr="00116CCA" w:rsidRDefault="00174C0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0076739A"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Pracodawcy; ośrodki szkolenia i kształcenia;</w:t>
      </w:r>
      <w:r w:rsidR="0089283B" w:rsidRPr="00116CCA">
        <w:rPr>
          <w:rFonts w:ascii="Times New Roman" w:hAnsi="Times New Roman" w:cs="Times New Roman"/>
          <w:color w:val="C00000"/>
          <w:sz w:val="24"/>
          <w:szCs w:val="24"/>
        </w:rPr>
        <w:t xml:space="preserve"> </w:t>
      </w:r>
      <w:r w:rsidR="0089283B" w:rsidRPr="00116CCA">
        <w:rPr>
          <w:rFonts w:ascii="Times New Roman" w:hAnsi="Times New Roman" w:cs="Times New Roman"/>
          <w:sz w:val="24"/>
          <w:szCs w:val="24"/>
        </w:rPr>
        <w:t>ośrodki pomocy społecznej</w:t>
      </w:r>
      <w:r w:rsidR="005330D7">
        <w:rPr>
          <w:rFonts w:ascii="Times New Roman" w:hAnsi="Times New Roman" w:cs="Times New Roman"/>
          <w:sz w:val="24"/>
          <w:szCs w:val="24"/>
        </w:rPr>
        <w:t>, CIS, KIS</w:t>
      </w:r>
      <w:r w:rsidR="0089283B" w:rsidRPr="00116CCA">
        <w:rPr>
          <w:rFonts w:ascii="Times New Roman" w:hAnsi="Times New Roman" w:cs="Times New Roman"/>
          <w:sz w:val="24"/>
          <w:szCs w:val="24"/>
        </w:rPr>
        <w:t xml:space="preserve">.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FP; EFS;  KFS; budżety gmin. </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Utworzenie na terenie powiatu nowych Warsztatów Terapii Zajęciowej (dla osób z upośledzeniem umysłowym). (1225 – 15 miejsce)</w:t>
      </w:r>
    </w:p>
    <w:p w:rsidR="009C6E49" w:rsidRPr="00116CCA" w:rsidRDefault="009C6E49" w:rsidP="00116CCA">
      <w:pPr>
        <w:spacing w:after="0" w:line="240" w:lineRule="auto"/>
        <w:jc w:val="both"/>
        <w:rPr>
          <w:rFonts w:ascii="Times New Roman" w:hAnsi="Times New Roman" w:cs="Times New Roman"/>
          <w:b/>
          <w:color w:val="FF0000"/>
          <w:sz w:val="24"/>
          <w:szCs w:val="24"/>
          <w:u w:val="single"/>
        </w:rPr>
      </w:pPr>
    </w:p>
    <w:p w:rsidR="005330D7" w:rsidRDefault="005330D7" w:rsidP="00116CCA">
      <w:pPr>
        <w:spacing w:after="0" w:line="240" w:lineRule="auto"/>
        <w:jc w:val="both"/>
        <w:rPr>
          <w:rFonts w:ascii="Times New Roman" w:hAnsi="Times New Roman" w:cs="Times New Roman"/>
          <w:b/>
          <w:color w:val="FF0000"/>
          <w:sz w:val="24"/>
          <w:szCs w:val="24"/>
          <w:u w:val="single"/>
        </w:rPr>
      </w:pPr>
    </w:p>
    <w:p w:rsidR="005330D7" w:rsidRDefault="005330D7" w:rsidP="00116CCA">
      <w:pPr>
        <w:spacing w:after="0" w:line="240" w:lineRule="auto"/>
        <w:jc w:val="both"/>
        <w:rPr>
          <w:rFonts w:ascii="Times New Roman" w:hAnsi="Times New Roman" w:cs="Times New Roman"/>
          <w:b/>
          <w:color w:val="FF0000"/>
          <w:sz w:val="24"/>
          <w:szCs w:val="24"/>
          <w:u w:val="single"/>
        </w:rPr>
      </w:pPr>
    </w:p>
    <w:p w:rsidR="005330D7" w:rsidRDefault="005330D7" w:rsidP="00116CCA">
      <w:pPr>
        <w:spacing w:after="0" w:line="240" w:lineRule="auto"/>
        <w:jc w:val="both"/>
        <w:rPr>
          <w:rFonts w:ascii="Times New Roman" w:hAnsi="Times New Roman" w:cs="Times New Roman"/>
          <w:b/>
          <w:color w:val="FF0000"/>
          <w:sz w:val="24"/>
          <w:szCs w:val="24"/>
          <w:u w:val="single"/>
        </w:rPr>
      </w:pPr>
    </w:p>
    <w:p w:rsidR="0089283B" w:rsidRPr="00116CCA" w:rsidRDefault="009C6E49"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9C6E49" w:rsidP="00116CCA">
      <w:pPr>
        <w:numPr>
          <w:ilvl w:val="0"/>
          <w:numId w:val="2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w:t>
      </w:r>
      <w:r w:rsidR="0089283B" w:rsidRPr="00116CCA">
        <w:rPr>
          <w:rFonts w:ascii="Times New Roman" w:hAnsi="Times New Roman" w:cs="Times New Roman"/>
          <w:b/>
          <w:sz w:val="24"/>
          <w:szCs w:val="24"/>
        </w:rPr>
        <w:t xml:space="preserve">naliza orzecznictwa o niepełnosprawności w powiecie wołomińskim pod kątem  niepełnosprawności w zakresie niezdolności do pracy z jednoczesnym wskazaniem do uczestnictwa w terapii zajęciowej </w:t>
      </w:r>
    </w:p>
    <w:p w:rsidR="00B951BB" w:rsidRPr="00116CCA" w:rsidRDefault="00D0290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 PCPR; </w:t>
      </w:r>
    </w:p>
    <w:p w:rsidR="0089283B" w:rsidRPr="00116CCA" w:rsidRDefault="00093FE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B951BB"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 powiatu wołomińskieg</w:t>
      </w:r>
      <w:r w:rsidR="000263BB" w:rsidRPr="00116CCA">
        <w:rPr>
          <w:rFonts w:ascii="Times New Roman" w:hAnsi="Times New Roman" w:cs="Times New Roman"/>
          <w:sz w:val="24"/>
          <w:szCs w:val="24"/>
        </w:rPr>
        <w:t>o w kosztach działania komórki i </w:t>
      </w:r>
      <w:r w:rsidRPr="00116CCA">
        <w:rPr>
          <w:rFonts w:ascii="Times New Roman" w:hAnsi="Times New Roman" w:cs="Times New Roman"/>
          <w:sz w:val="24"/>
          <w:szCs w:val="24"/>
        </w:rPr>
        <w:t>jednostki.</w:t>
      </w:r>
    </w:p>
    <w:p w:rsidR="0089283B" w:rsidRPr="00116CCA" w:rsidRDefault="009C6E49" w:rsidP="00116CCA">
      <w:pPr>
        <w:numPr>
          <w:ilvl w:val="0"/>
          <w:numId w:val="2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w:t>
      </w:r>
      <w:r w:rsidR="0089283B" w:rsidRPr="00116CCA">
        <w:rPr>
          <w:rFonts w:ascii="Times New Roman" w:hAnsi="Times New Roman" w:cs="Times New Roman"/>
          <w:b/>
          <w:sz w:val="24"/>
          <w:szCs w:val="24"/>
        </w:rPr>
        <w:t xml:space="preserve">odjęcie współpracy ze wskazanymi w analizie gminami powiatu. </w:t>
      </w:r>
    </w:p>
    <w:p w:rsidR="00B951BB" w:rsidRPr="00116CCA" w:rsidRDefault="00D0290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PCPR;</w:t>
      </w:r>
    </w:p>
    <w:p w:rsidR="0089283B" w:rsidRPr="00116CCA" w:rsidRDefault="00FB3B49"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89283B" w:rsidRPr="00116CCA">
        <w:rPr>
          <w:rFonts w:ascii="Times New Roman" w:hAnsi="Times New Roman" w:cs="Times New Roman"/>
          <w:sz w:val="24"/>
          <w:szCs w:val="24"/>
        </w:rPr>
        <w:t xml:space="preserve"> 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komórki </w:t>
      </w:r>
      <w:r w:rsidR="000263BB" w:rsidRPr="00116CCA">
        <w:rPr>
          <w:rFonts w:ascii="Times New Roman" w:hAnsi="Times New Roman" w:cs="Times New Roman"/>
          <w:sz w:val="24"/>
          <w:szCs w:val="24"/>
        </w:rPr>
        <w:t>i </w:t>
      </w:r>
      <w:r w:rsidRPr="00116CCA">
        <w:rPr>
          <w:rFonts w:ascii="Times New Roman" w:hAnsi="Times New Roman" w:cs="Times New Roman"/>
          <w:sz w:val="24"/>
          <w:szCs w:val="24"/>
        </w:rPr>
        <w:t>jednostki.</w:t>
      </w:r>
    </w:p>
    <w:p w:rsidR="0089283B" w:rsidRPr="00116CCA" w:rsidRDefault="009C6E49" w:rsidP="00116CCA">
      <w:pPr>
        <w:numPr>
          <w:ilvl w:val="0"/>
          <w:numId w:val="2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W</w:t>
      </w:r>
      <w:r w:rsidR="0089283B" w:rsidRPr="00116CCA">
        <w:rPr>
          <w:rFonts w:ascii="Times New Roman" w:hAnsi="Times New Roman" w:cs="Times New Roman"/>
          <w:b/>
          <w:sz w:val="24"/>
          <w:szCs w:val="24"/>
        </w:rPr>
        <w:t xml:space="preserve">skazanie lokalizacji i profilu WTZ, przygotowanie dokumentacji, podjęcie kontaktu z PFRON.  </w:t>
      </w:r>
    </w:p>
    <w:p w:rsidR="00B951B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D02903" w:rsidRPr="00116CCA">
        <w:rPr>
          <w:rFonts w:ascii="Times New Roman" w:hAnsi="Times New Roman" w:cs="Times New Roman"/>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PCPR; </w:t>
      </w:r>
    </w:p>
    <w:p w:rsidR="0089283B" w:rsidRPr="00116CCA" w:rsidRDefault="00D0290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B951BB"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PFRON, budżet powiatu wołomińskiego.</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 xml:space="preserve"> </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Utworzenie na terenie powiatu nowego Środowiskowego Domu Samopomocy (typ B dla osób z upośledzeniem umysłowym). (1199 punktów – 18 miejsce)</w:t>
      </w:r>
    </w:p>
    <w:p w:rsidR="000263BB" w:rsidRPr="00116CCA" w:rsidRDefault="000263B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9C6E49" w:rsidP="00116CCA">
      <w:pPr>
        <w:numPr>
          <w:ilvl w:val="0"/>
          <w:numId w:val="23"/>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w:t>
      </w:r>
      <w:r w:rsidR="0089283B" w:rsidRPr="00116CCA">
        <w:rPr>
          <w:rFonts w:ascii="Times New Roman" w:hAnsi="Times New Roman" w:cs="Times New Roman"/>
          <w:b/>
          <w:sz w:val="24"/>
          <w:szCs w:val="24"/>
        </w:rPr>
        <w:t xml:space="preserve">naliza orzecznictwa o niepełnosprawności intelektualnej w powiecie wołomińskim.  </w:t>
      </w:r>
    </w:p>
    <w:p w:rsidR="008E30D4"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37396E" w:rsidRPr="00116CCA">
        <w:rPr>
          <w:rFonts w:ascii="Times New Roman" w:hAnsi="Times New Roman" w:cs="Times New Roman"/>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PCPR; </w:t>
      </w:r>
    </w:p>
    <w:p w:rsidR="0089283B" w:rsidRPr="00116CCA" w:rsidRDefault="0037396E"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8E30D4"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w:t>
      </w:r>
      <w:r w:rsidR="000263BB" w:rsidRPr="00116CCA">
        <w:rPr>
          <w:rFonts w:ascii="Times New Roman" w:hAnsi="Times New Roman" w:cs="Times New Roman"/>
          <w:sz w:val="24"/>
          <w:szCs w:val="24"/>
        </w:rPr>
        <w:t xml:space="preserve">mińskiego w kosztach działania </w:t>
      </w:r>
      <w:r w:rsidR="00116CCA">
        <w:rPr>
          <w:rFonts w:ascii="Times New Roman" w:hAnsi="Times New Roman" w:cs="Times New Roman"/>
          <w:sz w:val="24"/>
          <w:szCs w:val="24"/>
        </w:rPr>
        <w:t>komórki i </w:t>
      </w:r>
      <w:r w:rsidRPr="00116CCA">
        <w:rPr>
          <w:rFonts w:ascii="Times New Roman" w:hAnsi="Times New Roman" w:cs="Times New Roman"/>
          <w:sz w:val="24"/>
          <w:szCs w:val="24"/>
        </w:rPr>
        <w:t>jednostki.</w:t>
      </w:r>
    </w:p>
    <w:p w:rsidR="0089283B" w:rsidRPr="00116CCA" w:rsidRDefault="009C6E49" w:rsidP="00116CCA">
      <w:pPr>
        <w:numPr>
          <w:ilvl w:val="0"/>
          <w:numId w:val="23"/>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w:t>
      </w:r>
      <w:r w:rsidR="0089283B" w:rsidRPr="00116CCA">
        <w:rPr>
          <w:rFonts w:ascii="Times New Roman" w:hAnsi="Times New Roman" w:cs="Times New Roman"/>
          <w:b/>
          <w:sz w:val="24"/>
          <w:szCs w:val="24"/>
        </w:rPr>
        <w:t xml:space="preserve">odjęcie współpracy ze wskazanymi w analizie gminami powiatu. </w:t>
      </w:r>
    </w:p>
    <w:p w:rsidR="005E7F56" w:rsidRPr="00116CCA" w:rsidRDefault="005E7F5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sz w:val="24"/>
          <w:szCs w:val="24"/>
        </w:rPr>
        <w:t xml:space="preserve"> PCPR; </w:t>
      </w:r>
    </w:p>
    <w:p w:rsidR="0089283B" w:rsidRPr="00116CCA" w:rsidRDefault="005E7F5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w:t>
      </w:r>
      <w:r w:rsidR="00116CCA">
        <w:rPr>
          <w:rFonts w:ascii="Times New Roman" w:hAnsi="Times New Roman" w:cs="Times New Roman"/>
          <w:sz w:val="24"/>
          <w:szCs w:val="24"/>
        </w:rPr>
        <w:t>komórki i </w:t>
      </w:r>
      <w:r w:rsidRPr="00116CCA">
        <w:rPr>
          <w:rFonts w:ascii="Times New Roman" w:hAnsi="Times New Roman" w:cs="Times New Roman"/>
          <w:sz w:val="24"/>
          <w:szCs w:val="24"/>
        </w:rPr>
        <w:t>jednostki.</w:t>
      </w:r>
    </w:p>
    <w:p w:rsidR="0089283B" w:rsidRPr="00116CCA" w:rsidRDefault="009C0733" w:rsidP="00116CCA">
      <w:pPr>
        <w:numPr>
          <w:ilvl w:val="0"/>
          <w:numId w:val="23"/>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Podjęcie współpracy z podmiotem realizującym zadanie, w</w:t>
      </w:r>
      <w:r w:rsidR="0089283B" w:rsidRPr="00116CCA">
        <w:rPr>
          <w:rFonts w:ascii="Times New Roman" w:hAnsi="Times New Roman" w:cs="Times New Roman"/>
          <w:b/>
          <w:sz w:val="24"/>
          <w:szCs w:val="24"/>
        </w:rPr>
        <w:t>skazanie lokalizacji ŚDS typu B, przygotowanie dokumentacji, podjęcie kontaktu z WPS UW.</w:t>
      </w:r>
    </w:p>
    <w:p w:rsidR="00050662" w:rsidRPr="00116CCA" w:rsidRDefault="00050662"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PCPR; </w:t>
      </w:r>
    </w:p>
    <w:p w:rsidR="0089283B" w:rsidRPr="00116CCA" w:rsidRDefault="00050662"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r w:rsidR="00B43044">
        <w:rPr>
          <w:rFonts w:ascii="Times New Roman" w:hAnsi="Times New Roman" w:cs="Times New Roman"/>
          <w:sz w:val="24"/>
          <w:szCs w:val="24"/>
        </w:rPr>
        <w:t>, organizacje pozarządowe</w:t>
      </w:r>
      <w:r w:rsidR="0089283B" w:rsidRPr="00116CCA">
        <w:rPr>
          <w:rFonts w:ascii="Times New Roman" w:hAnsi="Times New Roman" w:cs="Times New Roman"/>
          <w:sz w:val="24"/>
          <w:szCs w:val="24"/>
        </w:rPr>
        <w:t xml:space="preserve">.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w:t>
      </w:r>
      <w:r w:rsidR="00050662" w:rsidRPr="00116CCA">
        <w:rPr>
          <w:rFonts w:ascii="Times New Roman" w:hAnsi="Times New Roman" w:cs="Times New Roman"/>
          <w:sz w:val="24"/>
          <w:szCs w:val="24"/>
        </w:rPr>
        <w:t xml:space="preserve">państwa, budżet powiatu </w:t>
      </w:r>
      <w:r w:rsidRPr="00116CCA">
        <w:rPr>
          <w:rFonts w:ascii="Times New Roman" w:hAnsi="Times New Roman" w:cs="Times New Roman"/>
          <w:sz w:val="24"/>
          <w:szCs w:val="24"/>
        </w:rPr>
        <w:t>wołomińskiego.</w:t>
      </w:r>
    </w:p>
    <w:p w:rsidR="0089283B" w:rsidRPr="00116CCA" w:rsidRDefault="0089283B" w:rsidP="00116CCA">
      <w:pPr>
        <w:spacing w:after="0" w:line="240" w:lineRule="auto"/>
        <w:contextualSpacing/>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Współpraca gminnych ośrodków pomocy społecznej z Powiatowym Urzędem Pracy (1116 punktów – 23 miejsce)</w:t>
      </w:r>
    </w:p>
    <w:p w:rsidR="000263BB" w:rsidRPr="00116CCA" w:rsidRDefault="000263B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numPr>
          <w:ilvl w:val="0"/>
          <w:numId w:val="116"/>
        </w:numPr>
        <w:spacing w:after="0" w:line="240" w:lineRule="auto"/>
        <w:ind w:left="0" w:firstLine="0"/>
        <w:contextualSpacing/>
        <w:jc w:val="both"/>
        <w:rPr>
          <w:rFonts w:ascii="Times New Roman" w:hAnsi="Times New Roman" w:cs="Times New Roman"/>
          <w:b/>
          <w:sz w:val="24"/>
          <w:szCs w:val="24"/>
        </w:rPr>
      </w:pPr>
      <w:r w:rsidRPr="00116CCA">
        <w:rPr>
          <w:rFonts w:ascii="Times New Roman" w:hAnsi="Times New Roman" w:cs="Times New Roman"/>
          <w:b/>
          <w:sz w:val="24"/>
          <w:szCs w:val="24"/>
        </w:rPr>
        <w:t>Szkolenia i spotkania informacyjne dla pracowników ośrodków pomocy społecznej oraz powiatowego urzędu pracy</w:t>
      </w:r>
      <w:r w:rsidR="00375333" w:rsidRPr="00116CCA">
        <w:rPr>
          <w:rFonts w:ascii="Times New Roman" w:hAnsi="Times New Roman" w:cs="Times New Roman"/>
          <w:b/>
          <w:sz w:val="24"/>
          <w:szCs w:val="24"/>
        </w:rPr>
        <w:t>.</w:t>
      </w:r>
      <w:r w:rsidRPr="00116CCA">
        <w:rPr>
          <w:rFonts w:ascii="Times New Roman" w:hAnsi="Times New Roman" w:cs="Times New Roman"/>
          <w:b/>
          <w:sz w:val="24"/>
          <w:szCs w:val="24"/>
        </w:rPr>
        <w:t xml:space="preserve"> </w:t>
      </w:r>
    </w:p>
    <w:p w:rsidR="00CC031D" w:rsidRPr="00116CCA" w:rsidRDefault="00CC031D"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 xml:space="preserve">Koordynator: </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PUP; </w:t>
      </w:r>
    </w:p>
    <w:p w:rsidR="00D815F1" w:rsidRPr="00116CCA" w:rsidRDefault="00CC031D"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D815F1" w:rsidRPr="00116CCA">
        <w:rPr>
          <w:rFonts w:ascii="Times New Roman" w:hAnsi="Times New Roman" w:cs="Times New Roman"/>
          <w:sz w:val="24"/>
          <w:szCs w:val="24"/>
        </w:rPr>
        <w:t>OPS-y.</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w:t>
      </w:r>
      <w:r w:rsidR="009C16D9" w:rsidRPr="00116CCA">
        <w:rPr>
          <w:rFonts w:ascii="Times New Roman" w:hAnsi="Times New Roman" w:cs="Times New Roman"/>
          <w:sz w:val="24"/>
          <w:szCs w:val="24"/>
        </w:rPr>
        <w:t>jednostki</w:t>
      </w:r>
      <w:r w:rsidRPr="00116CCA">
        <w:rPr>
          <w:rFonts w:ascii="Times New Roman" w:hAnsi="Times New Roman" w:cs="Times New Roman"/>
          <w:sz w:val="24"/>
          <w:szCs w:val="24"/>
        </w:rPr>
        <w:t>; budżety gmin.</w:t>
      </w:r>
    </w:p>
    <w:p w:rsidR="0089283B" w:rsidRPr="00116CCA" w:rsidRDefault="0089283B" w:rsidP="00116CCA">
      <w:pPr>
        <w:numPr>
          <w:ilvl w:val="0"/>
          <w:numId w:val="18"/>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Tworzenie i realizacja wspólnych Programów aktywizacji i ograniczania </w:t>
      </w:r>
      <w:r w:rsidRPr="00116CCA">
        <w:rPr>
          <w:rFonts w:ascii="Times New Roman" w:hAnsi="Times New Roman" w:cs="Times New Roman"/>
          <w:b/>
          <w:color w:val="000000" w:themeColor="text1"/>
          <w:sz w:val="24"/>
          <w:szCs w:val="24"/>
        </w:rPr>
        <w:t>bezrobocia.</w:t>
      </w:r>
    </w:p>
    <w:p w:rsidR="00991F1F" w:rsidRPr="00116CCA" w:rsidRDefault="00991F1F"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Koordynator:</w:t>
      </w:r>
      <w:r w:rsidR="0089283B" w:rsidRPr="00116CCA">
        <w:rPr>
          <w:rFonts w:ascii="Times New Roman" w:hAnsi="Times New Roman" w:cs="Times New Roman"/>
          <w:i/>
          <w:color w:val="000000" w:themeColor="text1"/>
          <w:sz w:val="24"/>
          <w:szCs w:val="24"/>
        </w:rPr>
        <w:t xml:space="preserve"> </w:t>
      </w:r>
      <w:r w:rsidR="0089283B" w:rsidRPr="00116CCA">
        <w:rPr>
          <w:rFonts w:ascii="Times New Roman" w:hAnsi="Times New Roman" w:cs="Times New Roman"/>
          <w:color w:val="000000" w:themeColor="text1"/>
          <w:sz w:val="24"/>
          <w:szCs w:val="24"/>
        </w:rPr>
        <w:t xml:space="preserve">PUP; </w:t>
      </w:r>
    </w:p>
    <w:p w:rsidR="0089283B" w:rsidRPr="00116CCA" w:rsidRDefault="00991F1F"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Współrealizatorzy:</w:t>
      </w:r>
      <w:r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color w:val="000000" w:themeColor="text1"/>
          <w:sz w:val="24"/>
          <w:szCs w:val="24"/>
        </w:rPr>
        <w:t>PCPR; WOZ; OPS-y</w:t>
      </w:r>
      <w:r w:rsidR="00024525" w:rsidRPr="00116CCA">
        <w:rPr>
          <w:rFonts w:ascii="Times New Roman" w:hAnsi="Times New Roman" w:cs="Times New Roman"/>
          <w:color w:val="000000" w:themeColor="text1"/>
          <w:sz w:val="24"/>
          <w:szCs w:val="24"/>
        </w:rPr>
        <w:t>.</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w:t>
      </w:r>
      <w:r w:rsidR="000263BB" w:rsidRPr="00116CCA">
        <w:rPr>
          <w:rFonts w:ascii="Times New Roman" w:hAnsi="Times New Roman" w:cs="Times New Roman"/>
          <w:sz w:val="24"/>
          <w:szCs w:val="24"/>
        </w:rPr>
        <w:t xml:space="preserve">ińskiego w kosztach działania </w:t>
      </w:r>
      <w:r w:rsidRPr="00116CCA">
        <w:rPr>
          <w:rFonts w:ascii="Times New Roman" w:hAnsi="Times New Roman" w:cs="Times New Roman"/>
          <w:sz w:val="24"/>
          <w:szCs w:val="24"/>
        </w:rPr>
        <w:t>jednostek</w:t>
      </w:r>
      <w:r w:rsidR="00024525" w:rsidRPr="00116CCA">
        <w:rPr>
          <w:rFonts w:ascii="Times New Roman" w:hAnsi="Times New Roman" w:cs="Times New Roman"/>
          <w:sz w:val="24"/>
          <w:szCs w:val="24"/>
        </w:rPr>
        <w:t xml:space="preserve"> i</w:t>
      </w:r>
      <w:r w:rsidR="00556959">
        <w:rPr>
          <w:rFonts w:ascii="Times New Roman" w:hAnsi="Times New Roman" w:cs="Times New Roman"/>
          <w:sz w:val="24"/>
          <w:szCs w:val="24"/>
        </w:rPr>
        <w:t> </w:t>
      </w:r>
      <w:r w:rsidRPr="00116CCA">
        <w:rPr>
          <w:rFonts w:ascii="Times New Roman" w:hAnsi="Times New Roman" w:cs="Times New Roman"/>
          <w:sz w:val="24"/>
          <w:szCs w:val="24"/>
        </w:rPr>
        <w:t>komórki, budżety gmin.</w:t>
      </w:r>
    </w:p>
    <w:p w:rsidR="000263BB" w:rsidRPr="00116CCA" w:rsidRDefault="000263BB" w:rsidP="00116CCA">
      <w:pPr>
        <w:spacing w:after="0" w:line="240" w:lineRule="auto"/>
        <w:contextualSpacing/>
        <w:jc w:val="both"/>
        <w:rPr>
          <w:rFonts w:ascii="Times New Roman" w:hAnsi="Times New Roman" w:cs="Times New Roman"/>
          <w:sz w:val="24"/>
          <w:szCs w:val="24"/>
        </w:rPr>
      </w:pPr>
    </w:p>
    <w:p w:rsidR="0089283B" w:rsidRPr="00116CCA" w:rsidRDefault="0089283B" w:rsidP="00116CCA">
      <w:pPr>
        <w:spacing w:after="0" w:line="240" w:lineRule="auto"/>
        <w:contextualSpacing/>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FUNKCJONOWANIE RODZIN (razem wszystkie cele w tym obszarze uzyskały 737</w:t>
      </w:r>
      <w:r w:rsidR="009C6E49" w:rsidRPr="00116CCA">
        <w:rPr>
          <w:rFonts w:ascii="Times New Roman" w:hAnsi="Times New Roman" w:cs="Times New Roman"/>
          <w:b/>
          <w:color w:val="FF0000"/>
          <w:sz w:val="24"/>
          <w:szCs w:val="24"/>
          <w:u w:val="single"/>
        </w:rPr>
        <w:t>6  punktów wg. klasyfikacji iloś</w:t>
      </w:r>
      <w:r w:rsidRPr="00116CCA">
        <w:rPr>
          <w:rFonts w:ascii="Times New Roman" w:hAnsi="Times New Roman" w:cs="Times New Roman"/>
          <w:b/>
          <w:color w:val="FF0000"/>
          <w:sz w:val="24"/>
          <w:szCs w:val="24"/>
          <w:u w:val="single"/>
        </w:rPr>
        <w:t>ciowo-wartościowej)</w:t>
      </w:r>
    </w:p>
    <w:p w:rsidR="0089283B" w:rsidRPr="00116CCA" w:rsidRDefault="0089283B" w:rsidP="00116CCA">
      <w:pPr>
        <w:spacing w:after="0" w:line="240" w:lineRule="auto"/>
        <w:contextualSpacing/>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4A51B4" w:rsidP="00116CCA">
      <w:pPr>
        <w:spacing w:after="0" w:line="240" w:lineRule="auto"/>
        <w:jc w:val="both"/>
        <w:rPr>
          <w:rFonts w:ascii="Times New Roman" w:hAnsi="Times New Roman" w:cs="Times New Roman"/>
          <w:b/>
          <w:color w:val="FF0000"/>
          <w:sz w:val="24"/>
          <w:szCs w:val="24"/>
        </w:rPr>
      </w:pPr>
      <w:r w:rsidRPr="004A51B4">
        <w:rPr>
          <w:rFonts w:ascii="Times New Roman" w:hAnsi="Times New Roman" w:cs="Times New Roman"/>
          <w:b/>
          <w:color w:val="FF0000"/>
          <w:sz w:val="24"/>
          <w:szCs w:val="24"/>
        </w:rPr>
        <w:t xml:space="preserve">Modernizacja instytucjonalnej pieczy zastępczej i dostosowanie placówki opiekuńczo-wychowawczej do obowiązujących przepisów prawa oraz rozwój rodzinnych form pieczy zastępczej na rzecz powrotu dzieci do środowisk naturalnych z terenu powiatu wołomińskiego </w:t>
      </w:r>
      <w:r w:rsidR="0089283B" w:rsidRPr="00116CCA">
        <w:rPr>
          <w:rFonts w:ascii="Times New Roman" w:hAnsi="Times New Roman" w:cs="Times New Roman"/>
          <w:b/>
          <w:color w:val="FF0000"/>
          <w:sz w:val="24"/>
          <w:szCs w:val="24"/>
        </w:rPr>
        <w:t>(1287 punktów – 8 miejsce indywidualnie)</w:t>
      </w:r>
    </w:p>
    <w:p w:rsidR="000263BB" w:rsidRPr="00116CCA" w:rsidRDefault="000263B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spacing w:after="0" w:line="240" w:lineRule="auto"/>
        <w:jc w:val="both"/>
        <w:rPr>
          <w:rFonts w:ascii="Times New Roman" w:hAnsi="Times New Roman" w:cs="Times New Roman"/>
          <w:b/>
          <w:color w:val="FF0000"/>
          <w:sz w:val="24"/>
          <w:szCs w:val="24"/>
        </w:rPr>
      </w:pPr>
    </w:p>
    <w:p w:rsidR="000263BB" w:rsidRPr="00116CCA" w:rsidRDefault="0089283B" w:rsidP="00116CCA">
      <w:pPr>
        <w:pStyle w:val="Akapitzlist"/>
        <w:numPr>
          <w:ilvl w:val="0"/>
          <w:numId w:val="116"/>
        </w:numPr>
        <w:spacing w:after="0" w:line="240" w:lineRule="auto"/>
        <w:ind w:left="0" w:firstLine="0"/>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Zaprojektowanie i zorganizowanie kompleksowego systemu rodzinn</w:t>
      </w:r>
      <w:r w:rsidR="000263BB" w:rsidRPr="00116CCA">
        <w:rPr>
          <w:rFonts w:ascii="Times New Roman" w:hAnsi="Times New Roman" w:cs="Times New Roman"/>
          <w:b/>
          <w:color w:val="000000" w:themeColor="text1"/>
          <w:sz w:val="24"/>
          <w:szCs w:val="24"/>
        </w:rPr>
        <w:t xml:space="preserve">ej </w:t>
      </w:r>
      <w:r w:rsidR="000263BB" w:rsidRPr="00116CCA">
        <w:rPr>
          <w:rFonts w:ascii="Times New Roman" w:hAnsi="Times New Roman" w:cs="Times New Roman"/>
          <w:b/>
          <w:color w:val="000000" w:themeColor="text1"/>
          <w:sz w:val="24"/>
          <w:szCs w:val="24"/>
        </w:rPr>
        <w:tab/>
        <w:t>i </w:t>
      </w:r>
      <w:r w:rsidRPr="00116CCA">
        <w:rPr>
          <w:rFonts w:ascii="Times New Roman" w:hAnsi="Times New Roman" w:cs="Times New Roman"/>
          <w:b/>
          <w:color w:val="000000" w:themeColor="text1"/>
          <w:sz w:val="24"/>
          <w:szCs w:val="24"/>
        </w:rPr>
        <w:t>instytucjonalnej pieczy zastępczej.</w:t>
      </w:r>
    </w:p>
    <w:p w:rsidR="000263BB" w:rsidRPr="00116CCA" w:rsidRDefault="000263BB"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992834" w:rsidRPr="00116CCA">
        <w:rPr>
          <w:rFonts w:ascii="Times New Roman" w:hAnsi="Times New Roman" w:cs="Times New Roman"/>
          <w:b/>
          <w:i/>
          <w:color w:val="000000" w:themeColor="text1"/>
          <w:sz w:val="24"/>
          <w:szCs w:val="24"/>
        </w:rPr>
        <w:t>Realizator:</w:t>
      </w:r>
      <w:r w:rsidR="0089283B" w:rsidRPr="00116CCA">
        <w:rPr>
          <w:rFonts w:ascii="Times New Roman" w:hAnsi="Times New Roman" w:cs="Times New Roman"/>
          <w:color w:val="000000" w:themeColor="text1"/>
          <w:sz w:val="24"/>
          <w:szCs w:val="24"/>
        </w:rPr>
        <w:t xml:space="preserve">  PCPR</w:t>
      </w:r>
    </w:p>
    <w:p w:rsidR="000263BB" w:rsidRPr="00116CCA" w:rsidRDefault="000263BB"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i/>
          <w:color w:val="000000" w:themeColor="text1"/>
          <w:sz w:val="24"/>
          <w:szCs w:val="24"/>
        </w:rPr>
        <w:t>Źródła finansowania</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budżet powiatu wołomińskiego w</w:t>
      </w:r>
      <w:r w:rsidR="000B6215">
        <w:rPr>
          <w:rFonts w:ascii="Times New Roman" w:hAnsi="Times New Roman" w:cs="Times New Roman"/>
          <w:sz w:val="24"/>
          <w:szCs w:val="24"/>
        </w:rPr>
        <w:t xml:space="preserve"> kosztach działania</w:t>
      </w:r>
      <w:r w:rsidRPr="00116CCA">
        <w:rPr>
          <w:rFonts w:ascii="Times New Roman" w:hAnsi="Times New Roman" w:cs="Times New Roman"/>
          <w:sz w:val="24"/>
          <w:szCs w:val="24"/>
        </w:rPr>
        <w:t xml:space="preserve"> jednostki</w:t>
      </w:r>
      <w:r w:rsidR="000B6215">
        <w:rPr>
          <w:rFonts w:ascii="Times New Roman" w:hAnsi="Times New Roman" w:cs="Times New Roman"/>
          <w:sz w:val="24"/>
          <w:szCs w:val="24"/>
        </w:rPr>
        <w:t xml:space="preserve">, </w:t>
      </w:r>
      <w:r w:rsidR="000B6215">
        <w:rPr>
          <w:rFonts w:ascii="Times New Roman" w:hAnsi="Times New Roman" w:cs="Times New Roman"/>
          <w:sz w:val="24"/>
          <w:szCs w:val="24"/>
        </w:rPr>
        <w:tab/>
        <w:t>środki unijne</w:t>
      </w:r>
      <w:r w:rsidRPr="00116CCA">
        <w:rPr>
          <w:rFonts w:ascii="Times New Roman" w:hAnsi="Times New Roman" w:cs="Times New Roman"/>
          <w:sz w:val="24"/>
          <w:szCs w:val="24"/>
        </w:rPr>
        <w:t>.</w:t>
      </w:r>
    </w:p>
    <w:p w:rsidR="0089283B" w:rsidRPr="00116CCA" w:rsidRDefault="0089283B" w:rsidP="00116CCA">
      <w:pPr>
        <w:pStyle w:val="Akapitzlist"/>
        <w:numPr>
          <w:ilvl w:val="0"/>
          <w:numId w:val="116"/>
        </w:numPr>
        <w:spacing w:after="0" w:line="240" w:lineRule="auto"/>
        <w:ind w:left="0" w:firstLine="0"/>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Promowanie idei rodzicielstwa zastępczego.</w:t>
      </w:r>
    </w:p>
    <w:p w:rsidR="000A34DF"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i/>
          <w:color w:val="000000" w:themeColor="text1"/>
          <w:sz w:val="24"/>
          <w:szCs w:val="24"/>
        </w:rPr>
        <w:t>Koordynator</w:t>
      </w:r>
      <w:r w:rsidR="000A34DF" w:rsidRPr="00116CCA">
        <w:rPr>
          <w:rFonts w:ascii="Times New Roman" w:hAnsi="Times New Roman" w:cs="Times New Roman"/>
          <w:b/>
          <w:color w:val="000000" w:themeColor="text1"/>
          <w:sz w:val="24"/>
          <w:szCs w:val="24"/>
        </w:rPr>
        <w:t>:</w:t>
      </w:r>
      <w:r w:rsidR="000A34DF" w:rsidRPr="00116CCA">
        <w:rPr>
          <w:rFonts w:ascii="Times New Roman" w:hAnsi="Times New Roman" w:cs="Times New Roman"/>
          <w:color w:val="000000" w:themeColor="text1"/>
          <w:sz w:val="24"/>
          <w:szCs w:val="24"/>
        </w:rPr>
        <w:t xml:space="preserve"> PCPR</w:t>
      </w:r>
    </w:p>
    <w:p w:rsidR="0089283B" w:rsidRPr="00116CCA" w:rsidRDefault="000A34DF"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ab/>
        <w:t>Współrealizatorzy</w:t>
      </w:r>
      <w:r w:rsidRPr="00116CCA">
        <w:rPr>
          <w:rFonts w:ascii="Times New Roman" w:hAnsi="Times New Roman" w:cs="Times New Roman"/>
          <w:color w:val="000000" w:themeColor="text1"/>
          <w:sz w:val="24"/>
          <w:szCs w:val="24"/>
        </w:rPr>
        <w:t xml:space="preserve">: </w:t>
      </w:r>
      <w:proofErr w:type="spellStart"/>
      <w:r w:rsidRPr="00116CCA">
        <w:rPr>
          <w:rFonts w:ascii="Times New Roman" w:hAnsi="Times New Roman" w:cs="Times New Roman"/>
          <w:color w:val="000000" w:themeColor="text1"/>
          <w:sz w:val="24"/>
          <w:szCs w:val="24"/>
        </w:rPr>
        <w:t>DDz</w:t>
      </w:r>
      <w:proofErr w:type="spellEnd"/>
      <w:r w:rsidRPr="00116CCA">
        <w:rPr>
          <w:rFonts w:ascii="Times New Roman" w:hAnsi="Times New Roman" w:cs="Times New Roman"/>
          <w:color w:val="000000" w:themeColor="text1"/>
          <w:sz w:val="24"/>
          <w:szCs w:val="24"/>
        </w:rPr>
        <w:t xml:space="preserve">; </w:t>
      </w:r>
      <w:proofErr w:type="spellStart"/>
      <w:r w:rsidRPr="00116CCA">
        <w:rPr>
          <w:rFonts w:ascii="Times New Roman" w:hAnsi="Times New Roman" w:cs="Times New Roman"/>
          <w:color w:val="000000" w:themeColor="text1"/>
          <w:sz w:val="24"/>
          <w:szCs w:val="24"/>
        </w:rPr>
        <w:t>RDDz</w:t>
      </w:r>
      <w:proofErr w:type="spellEnd"/>
      <w:r w:rsidRPr="00116CCA">
        <w:rPr>
          <w:rFonts w:ascii="Times New Roman" w:hAnsi="Times New Roman" w:cs="Times New Roman"/>
          <w:color w:val="000000" w:themeColor="text1"/>
          <w:sz w:val="24"/>
          <w:szCs w:val="24"/>
        </w:rPr>
        <w:t>; organizacje pozarządowe;</w:t>
      </w:r>
    </w:p>
    <w:p w:rsidR="0089283B"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ab/>
      </w:r>
      <w:r w:rsidR="0089283B" w:rsidRPr="00116CCA">
        <w:rPr>
          <w:rFonts w:ascii="Times New Roman" w:hAnsi="Times New Roman" w:cs="Times New Roman"/>
          <w:b/>
          <w:i/>
          <w:color w:val="000000" w:themeColor="text1"/>
          <w:sz w:val="24"/>
          <w:szCs w:val="24"/>
        </w:rPr>
        <w:t>Źródła finansowania</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budżet powiatu woło</w:t>
      </w:r>
      <w:r w:rsidRPr="00116CCA">
        <w:rPr>
          <w:rFonts w:ascii="Times New Roman" w:hAnsi="Times New Roman" w:cs="Times New Roman"/>
          <w:sz w:val="24"/>
          <w:szCs w:val="24"/>
        </w:rPr>
        <w:t xml:space="preserve">mińskiego w kosztach działania </w:t>
      </w:r>
      <w:r w:rsidR="000A34DF" w:rsidRPr="00116CCA">
        <w:rPr>
          <w:rFonts w:ascii="Times New Roman" w:hAnsi="Times New Roman" w:cs="Times New Roman"/>
          <w:sz w:val="24"/>
          <w:szCs w:val="24"/>
        </w:rPr>
        <w:t>jednostek</w:t>
      </w:r>
      <w:r w:rsidR="000B6215">
        <w:rPr>
          <w:rFonts w:ascii="Times New Roman" w:hAnsi="Times New Roman" w:cs="Times New Roman"/>
          <w:sz w:val="24"/>
          <w:szCs w:val="24"/>
        </w:rPr>
        <w:t xml:space="preserve">, </w:t>
      </w:r>
      <w:r w:rsidR="000B6215">
        <w:rPr>
          <w:rFonts w:ascii="Times New Roman" w:hAnsi="Times New Roman" w:cs="Times New Roman"/>
          <w:sz w:val="24"/>
          <w:szCs w:val="24"/>
        </w:rPr>
        <w:tab/>
        <w:t>środki unijne</w:t>
      </w:r>
      <w:r w:rsidR="0089283B" w:rsidRPr="00116CCA">
        <w:rPr>
          <w:rFonts w:ascii="Times New Roman" w:hAnsi="Times New Roman" w:cs="Times New Roman"/>
          <w:sz w:val="24"/>
          <w:szCs w:val="24"/>
        </w:rPr>
        <w:t>.</w:t>
      </w:r>
    </w:p>
    <w:p w:rsidR="0089283B" w:rsidRPr="00116CCA" w:rsidRDefault="0089283B" w:rsidP="00116CCA">
      <w:pPr>
        <w:pStyle w:val="Akapitzlist"/>
        <w:numPr>
          <w:ilvl w:val="0"/>
          <w:numId w:val="116"/>
        </w:numPr>
        <w:spacing w:after="0" w:line="240" w:lineRule="auto"/>
        <w:ind w:left="0" w:firstLine="0"/>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 xml:space="preserve">Wsparcie istniejących rodzin zastępczych w powiecie oraz rozwijanie współpracy </w:t>
      </w:r>
      <w:r w:rsidR="000263BB" w:rsidRPr="00116CCA">
        <w:rPr>
          <w:rFonts w:ascii="Times New Roman" w:hAnsi="Times New Roman" w:cs="Times New Roman"/>
          <w:b/>
          <w:color w:val="000000" w:themeColor="text1"/>
          <w:sz w:val="24"/>
          <w:szCs w:val="24"/>
        </w:rPr>
        <w:tab/>
      </w:r>
      <w:r w:rsidRPr="00116CCA">
        <w:rPr>
          <w:rFonts w:ascii="Times New Roman" w:hAnsi="Times New Roman" w:cs="Times New Roman"/>
          <w:b/>
          <w:color w:val="000000" w:themeColor="text1"/>
          <w:sz w:val="24"/>
          <w:szCs w:val="24"/>
        </w:rPr>
        <w:t>z rodziną biologiczną.</w:t>
      </w:r>
    </w:p>
    <w:p w:rsidR="0070429F"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70429F" w:rsidRPr="00116CCA">
        <w:rPr>
          <w:rFonts w:ascii="Times New Roman" w:hAnsi="Times New Roman" w:cs="Times New Roman"/>
          <w:b/>
          <w:i/>
          <w:color w:val="000000" w:themeColor="text1"/>
          <w:sz w:val="24"/>
          <w:szCs w:val="24"/>
        </w:rPr>
        <w:t>Koordynator:</w:t>
      </w:r>
      <w:r w:rsidR="0089283B" w:rsidRPr="00116CCA">
        <w:rPr>
          <w:rFonts w:ascii="Times New Roman" w:hAnsi="Times New Roman" w:cs="Times New Roman"/>
          <w:i/>
          <w:color w:val="000000" w:themeColor="text1"/>
          <w:sz w:val="24"/>
          <w:szCs w:val="24"/>
        </w:rPr>
        <w:t xml:space="preserve"> </w:t>
      </w:r>
      <w:r w:rsidR="0070429F" w:rsidRPr="00116CCA">
        <w:rPr>
          <w:rFonts w:ascii="Times New Roman" w:hAnsi="Times New Roman" w:cs="Times New Roman"/>
          <w:color w:val="000000" w:themeColor="text1"/>
          <w:sz w:val="24"/>
          <w:szCs w:val="24"/>
        </w:rPr>
        <w:t>PCPR;</w:t>
      </w:r>
    </w:p>
    <w:p w:rsidR="0089283B" w:rsidRPr="00116CCA" w:rsidRDefault="0070429F"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i/>
          <w:color w:val="000000" w:themeColor="text1"/>
          <w:sz w:val="24"/>
          <w:szCs w:val="24"/>
        </w:rPr>
        <w:tab/>
      </w:r>
      <w:r w:rsidRPr="00116CCA">
        <w:rPr>
          <w:rFonts w:ascii="Times New Roman" w:hAnsi="Times New Roman" w:cs="Times New Roman"/>
          <w:b/>
          <w:i/>
          <w:color w:val="000000" w:themeColor="text1"/>
          <w:sz w:val="24"/>
          <w:szCs w:val="24"/>
        </w:rPr>
        <w:t>Współrealizatorzy:</w:t>
      </w:r>
      <w:r w:rsidRPr="00116CCA">
        <w:rPr>
          <w:rFonts w:ascii="Times New Roman" w:hAnsi="Times New Roman" w:cs="Times New Roman"/>
          <w:color w:val="000000" w:themeColor="text1"/>
          <w:sz w:val="24"/>
          <w:szCs w:val="24"/>
        </w:rPr>
        <w:t xml:space="preserve"> </w:t>
      </w:r>
      <w:proofErr w:type="spellStart"/>
      <w:r w:rsidR="0089283B" w:rsidRPr="00116CCA">
        <w:rPr>
          <w:rFonts w:ascii="Times New Roman" w:hAnsi="Times New Roman" w:cs="Times New Roman"/>
          <w:color w:val="000000" w:themeColor="text1"/>
          <w:sz w:val="24"/>
          <w:szCs w:val="24"/>
        </w:rPr>
        <w:t>DDz</w:t>
      </w:r>
      <w:proofErr w:type="spellEnd"/>
      <w:r w:rsidR="0089283B" w:rsidRPr="00116CCA">
        <w:rPr>
          <w:rFonts w:ascii="Times New Roman" w:hAnsi="Times New Roman" w:cs="Times New Roman"/>
          <w:color w:val="000000" w:themeColor="text1"/>
          <w:sz w:val="24"/>
          <w:szCs w:val="24"/>
        </w:rPr>
        <w:t xml:space="preserve">; </w:t>
      </w:r>
      <w:proofErr w:type="spellStart"/>
      <w:r w:rsidR="0089283B" w:rsidRPr="00116CCA">
        <w:rPr>
          <w:rFonts w:ascii="Times New Roman" w:hAnsi="Times New Roman" w:cs="Times New Roman"/>
          <w:color w:val="000000" w:themeColor="text1"/>
          <w:sz w:val="24"/>
          <w:szCs w:val="24"/>
        </w:rPr>
        <w:t>RDDz</w:t>
      </w:r>
      <w:proofErr w:type="spellEnd"/>
      <w:r w:rsidR="00537FAD" w:rsidRPr="00116CCA">
        <w:rPr>
          <w:rFonts w:ascii="Times New Roman" w:hAnsi="Times New Roman" w:cs="Times New Roman"/>
          <w:color w:val="000000" w:themeColor="text1"/>
          <w:sz w:val="24"/>
          <w:szCs w:val="24"/>
        </w:rPr>
        <w:t>; OPS-y</w:t>
      </w:r>
    </w:p>
    <w:p w:rsidR="0089283B"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i/>
          <w:color w:val="000000" w:themeColor="text1"/>
          <w:sz w:val="24"/>
          <w:szCs w:val="24"/>
        </w:rPr>
        <w:t>Źródła finasowania:</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 xml:space="preserve">budżet powiatu wołomińskiego </w:t>
      </w:r>
      <w:r w:rsidR="00537FAD" w:rsidRPr="00116CCA">
        <w:rPr>
          <w:rFonts w:ascii="Times New Roman" w:hAnsi="Times New Roman" w:cs="Times New Roman"/>
          <w:sz w:val="24"/>
          <w:szCs w:val="24"/>
        </w:rPr>
        <w:t xml:space="preserve">w kosztach działania jednostek, </w:t>
      </w:r>
      <w:r w:rsidR="00537FAD" w:rsidRPr="00116CCA">
        <w:rPr>
          <w:rFonts w:ascii="Times New Roman" w:hAnsi="Times New Roman" w:cs="Times New Roman"/>
          <w:sz w:val="24"/>
          <w:szCs w:val="24"/>
        </w:rPr>
        <w:tab/>
        <w:t>budżety gmin</w:t>
      </w:r>
      <w:r w:rsidR="000B6215">
        <w:rPr>
          <w:rFonts w:ascii="Times New Roman" w:hAnsi="Times New Roman" w:cs="Times New Roman"/>
          <w:sz w:val="24"/>
          <w:szCs w:val="24"/>
        </w:rPr>
        <w:t>, środki unijne</w:t>
      </w:r>
      <w:r w:rsidR="00537FAD" w:rsidRPr="00116CCA">
        <w:rPr>
          <w:rFonts w:ascii="Times New Roman" w:hAnsi="Times New Roman" w:cs="Times New Roman"/>
          <w:sz w:val="24"/>
          <w:szCs w:val="24"/>
        </w:rPr>
        <w:t>.</w:t>
      </w:r>
      <w:r w:rsidR="0089283B" w:rsidRPr="00116CCA">
        <w:rPr>
          <w:rFonts w:ascii="Times New Roman" w:hAnsi="Times New Roman" w:cs="Times New Roman"/>
          <w:sz w:val="24"/>
          <w:szCs w:val="24"/>
        </w:rPr>
        <w:t xml:space="preserve"> </w:t>
      </w:r>
    </w:p>
    <w:p w:rsidR="0089283B" w:rsidRPr="00116CCA" w:rsidRDefault="0089283B" w:rsidP="00116CCA">
      <w:pPr>
        <w:pStyle w:val="Akapitzlist"/>
        <w:numPr>
          <w:ilvl w:val="0"/>
          <w:numId w:val="116"/>
        </w:numPr>
        <w:spacing w:after="0" w:line="240" w:lineRule="auto"/>
        <w:ind w:left="0" w:firstLine="0"/>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 xml:space="preserve">Organizowanie pomocy i wsparcia w procesie usamodzielniania się i integracji ze </w:t>
      </w:r>
      <w:r w:rsidR="000263BB" w:rsidRPr="00116CCA">
        <w:rPr>
          <w:rFonts w:ascii="Times New Roman" w:hAnsi="Times New Roman" w:cs="Times New Roman"/>
          <w:b/>
          <w:color w:val="000000" w:themeColor="text1"/>
          <w:sz w:val="24"/>
          <w:szCs w:val="24"/>
        </w:rPr>
        <w:tab/>
      </w:r>
      <w:r w:rsidRPr="00116CCA">
        <w:rPr>
          <w:rFonts w:ascii="Times New Roman" w:hAnsi="Times New Roman" w:cs="Times New Roman"/>
          <w:b/>
          <w:color w:val="000000" w:themeColor="text1"/>
          <w:sz w:val="24"/>
          <w:szCs w:val="24"/>
        </w:rPr>
        <w:t>środowiskiem wychowanków opuszczających pieczę zastępczą.</w:t>
      </w:r>
    </w:p>
    <w:p w:rsidR="00746736"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746736" w:rsidRPr="00116CCA">
        <w:rPr>
          <w:rFonts w:ascii="Times New Roman" w:hAnsi="Times New Roman" w:cs="Times New Roman"/>
          <w:b/>
          <w:i/>
          <w:color w:val="000000" w:themeColor="text1"/>
          <w:sz w:val="24"/>
          <w:szCs w:val="24"/>
        </w:rPr>
        <w:t>Koordynator:</w:t>
      </w:r>
      <w:r w:rsidR="0089283B" w:rsidRPr="00116CCA">
        <w:rPr>
          <w:rFonts w:ascii="Times New Roman" w:hAnsi="Times New Roman" w:cs="Times New Roman"/>
          <w:i/>
          <w:color w:val="000000" w:themeColor="text1"/>
          <w:sz w:val="24"/>
          <w:szCs w:val="24"/>
        </w:rPr>
        <w:t xml:space="preserve"> </w:t>
      </w:r>
      <w:r w:rsidR="0089283B" w:rsidRPr="00116CCA">
        <w:rPr>
          <w:rFonts w:ascii="Times New Roman" w:hAnsi="Times New Roman" w:cs="Times New Roman"/>
          <w:color w:val="000000" w:themeColor="text1"/>
          <w:sz w:val="24"/>
          <w:szCs w:val="24"/>
        </w:rPr>
        <w:t xml:space="preserve">PCPR; </w:t>
      </w:r>
    </w:p>
    <w:p w:rsidR="0089283B" w:rsidRPr="00116CCA" w:rsidRDefault="00746736"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ab/>
        <w:t>Współrealizatorzy:</w:t>
      </w:r>
      <w:r w:rsidRPr="00116CCA">
        <w:rPr>
          <w:rFonts w:ascii="Times New Roman" w:hAnsi="Times New Roman" w:cs="Times New Roman"/>
          <w:color w:val="000000" w:themeColor="text1"/>
          <w:sz w:val="24"/>
          <w:szCs w:val="24"/>
        </w:rPr>
        <w:t xml:space="preserve"> </w:t>
      </w:r>
      <w:proofErr w:type="spellStart"/>
      <w:r w:rsidR="0089283B" w:rsidRPr="00116CCA">
        <w:rPr>
          <w:rFonts w:ascii="Times New Roman" w:hAnsi="Times New Roman" w:cs="Times New Roman"/>
          <w:color w:val="000000" w:themeColor="text1"/>
          <w:sz w:val="24"/>
          <w:szCs w:val="24"/>
        </w:rPr>
        <w:t>DDz</w:t>
      </w:r>
      <w:proofErr w:type="spellEnd"/>
      <w:r w:rsidR="0089283B" w:rsidRPr="00116CCA">
        <w:rPr>
          <w:rFonts w:ascii="Times New Roman" w:hAnsi="Times New Roman" w:cs="Times New Roman"/>
          <w:color w:val="000000" w:themeColor="text1"/>
          <w:sz w:val="24"/>
          <w:szCs w:val="24"/>
        </w:rPr>
        <w:t xml:space="preserve">; </w:t>
      </w:r>
      <w:proofErr w:type="spellStart"/>
      <w:r w:rsidR="0089283B" w:rsidRPr="00116CCA">
        <w:rPr>
          <w:rFonts w:ascii="Times New Roman" w:hAnsi="Times New Roman" w:cs="Times New Roman"/>
          <w:color w:val="000000" w:themeColor="text1"/>
          <w:sz w:val="24"/>
          <w:szCs w:val="24"/>
        </w:rPr>
        <w:t>RDDz</w:t>
      </w:r>
      <w:proofErr w:type="spellEnd"/>
    </w:p>
    <w:p w:rsidR="0089283B" w:rsidRPr="00116CCA" w:rsidRDefault="000263BB" w:rsidP="00116CCA">
      <w:pPr>
        <w:pStyle w:val="Akapitzlist"/>
        <w:spacing w:after="0" w:line="240" w:lineRule="auto"/>
        <w:ind w:left="0"/>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i/>
          <w:color w:val="000000" w:themeColor="text1"/>
          <w:sz w:val="24"/>
          <w:szCs w:val="24"/>
        </w:rPr>
        <w:t>Źródła finansowania</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budżet powiatu woło</w:t>
      </w:r>
      <w:r w:rsidR="00146FA8" w:rsidRPr="00116CCA">
        <w:rPr>
          <w:rFonts w:ascii="Times New Roman" w:hAnsi="Times New Roman" w:cs="Times New Roman"/>
          <w:sz w:val="24"/>
          <w:szCs w:val="24"/>
        </w:rPr>
        <w:t>mińskiego w kosztach działania jednostek</w:t>
      </w:r>
      <w:r w:rsidR="000B6215">
        <w:rPr>
          <w:rFonts w:ascii="Times New Roman" w:hAnsi="Times New Roman" w:cs="Times New Roman"/>
          <w:sz w:val="24"/>
          <w:szCs w:val="24"/>
        </w:rPr>
        <w:t>,</w:t>
      </w:r>
      <w:r w:rsidR="000B6215">
        <w:rPr>
          <w:rFonts w:ascii="Times New Roman" w:hAnsi="Times New Roman" w:cs="Times New Roman"/>
          <w:sz w:val="24"/>
          <w:szCs w:val="24"/>
        </w:rPr>
        <w:tab/>
        <w:t>środki unijne</w:t>
      </w:r>
      <w:r w:rsidR="0089283B" w:rsidRPr="00116CCA">
        <w:rPr>
          <w:rFonts w:ascii="Times New Roman" w:hAnsi="Times New Roman" w:cs="Times New Roman"/>
          <w:sz w:val="24"/>
          <w:szCs w:val="24"/>
        </w:rPr>
        <w:t>.</w:t>
      </w:r>
    </w:p>
    <w:p w:rsidR="0089283B" w:rsidRPr="00116CCA" w:rsidRDefault="000263BB"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ab/>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Organizacja specjalistycznego poradnictwa, blisko miejsca zamieszkania, dla rodzin w trudnej sytuacji. (1264 punkty – 9 miejsce)</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89283B" w:rsidP="00116CCA">
      <w:pPr>
        <w:numPr>
          <w:ilvl w:val="0"/>
          <w:numId w:val="2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Utworzenie powiatowej sieci poradnictwa r</w:t>
      </w:r>
      <w:r w:rsidR="00556959">
        <w:rPr>
          <w:rFonts w:ascii="Times New Roman" w:hAnsi="Times New Roman" w:cs="Times New Roman"/>
          <w:b/>
          <w:sz w:val="24"/>
          <w:szCs w:val="24"/>
        </w:rPr>
        <w:t>odzinnego. Punkty poradnictwa w </w:t>
      </w:r>
      <w:r w:rsidRPr="00116CCA">
        <w:rPr>
          <w:rFonts w:ascii="Times New Roman" w:hAnsi="Times New Roman" w:cs="Times New Roman"/>
          <w:b/>
          <w:sz w:val="24"/>
          <w:szCs w:val="24"/>
        </w:rPr>
        <w:t xml:space="preserve">każdej gminie. </w:t>
      </w:r>
    </w:p>
    <w:p w:rsidR="00CF7114" w:rsidRPr="00116CCA" w:rsidRDefault="00CF7114"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WOZ; </w:t>
      </w:r>
    </w:p>
    <w:p w:rsidR="0089283B" w:rsidRPr="00116CCA" w:rsidRDefault="00CF7114"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PCPR; P</w:t>
      </w:r>
      <w:r w:rsidR="0089283B" w:rsidRPr="00116CCA">
        <w:rPr>
          <w:rFonts w:ascii="Times New Roman" w:hAnsi="Times New Roman" w:cs="Times New Roman"/>
          <w:sz w:val="24"/>
          <w:szCs w:val="24"/>
        </w:rPr>
        <w:t xml:space="preserve">P-P; POIK; </w:t>
      </w:r>
      <w:r w:rsidRPr="00116CCA">
        <w:rPr>
          <w:rFonts w:ascii="Times New Roman" w:hAnsi="Times New Roman" w:cs="Times New Roman"/>
          <w:sz w:val="24"/>
          <w:szCs w:val="24"/>
        </w:rPr>
        <w:t>OPS-y</w:t>
      </w:r>
      <w:r w:rsidR="0089283B" w:rsidRPr="00116CCA">
        <w:rPr>
          <w:rFonts w:ascii="Times New Roman" w:hAnsi="Times New Roman" w:cs="Times New Roman"/>
          <w:sz w:val="24"/>
          <w:szCs w:val="24"/>
        </w:rPr>
        <w:t>;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w:t>
      </w:r>
      <w:r w:rsidR="00CF7114" w:rsidRPr="00116CCA">
        <w:rPr>
          <w:rFonts w:ascii="Times New Roman" w:hAnsi="Times New Roman" w:cs="Times New Roman"/>
          <w:sz w:val="24"/>
          <w:szCs w:val="24"/>
        </w:rPr>
        <w:t>, w</w:t>
      </w:r>
      <w:r w:rsidR="00556959">
        <w:rPr>
          <w:rFonts w:ascii="Times New Roman" w:hAnsi="Times New Roman" w:cs="Times New Roman"/>
          <w:sz w:val="24"/>
          <w:szCs w:val="24"/>
        </w:rPr>
        <w:t xml:space="preserve"> kosztach działania jednostek i </w:t>
      </w:r>
      <w:r w:rsidR="00CF7114" w:rsidRPr="00116CCA">
        <w:rPr>
          <w:rFonts w:ascii="Times New Roman" w:hAnsi="Times New Roman" w:cs="Times New Roman"/>
          <w:sz w:val="24"/>
          <w:szCs w:val="24"/>
        </w:rPr>
        <w:t>komórki</w:t>
      </w:r>
      <w:r w:rsidRPr="00116CCA">
        <w:rPr>
          <w:rFonts w:ascii="Times New Roman" w:hAnsi="Times New Roman" w:cs="Times New Roman"/>
          <w:sz w:val="24"/>
          <w:szCs w:val="24"/>
        </w:rPr>
        <w:t>; budżety gmin (lokale)</w:t>
      </w:r>
      <w:r w:rsidR="00E25635">
        <w:rPr>
          <w:rFonts w:ascii="Times New Roman" w:hAnsi="Times New Roman" w:cs="Times New Roman"/>
          <w:sz w:val="24"/>
          <w:szCs w:val="24"/>
        </w:rPr>
        <w:t>,</w:t>
      </w:r>
      <w:r w:rsidR="00E25635" w:rsidRPr="00E25635">
        <w:t xml:space="preserve"> </w:t>
      </w:r>
      <w:r w:rsidR="00E25635" w:rsidRPr="00E25635">
        <w:rPr>
          <w:rFonts w:ascii="Times New Roman" w:hAnsi="Times New Roman" w:cs="Times New Roman"/>
          <w:sz w:val="24"/>
          <w:szCs w:val="24"/>
        </w:rPr>
        <w:t>środki w ramach perspektywy finansowej 2014-2020</w:t>
      </w:r>
      <w:r w:rsidR="00E25635">
        <w:rPr>
          <w:rFonts w:ascii="Times New Roman" w:hAnsi="Times New Roman" w:cs="Times New Roman"/>
          <w:sz w:val="24"/>
          <w:szCs w:val="24"/>
        </w:rPr>
        <w:t xml:space="preserve"> </w:t>
      </w:r>
      <w:r w:rsidRPr="00116CCA">
        <w:rPr>
          <w:rFonts w:ascii="Times New Roman" w:hAnsi="Times New Roman" w:cs="Times New Roman"/>
          <w:sz w:val="24"/>
          <w:szCs w:val="24"/>
        </w:rPr>
        <w:t>.</w:t>
      </w:r>
    </w:p>
    <w:p w:rsidR="0089283B" w:rsidRPr="00116CCA" w:rsidRDefault="0089283B" w:rsidP="00116CCA">
      <w:pPr>
        <w:numPr>
          <w:ilvl w:val="0"/>
          <w:numId w:val="2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Organizacja grup terapeutycznych, grup wsparcia dla rodzin. </w:t>
      </w:r>
    </w:p>
    <w:p w:rsidR="00AF0E88" w:rsidRPr="00116CCA" w:rsidRDefault="00AF0E8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POIK; </w:t>
      </w:r>
    </w:p>
    <w:p w:rsidR="0089283B" w:rsidRPr="00116CCA" w:rsidRDefault="00AF0E8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 xml:space="preserve">PCPR; WOZ; PP-P; </w:t>
      </w:r>
      <w:r w:rsidR="00A52951" w:rsidRPr="00116CCA">
        <w:rPr>
          <w:rFonts w:ascii="Times New Roman" w:hAnsi="Times New Roman" w:cs="Times New Roman"/>
          <w:sz w:val="24"/>
          <w:szCs w:val="24"/>
        </w:rPr>
        <w:t>OPS-y</w:t>
      </w:r>
      <w:r w:rsidR="0089283B" w:rsidRPr="00116CCA">
        <w:rPr>
          <w:rFonts w:ascii="Times New Roman" w:hAnsi="Times New Roman" w:cs="Times New Roman"/>
          <w:sz w:val="24"/>
          <w:szCs w:val="24"/>
        </w:rPr>
        <w:t>,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w:t>
      </w:r>
      <w:r w:rsidR="009C6E49" w:rsidRPr="00116CCA">
        <w:rPr>
          <w:rFonts w:ascii="Times New Roman" w:hAnsi="Times New Roman" w:cs="Times New Roman"/>
          <w:sz w:val="24"/>
          <w:szCs w:val="24"/>
        </w:rPr>
        <w:t>, w kosztach działania jednostek i komórki</w:t>
      </w:r>
      <w:r w:rsidR="007D71E1" w:rsidRPr="00116CCA">
        <w:rPr>
          <w:rFonts w:ascii="Times New Roman" w:hAnsi="Times New Roman" w:cs="Times New Roman"/>
          <w:sz w:val="24"/>
          <w:szCs w:val="24"/>
        </w:rPr>
        <w:t>; budżety gmin, w kosztach działania jednostek</w:t>
      </w:r>
      <w:r w:rsidR="00E25635">
        <w:rPr>
          <w:rFonts w:ascii="Times New Roman" w:hAnsi="Times New Roman" w:cs="Times New Roman"/>
          <w:sz w:val="24"/>
          <w:szCs w:val="24"/>
        </w:rPr>
        <w:t xml:space="preserve">, </w:t>
      </w:r>
      <w:r w:rsidR="00E25635" w:rsidRPr="00E25635">
        <w:rPr>
          <w:rFonts w:ascii="Times New Roman" w:hAnsi="Times New Roman" w:cs="Times New Roman"/>
          <w:sz w:val="24"/>
          <w:szCs w:val="24"/>
        </w:rPr>
        <w:t>środki w ramach perspektywy finansowej 2014-2020</w:t>
      </w:r>
      <w:r w:rsidR="007D71E1" w:rsidRPr="00116CCA">
        <w:rPr>
          <w:rFonts w:ascii="Times New Roman" w:hAnsi="Times New Roman" w:cs="Times New Roman"/>
          <w:sz w:val="24"/>
          <w:szCs w:val="24"/>
        </w:rPr>
        <w:t>.</w:t>
      </w:r>
    </w:p>
    <w:p w:rsidR="009C6E49" w:rsidRPr="00116CCA" w:rsidRDefault="009C6E49"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Rozbudowa systemu wsparcia rodziny, dzieci i młodzieży. (1258 punktów – 10 miejsce)</w:t>
      </w:r>
    </w:p>
    <w:p w:rsidR="00BB414D" w:rsidRPr="00116CCA" w:rsidRDefault="00BB414D"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numPr>
          <w:ilvl w:val="0"/>
          <w:numId w:val="31"/>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Analiza założeń i efektów realizacji gminnych i powiatowego Programu polityki prorodzinnej.</w:t>
      </w:r>
    </w:p>
    <w:p w:rsidR="008A1C54" w:rsidRPr="00116CCA" w:rsidRDefault="0089283B" w:rsidP="00116CCA">
      <w:pPr>
        <w:spacing w:after="0" w:line="240" w:lineRule="auto"/>
        <w:jc w:val="both"/>
        <w:rPr>
          <w:rFonts w:ascii="Times New Roman" w:hAnsi="Times New Roman" w:cs="Times New Roman"/>
          <w:i/>
          <w:sz w:val="24"/>
          <w:szCs w:val="24"/>
        </w:rPr>
      </w:pPr>
      <w:r w:rsidRPr="00116CCA">
        <w:rPr>
          <w:rFonts w:ascii="Times New Roman" w:hAnsi="Times New Roman" w:cs="Times New Roman"/>
          <w:b/>
          <w:i/>
          <w:sz w:val="24"/>
          <w:szCs w:val="24"/>
        </w:rPr>
        <w:t>Koordynator</w:t>
      </w:r>
      <w:r w:rsidR="008A1C54" w:rsidRPr="00116CCA">
        <w:rPr>
          <w:rFonts w:ascii="Times New Roman" w:hAnsi="Times New Roman" w:cs="Times New Roman"/>
          <w:b/>
          <w:i/>
          <w:sz w:val="24"/>
          <w:szCs w:val="24"/>
        </w:rPr>
        <w:t>:</w:t>
      </w:r>
      <w:r w:rsidR="008A1C54" w:rsidRPr="00116CCA">
        <w:rPr>
          <w:rFonts w:ascii="Times New Roman" w:hAnsi="Times New Roman" w:cs="Times New Roman"/>
          <w:i/>
          <w:sz w:val="24"/>
          <w:szCs w:val="24"/>
        </w:rPr>
        <w:t xml:space="preserve"> </w:t>
      </w:r>
      <w:r w:rsidR="008A1C54" w:rsidRPr="00116CCA">
        <w:rPr>
          <w:rFonts w:ascii="Times New Roman" w:hAnsi="Times New Roman" w:cs="Times New Roman"/>
          <w:sz w:val="24"/>
          <w:szCs w:val="24"/>
        </w:rPr>
        <w:t>PCPR</w:t>
      </w:r>
    </w:p>
    <w:p w:rsidR="0089283B" w:rsidRPr="00116CCA" w:rsidRDefault="008A1C54"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WOZ;</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POIK; PP-P; 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 powiatu wołomińskie</w:t>
      </w:r>
      <w:r w:rsidR="00BB414D" w:rsidRPr="00116CCA">
        <w:rPr>
          <w:rFonts w:ascii="Times New Roman" w:hAnsi="Times New Roman" w:cs="Times New Roman"/>
          <w:sz w:val="24"/>
          <w:szCs w:val="24"/>
        </w:rPr>
        <w:t>go, koszt działania komórki i </w:t>
      </w:r>
      <w:r w:rsidRPr="00116CCA">
        <w:rPr>
          <w:rFonts w:ascii="Times New Roman" w:hAnsi="Times New Roman" w:cs="Times New Roman"/>
          <w:sz w:val="24"/>
          <w:szCs w:val="24"/>
        </w:rPr>
        <w:t>jednostek; budżety gmin</w:t>
      </w:r>
      <w:r w:rsidR="00C2145B" w:rsidRPr="00116CCA">
        <w:rPr>
          <w:rFonts w:ascii="Times New Roman" w:hAnsi="Times New Roman" w:cs="Times New Roman"/>
          <w:sz w:val="24"/>
          <w:szCs w:val="24"/>
        </w:rPr>
        <w:t xml:space="preserve"> w kosztach działania jednostek</w:t>
      </w:r>
      <w:r w:rsidRPr="00116CCA">
        <w:rPr>
          <w:rFonts w:ascii="Times New Roman" w:hAnsi="Times New Roman" w:cs="Times New Roman"/>
          <w:sz w:val="24"/>
          <w:szCs w:val="24"/>
        </w:rPr>
        <w:t>.</w:t>
      </w:r>
    </w:p>
    <w:p w:rsidR="0089283B" w:rsidRPr="00116CCA" w:rsidRDefault="0089283B" w:rsidP="00116CCA">
      <w:pPr>
        <w:numPr>
          <w:ilvl w:val="0"/>
          <w:numId w:val="31"/>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Opracowanie Powiatowego Programu Polityki Rodzinnej.</w:t>
      </w:r>
    </w:p>
    <w:p w:rsidR="00B43857" w:rsidRPr="00116CCA" w:rsidRDefault="00B4385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PCPR; </w:t>
      </w:r>
    </w:p>
    <w:p w:rsidR="0089283B" w:rsidRPr="00116CCA" w:rsidRDefault="00B4385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POIK; PP-P</w:t>
      </w:r>
      <w:r w:rsidRPr="00116CCA">
        <w:rPr>
          <w:rFonts w:ascii="Times New Roman" w:hAnsi="Times New Roman" w:cs="Times New Roman"/>
          <w:sz w:val="24"/>
          <w:szCs w:val="24"/>
        </w:rPr>
        <w:t>;</w:t>
      </w:r>
      <w:r w:rsidRPr="00116CCA">
        <w:rPr>
          <w:sz w:val="24"/>
          <w:szCs w:val="24"/>
        </w:rPr>
        <w:t xml:space="preserve"> </w:t>
      </w:r>
      <w:r w:rsidRPr="00116CCA">
        <w:rPr>
          <w:rFonts w:ascii="Times New Roman" w:hAnsi="Times New Roman" w:cs="Times New Roman"/>
          <w:sz w:val="24"/>
          <w:szCs w:val="24"/>
        </w:rPr>
        <w:t xml:space="preserve">WOZ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w:t>
      </w:r>
      <w:r w:rsidR="00BB414D" w:rsidRPr="00116CCA">
        <w:rPr>
          <w:rFonts w:ascii="Times New Roman" w:hAnsi="Times New Roman" w:cs="Times New Roman"/>
          <w:sz w:val="24"/>
          <w:szCs w:val="24"/>
        </w:rPr>
        <w:t>iego, koszt działania komórki i </w:t>
      </w:r>
      <w:r w:rsidRPr="00116CCA">
        <w:rPr>
          <w:rFonts w:ascii="Times New Roman" w:hAnsi="Times New Roman" w:cs="Times New Roman"/>
          <w:sz w:val="24"/>
          <w:szCs w:val="24"/>
        </w:rPr>
        <w:t>jednostek.</w:t>
      </w:r>
    </w:p>
    <w:p w:rsidR="0089283B" w:rsidRPr="00116CCA" w:rsidRDefault="007D134B" w:rsidP="00116CCA">
      <w:pPr>
        <w:numPr>
          <w:ilvl w:val="0"/>
          <w:numId w:val="31"/>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Zwiększenie oferty</w:t>
      </w:r>
      <w:r w:rsidR="0089283B" w:rsidRPr="00116CCA">
        <w:rPr>
          <w:rFonts w:ascii="Times New Roman" w:hAnsi="Times New Roman" w:cs="Times New Roman"/>
          <w:b/>
          <w:sz w:val="24"/>
          <w:szCs w:val="24"/>
        </w:rPr>
        <w:t xml:space="preserve"> informacji i pomocy prawnej,  działań o charakterze edukacyjno-informacyjnym dla rodzin cudzoziemców w celu skutecznej integracji.</w:t>
      </w:r>
    </w:p>
    <w:p w:rsidR="00756CB0" w:rsidRPr="00116CCA" w:rsidRDefault="00756CB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PCPR; </w:t>
      </w:r>
    </w:p>
    <w:p w:rsidR="0089283B" w:rsidRPr="00116CCA" w:rsidRDefault="00756CB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w:t>
      </w:r>
      <w:r w:rsidR="00DF265B" w:rsidRPr="00116CCA">
        <w:rPr>
          <w:rFonts w:ascii="Times New Roman" w:hAnsi="Times New Roman" w:cs="Times New Roman"/>
          <w:sz w:val="24"/>
          <w:szCs w:val="24"/>
        </w:rPr>
        <w:t>państwa</w:t>
      </w:r>
      <w:r w:rsidRPr="00116CCA">
        <w:rPr>
          <w:rFonts w:ascii="Times New Roman" w:hAnsi="Times New Roman" w:cs="Times New Roman"/>
          <w:sz w:val="24"/>
          <w:szCs w:val="24"/>
        </w:rPr>
        <w:t>; budżet powiatu wołomińskiego, koszt działania jednostki i komórki.</w:t>
      </w:r>
    </w:p>
    <w:p w:rsidR="0089283B" w:rsidRPr="00116CCA" w:rsidRDefault="0089283B" w:rsidP="00116CCA">
      <w:pPr>
        <w:spacing w:after="0" w:line="240" w:lineRule="auto"/>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Organizacja punktów terapii w sprawach opiekuńczo-wychowawczych dla rodzin i osób samotnie wychowujących dzieci. (1222 punkty – 16 miejsce)</w:t>
      </w:r>
    </w:p>
    <w:p w:rsidR="00BB414D" w:rsidRPr="00116CCA" w:rsidRDefault="00BB414D"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numPr>
          <w:ilvl w:val="0"/>
          <w:numId w:val="28"/>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Organizacja grup terapeutycznych, grup wsparcia</w:t>
      </w:r>
      <w:r w:rsidR="00310A08" w:rsidRPr="00116CCA">
        <w:rPr>
          <w:rFonts w:ascii="Times New Roman" w:hAnsi="Times New Roman" w:cs="Times New Roman"/>
          <w:b/>
          <w:sz w:val="24"/>
          <w:szCs w:val="24"/>
        </w:rPr>
        <w:t xml:space="preserve"> dla rodzin i osób samotnie wychowujących dzieci</w:t>
      </w:r>
      <w:r w:rsidRPr="00116CCA">
        <w:rPr>
          <w:rFonts w:ascii="Times New Roman" w:hAnsi="Times New Roman" w:cs="Times New Roman"/>
          <w:b/>
          <w:sz w:val="24"/>
          <w:szCs w:val="24"/>
        </w:rPr>
        <w:t xml:space="preserve"> na bazie punktów poradnictwa rodzinnego.</w:t>
      </w:r>
    </w:p>
    <w:p w:rsidR="00745CFA" w:rsidRPr="00116CCA" w:rsidRDefault="00745CFA" w:rsidP="00116CCA">
      <w:pPr>
        <w:spacing w:after="0" w:line="240" w:lineRule="auto"/>
        <w:jc w:val="both"/>
        <w:rPr>
          <w:rFonts w:ascii="Times New Roman" w:hAnsi="Times New Roman" w:cs="Times New Roman"/>
          <w:i/>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sz w:val="24"/>
          <w:szCs w:val="24"/>
        </w:rPr>
        <w:t xml:space="preserve"> PCPR</w:t>
      </w:r>
    </w:p>
    <w:p w:rsidR="0089283B" w:rsidRPr="00116CCA" w:rsidRDefault="00745CF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0089283B" w:rsidRPr="00116CCA">
        <w:rPr>
          <w:rFonts w:ascii="Times New Roman" w:hAnsi="Times New Roman" w:cs="Times New Roman"/>
          <w:sz w:val="24"/>
          <w:szCs w:val="24"/>
        </w:rPr>
        <w:t xml:space="preserve"> P P-P; POIK</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w:t>
      </w:r>
      <w:r w:rsidR="00BB414D" w:rsidRPr="00116CCA">
        <w:rPr>
          <w:rFonts w:ascii="Times New Roman" w:hAnsi="Times New Roman" w:cs="Times New Roman"/>
          <w:sz w:val="24"/>
          <w:szCs w:val="24"/>
        </w:rPr>
        <w:t xml:space="preserve"> kosztach działania jednostek i </w:t>
      </w:r>
      <w:r w:rsidRPr="00116CCA">
        <w:rPr>
          <w:rFonts w:ascii="Times New Roman" w:hAnsi="Times New Roman" w:cs="Times New Roman"/>
          <w:sz w:val="24"/>
          <w:szCs w:val="24"/>
        </w:rPr>
        <w:t>komórki.</w:t>
      </w:r>
    </w:p>
    <w:p w:rsidR="0089283B" w:rsidRPr="00116CCA" w:rsidRDefault="0089283B" w:rsidP="00116CCA">
      <w:pPr>
        <w:spacing w:after="0" w:line="240" w:lineRule="auto"/>
        <w:contextualSpacing/>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Utworzenie</w:t>
      </w:r>
      <w:r w:rsidRPr="00116CCA">
        <w:rPr>
          <w:rFonts w:ascii="Times New Roman" w:hAnsi="Times New Roman" w:cs="Times New Roman"/>
          <w:b/>
          <w:color w:val="00B050"/>
          <w:sz w:val="24"/>
          <w:szCs w:val="24"/>
        </w:rPr>
        <w:t xml:space="preserve"> </w:t>
      </w:r>
      <w:r w:rsidRPr="00116CCA">
        <w:rPr>
          <w:rFonts w:ascii="Times New Roman" w:hAnsi="Times New Roman" w:cs="Times New Roman"/>
          <w:b/>
          <w:color w:val="FF0000"/>
          <w:sz w:val="24"/>
          <w:szCs w:val="24"/>
        </w:rPr>
        <w:t>bazy informacyjnej dotyczącej zjawiska przemocy w rodzinie. (1193 punkty – 19 miejsce)</w:t>
      </w:r>
    </w:p>
    <w:p w:rsidR="003D36F8" w:rsidRPr="00116CCA" w:rsidRDefault="003D36F8" w:rsidP="00116CCA">
      <w:pPr>
        <w:spacing w:after="0" w:line="240" w:lineRule="auto"/>
        <w:jc w:val="both"/>
        <w:rPr>
          <w:rFonts w:ascii="Times New Roman" w:hAnsi="Times New Roman" w:cs="Times New Roman"/>
          <w:b/>
          <w:color w:val="FF0000"/>
          <w:sz w:val="24"/>
          <w:szCs w:val="24"/>
          <w:u w:val="single"/>
        </w:rPr>
      </w:pPr>
    </w:p>
    <w:p w:rsidR="009C0733" w:rsidRDefault="009C0733" w:rsidP="00116CCA">
      <w:pPr>
        <w:spacing w:after="0" w:line="240" w:lineRule="auto"/>
        <w:jc w:val="both"/>
        <w:rPr>
          <w:rFonts w:ascii="Times New Roman" w:hAnsi="Times New Roman" w:cs="Times New Roman"/>
          <w:b/>
          <w:color w:val="FF0000"/>
          <w:sz w:val="24"/>
          <w:szCs w:val="24"/>
          <w:u w:val="single"/>
        </w:rPr>
      </w:pPr>
    </w:p>
    <w:p w:rsidR="009C0733" w:rsidRDefault="009C0733"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89283B" w:rsidP="00116CCA">
      <w:pPr>
        <w:numPr>
          <w:ilvl w:val="0"/>
          <w:numId w:val="111"/>
        </w:numPr>
        <w:spacing w:after="0" w:line="240" w:lineRule="auto"/>
        <w:ind w:left="0" w:firstLine="0"/>
        <w:contextualSpacing/>
        <w:jc w:val="both"/>
        <w:rPr>
          <w:rFonts w:ascii="Times New Roman" w:hAnsi="Times New Roman" w:cs="Times New Roman"/>
          <w:b/>
          <w:sz w:val="24"/>
          <w:szCs w:val="24"/>
        </w:rPr>
      </w:pPr>
      <w:r w:rsidRPr="00116CCA">
        <w:rPr>
          <w:rFonts w:ascii="Times New Roman" w:hAnsi="Times New Roman" w:cs="Times New Roman"/>
          <w:b/>
          <w:sz w:val="24"/>
          <w:szCs w:val="24"/>
        </w:rPr>
        <w:t>Opracowanie koncepcji z określeniem zawartości i rozkładu danych, częstotliwości uzupełniania, wskazanie podmiotów raportujących.</w:t>
      </w:r>
    </w:p>
    <w:p w:rsidR="005837A0"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142F51" w:rsidRPr="00116CCA">
        <w:rPr>
          <w:rFonts w:ascii="Times New Roman" w:hAnsi="Times New Roman" w:cs="Times New Roman"/>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POIK; </w:t>
      </w:r>
    </w:p>
    <w:p w:rsidR="0089283B" w:rsidRPr="00116CCA" w:rsidRDefault="005837A0"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w:t>
      </w:r>
      <w:r w:rsidR="00556959">
        <w:rPr>
          <w:rFonts w:ascii="Times New Roman" w:hAnsi="Times New Roman" w:cs="Times New Roman"/>
          <w:sz w:val="24"/>
          <w:szCs w:val="24"/>
        </w:rPr>
        <w:t xml:space="preserve"> kosztach działania jednostek i </w:t>
      </w:r>
      <w:r w:rsidRPr="00116CCA">
        <w:rPr>
          <w:rFonts w:ascii="Times New Roman" w:hAnsi="Times New Roman" w:cs="Times New Roman"/>
          <w:sz w:val="24"/>
          <w:szCs w:val="24"/>
        </w:rPr>
        <w:t>komórki.</w:t>
      </w:r>
    </w:p>
    <w:p w:rsidR="0089283B" w:rsidRPr="00116CCA" w:rsidRDefault="0089283B" w:rsidP="00116CCA">
      <w:pPr>
        <w:numPr>
          <w:ilvl w:val="0"/>
          <w:numId w:val="21"/>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Prowadzenie, aktualizacja, analiza, wskazywanie kierunków i sposobów </w:t>
      </w:r>
      <w:r w:rsidR="00142F51" w:rsidRPr="00116CCA">
        <w:rPr>
          <w:rFonts w:ascii="Times New Roman" w:hAnsi="Times New Roman" w:cs="Times New Roman"/>
          <w:b/>
          <w:sz w:val="24"/>
          <w:szCs w:val="24"/>
        </w:rPr>
        <w:t>działania w </w:t>
      </w:r>
      <w:r w:rsidRPr="00116CCA">
        <w:rPr>
          <w:rFonts w:ascii="Times New Roman" w:hAnsi="Times New Roman" w:cs="Times New Roman"/>
          <w:b/>
          <w:sz w:val="24"/>
          <w:szCs w:val="24"/>
        </w:rPr>
        <w:t>zakresie przeciwdziałania zjawisku rodzinnej przemocy.</w:t>
      </w:r>
    </w:p>
    <w:p w:rsidR="00142F51" w:rsidRPr="00116CCA" w:rsidRDefault="00142F51"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POIK; </w:t>
      </w:r>
    </w:p>
    <w:p w:rsidR="0089283B" w:rsidRPr="00116CCA" w:rsidRDefault="00142F51"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OPS-y;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 powiatu wołomińskiego, w</w:t>
      </w:r>
      <w:r w:rsidR="00556959">
        <w:rPr>
          <w:rFonts w:ascii="Times New Roman" w:hAnsi="Times New Roman" w:cs="Times New Roman"/>
          <w:sz w:val="24"/>
          <w:szCs w:val="24"/>
        </w:rPr>
        <w:t xml:space="preserve"> kosztach działania jednostek i </w:t>
      </w:r>
      <w:r w:rsidRPr="00116CCA">
        <w:rPr>
          <w:rFonts w:ascii="Times New Roman" w:hAnsi="Times New Roman" w:cs="Times New Roman"/>
          <w:sz w:val="24"/>
          <w:szCs w:val="24"/>
        </w:rPr>
        <w:t xml:space="preserve">komórki; budżety gmin, w kosztach działania jednostek; źródła niezależne. </w:t>
      </w:r>
    </w:p>
    <w:p w:rsidR="0089283B" w:rsidRPr="00116CCA" w:rsidRDefault="0089283B" w:rsidP="00116CCA">
      <w:pPr>
        <w:numPr>
          <w:ilvl w:val="0"/>
          <w:numId w:val="21"/>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Podnoszenie kompetencji oraz jakości usług służb zajmujących się przeciwdziałaniem przemocy: służby zdrowia, sędziów i kuratorów sądów rodzinnych, prokuratorów, nauczycieli, pedagogów szkolnych, pracowników socjalnych, policjantów.</w:t>
      </w:r>
    </w:p>
    <w:p w:rsidR="007F6DEC"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7F6DEC"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POIK; </w:t>
      </w:r>
    </w:p>
    <w:p w:rsidR="0089283B" w:rsidRPr="00116CCA" w:rsidRDefault="007F6DEC"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w:t>
      </w:r>
      <w:r w:rsidR="009C6E49" w:rsidRPr="00116CCA">
        <w:rPr>
          <w:rFonts w:ascii="Times New Roman" w:hAnsi="Times New Roman" w:cs="Times New Roman"/>
          <w:sz w:val="24"/>
          <w:szCs w:val="24"/>
        </w:rPr>
        <w:t xml:space="preserve">, w kosztach działania </w:t>
      </w:r>
      <w:r w:rsidR="000E5E1A" w:rsidRPr="00116CCA">
        <w:rPr>
          <w:rFonts w:ascii="Times New Roman" w:hAnsi="Times New Roman" w:cs="Times New Roman"/>
          <w:sz w:val="24"/>
          <w:szCs w:val="24"/>
        </w:rPr>
        <w:t>jednostek</w:t>
      </w:r>
      <w:r w:rsidR="009C6E49" w:rsidRPr="00116CCA">
        <w:rPr>
          <w:rFonts w:ascii="Times New Roman" w:hAnsi="Times New Roman" w:cs="Times New Roman"/>
          <w:sz w:val="24"/>
          <w:szCs w:val="24"/>
        </w:rPr>
        <w:t xml:space="preserve"> i komórki</w:t>
      </w:r>
      <w:r w:rsidRPr="00116CCA">
        <w:rPr>
          <w:rFonts w:ascii="Times New Roman" w:hAnsi="Times New Roman" w:cs="Times New Roman"/>
          <w:sz w:val="24"/>
          <w:szCs w:val="24"/>
        </w:rPr>
        <w:t>.</w:t>
      </w:r>
    </w:p>
    <w:p w:rsidR="0089283B" w:rsidRPr="00116CCA" w:rsidRDefault="0089283B" w:rsidP="00116CCA">
      <w:pPr>
        <w:spacing w:after="0" w:line="240" w:lineRule="auto"/>
        <w:contextualSpacing/>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Wykorzystanie istniejącego potencjału aktywności społecznej na terenie gmin powiatu. (1152 punkty – 22 miejsce)</w:t>
      </w:r>
    </w:p>
    <w:p w:rsidR="00BB414D" w:rsidRPr="00116CCA" w:rsidRDefault="00BB414D"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Działania</w:t>
      </w:r>
    </w:p>
    <w:p w:rsidR="0089283B" w:rsidRPr="00116CCA" w:rsidRDefault="0089283B" w:rsidP="00116CCA">
      <w:pPr>
        <w:numPr>
          <w:ilvl w:val="0"/>
          <w:numId w:val="109"/>
        </w:numPr>
        <w:spacing w:after="0" w:line="240" w:lineRule="auto"/>
        <w:ind w:left="0" w:firstLine="0"/>
        <w:contextualSpacing/>
        <w:jc w:val="both"/>
        <w:rPr>
          <w:rFonts w:ascii="Times New Roman" w:hAnsi="Times New Roman" w:cs="Times New Roman"/>
          <w:b/>
          <w:sz w:val="24"/>
          <w:szCs w:val="24"/>
        </w:rPr>
      </w:pPr>
      <w:r w:rsidRPr="00116CCA">
        <w:rPr>
          <w:rFonts w:ascii="Times New Roman" w:hAnsi="Times New Roman" w:cs="Times New Roman"/>
          <w:b/>
          <w:sz w:val="24"/>
          <w:szCs w:val="24"/>
        </w:rPr>
        <w:t xml:space="preserve">Opracowanie koncepcji i utworzenie Powiatowego Centrum Wolontariatu. </w:t>
      </w:r>
    </w:p>
    <w:p w:rsidR="00BB1587" w:rsidRPr="00116CCA" w:rsidRDefault="00BB1587"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WSO; </w:t>
      </w:r>
    </w:p>
    <w:p w:rsidR="0089283B" w:rsidRPr="00116CCA" w:rsidRDefault="00BB1587"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OPS-y; organizacje pozarządowe.</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finasowania:</w:t>
      </w:r>
      <w:r w:rsidRPr="00116CCA">
        <w:rPr>
          <w:rFonts w:ascii="Times New Roman" w:hAnsi="Times New Roman" w:cs="Times New Roman"/>
          <w:sz w:val="24"/>
          <w:szCs w:val="24"/>
        </w:rPr>
        <w:t xml:space="preserve"> budżet powiatu wołomińskiego</w:t>
      </w:r>
      <w:r w:rsidR="00BB0A7A" w:rsidRPr="00116CCA">
        <w:rPr>
          <w:rFonts w:ascii="Times New Roman" w:hAnsi="Times New Roman" w:cs="Times New Roman"/>
          <w:sz w:val="24"/>
          <w:szCs w:val="24"/>
        </w:rPr>
        <w:t xml:space="preserve"> w kosztach działania jednostki i komór</w:t>
      </w:r>
      <w:r w:rsidR="007A4672" w:rsidRPr="00116CCA">
        <w:rPr>
          <w:rFonts w:ascii="Times New Roman" w:hAnsi="Times New Roman" w:cs="Times New Roman"/>
          <w:sz w:val="24"/>
          <w:szCs w:val="24"/>
        </w:rPr>
        <w:t>ek</w:t>
      </w:r>
      <w:r w:rsidRPr="00116CCA">
        <w:rPr>
          <w:rFonts w:ascii="Times New Roman" w:hAnsi="Times New Roman" w:cs="Times New Roman"/>
          <w:sz w:val="24"/>
          <w:szCs w:val="24"/>
        </w:rPr>
        <w:t>; budżety gmin w kosztach działania jednost</w:t>
      </w:r>
      <w:r w:rsidR="00F87F02" w:rsidRPr="00116CCA">
        <w:rPr>
          <w:rFonts w:ascii="Times New Roman" w:hAnsi="Times New Roman" w:cs="Times New Roman"/>
          <w:sz w:val="24"/>
          <w:szCs w:val="24"/>
        </w:rPr>
        <w:t>ek</w:t>
      </w:r>
      <w:r w:rsidRPr="00116CCA">
        <w:rPr>
          <w:rFonts w:ascii="Times New Roman" w:hAnsi="Times New Roman" w:cs="Times New Roman"/>
          <w:sz w:val="24"/>
          <w:szCs w:val="24"/>
        </w:rPr>
        <w:t>; środki unijne; źródła niezależne</w:t>
      </w:r>
      <w:r w:rsidR="00853417" w:rsidRPr="00116CCA">
        <w:rPr>
          <w:rFonts w:ascii="Times New Roman" w:hAnsi="Times New Roman" w:cs="Times New Roman"/>
          <w:sz w:val="24"/>
          <w:szCs w:val="24"/>
        </w:rPr>
        <w:t>.</w:t>
      </w:r>
    </w:p>
    <w:p w:rsidR="0089283B" w:rsidRPr="00116CCA" w:rsidRDefault="0089283B" w:rsidP="00116CCA">
      <w:pPr>
        <w:numPr>
          <w:ilvl w:val="0"/>
          <w:numId w:val="2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Podejmowanie działań na rzecz budowy społeczeństwa obywatelskiego.</w:t>
      </w:r>
    </w:p>
    <w:p w:rsidR="00853417" w:rsidRPr="00116CCA" w:rsidRDefault="0085341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w:t>
      </w:r>
      <w:r w:rsidRPr="00116CCA">
        <w:rPr>
          <w:rFonts w:ascii="Times New Roman" w:hAnsi="Times New Roman" w:cs="Times New Roman"/>
          <w:i/>
          <w:sz w:val="24"/>
          <w:szCs w:val="24"/>
        </w:rPr>
        <w:t>:</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OPS-y; </w:t>
      </w:r>
    </w:p>
    <w:p w:rsidR="0089283B" w:rsidRPr="00116CCA" w:rsidRDefault="0085341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WSO;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 w kosztach działania jednostek; budżet powiatu</w:t>
      </w:r>
      <w:r w:rsidR="00556959">
        <w:rPr>
          <w:rFonts w:ascii="Times New Roman" w:hAnsi="Times New Roman" w:cs="Times New Roman"/>
          <w:sz w:val="24"/>
          <w:szCs w:val="24"/>
        </w:rPr>
        <w:t xml:space="preserve"> w </w:t>
      </w:r>
      <w:r w:rsidR="002223FE" w:rsidRPr="00116CCA">
        <w:rPr>
          <w:rFonts w:ascii="Times New Roman" w:hAnsi="Times New Roman" w:cs="Times New Roman"/>
          <w:sz w:val="24"/>
          <w:szCs w:val="24"/>
        </w:rPr>
        <w:t>kosztach działania jednostki i komórek.</w:t>
      </w:r>
    </w:p>
    <w:p w:rsidR="0089283B" w:rsidRPr="00116CCA" w:rsidRDefault="0089283B" w:rsidP="00116CCA">
      <w:pPr>
        <w:numPr>
          <w:ilvl w:val="0"/>
          <w:numId w:val="2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Wspomaganie inicjatyw społecznych i inspirowanie rozwoju idei samopomocy. </w:t>
      </w:r>
    </w:p>
    <w:p w:rsidR="0060427A" w:rsidRPr="00116CCA" w:rsidRDefault="0060427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OPS-y; </w:t>
      </w:r>
    </w:p>
    <w:p w:rsidR="0089283B" w:rsidRPr="00116CCA" w:rsidRDefault="0060427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WSO; organizacje pozarządowe.</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budżety gmin w kosztach działania jednostek; budżet powiatu wołomińskiego, w kosztach działania jednostki i komórek; środki unijne; źródła niezależne</w:t>
      </w:r>
      <w:r w:rsidR="0060427A" w:rsidRPr="00116CCA">
        <w:rPr>
          <w:rFonts w:ascii="Times New Roman" w:hAnsi="Times New Roman" w:cs="Times New Roman"/>
          <w:sz w:val="24"/>
          <w:szCs w:val="24"/>
        </w:rPr>
        <w:t>.</w:t>
      </w:r>
    </w:p>
    <w:p w:rsidR="0089283B" w:rsidRPr="00116CCA" w:rsidRDefault="0089283B" w:rsidP="00116CCA">
      <w:pPr>
        <w:numPr>
          <w:ilvl w:val="0"/>
          <w:numId w:val="29"/>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Zapewnienie mieszkańcom szerszego dostępu do informacji o wolontariacie</w:t>
      </w:r>
      <w:r w:rsidRPr="00116CCA">
        <w:rPr>
          <w:rFonts w:ascii="Times New Roman" w:hAnsi="Times New Roman" w:cs="Times New Roman"/>
          <w:sz w:val="24"/>
          <w:szCs w:val="24"/>
        </w:rPr>
        <w:t>.</w:t>
      </w:r>
    </w:p>
    <w:p w:rsidR="001544F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w:t>
      </w:r>
      <w:r w:rsidR="001544FB"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00891950" w:rsidRPr="00116CCA">
        <w:rPr>
          <w:rFonts w:ascii="Times New Roman" w:hAnsi="Times New Roman" w:cs="Times New Roman"/>
          <w:sz w:val="24"/>
          <w:szCs w:val="24"/>
        </w:rPr>
        <w:t xml:space="preserve"> OPS-y</w:t>
      </w:r>
      <w:r w:rsidRPr="00116CCA">
        <w:rPr>
          <w:rFonts w:ascii="Times New Roman" w:hAnsi="Times New Roman" w:cs="Times New Roman"/>
          <w:sz w:val="24"/>
          <w:szCs w:val="24"/>
        </w:rPr>
        <w:t xml:space="preserve"> </w:t>
      </w:r>
    </w:p>
    <w:p w:rsidR="0089283B" w:rsidRPr="00116CCA" w:rsidRDefault="001544F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WSO</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 w kosztach działania jednostek; budżet powiatu wołomińskiego, w kosztach działania jednostki i komórek.</w:t>
      </w:r>
    </w:p>
    <w:p w:rsidR="0089283B" w:rsidRPr="00116CCA" w:rsidRDefault="0089283B" w:rsidP="00116CCA">
      <w:pPr>
        <w:numPr>
          <w:ilvl w:val="0"/>
          <w:numId w:val="2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Wspomaganie rozwoju (organizacyjnie, prawnie) powstających i istniejących organizacji pozarządowych oraz świadczenie poradnictwa dla organizacji pozarządowych w zakresie możliwości pozyskiwania środków.</w:t>
      </w:r>
    </w:p>
    <w:p w:rsidR="00891950" w:rsidRPr="00116CCA" w:rsidRDefault="0089195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PCPR; </w:t>
      </w:r>
    </w:p>
    <w:p w:rsidR="0089283B" w:rsidRPr="00116CCA" w:rsidRDefault="0089195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WSO; WOZ; OPS</w:t>
      </w:r>
      <w:r w:rsidR="00BB414D" w:rsidRPr="00116CCA">
        <w:rPr>
          <w:rFonts w:ascii="Times New Roman" w:hAnsi="Times New Roman" w:cs="Times New Roman"/>
          <w:sz w:val="24"/>
          <w:szCs w:val="24"/>
        </w:rPr>
        <w:t>-y; LGD RW</w:t>
      </w:r>
      <w:r w:rsidR="00EF1E8A">
        <w:rPr>
          <w:rFonts w:ascii="Times New Roman" w:hAnsi="Times New Roman" w:cs="Times New Roman"/>
          <w:sz w:val="24"/>
          <w:szCs w:val="24"/>
        </w:rPr>
        <w:t>, LGD ZZ</w:t>
      </w:r>
      <w:r w:rsidR="00BB414D" w:rsidRPr="00116CCA">
        <w:rPr>
          <w:rFonts w:ascii="Times New Roman" w:hAnsi="Times New Roman" w:cs="Times New Roman"/>
          <w:sz w:val="24"/>
          <w:szCs w:val="24"/>
        </w:rPr>
        <w:t xml:space="preserve"> – realizacja zadań w </w:t>
      </w:r>
      <w:r w:rsidR="0089283B" w:rsidRPr="00116CCA">
        <w:rPr>
          <w:rFonts w:ascii="Times New Roman" w:hAnsi="Times New Roman" w:cs="Times New Roman"/>
          <w:sz w:val="24"/>
          <w:szCs w:val="24"/>
        </w:rPr>
        <w:t>ramach Programu Aktywizacja mieszkańców i wsparcie rozwoju obszaru LGD; organizacje pozarządowe.</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 w kosztach działania jednostek; budżet powiatu wołomińskiego, w kosztach działania jednostki i komórek; środki unijne - EFRROW; źródła niezależne.</w:t>
      </w:r>
    </w:p>
    <w:p w:rsidR="0089283B" w:rsidRPr="00116CCA" w:rsidRDefault="0089283B" w:rsidP="00116CCA">
      <w:pPr>
        <w:numPr>
          <w:ilvl w:val="0"/>
          <w:numId w:val="2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Podejmowanie i promowanie działań zmierzających do tworzenia podmiotów ekonomii społecznej.</w:t>
      </w:r>
    </w:p>
    <w:p w:rsidR="00C764DE" w:rsidRPr="00116CCA" w:rsidRDefault="00C764DE"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OPS-y; </w:t>
      </w:r>
    </w:p>
    <w:p w:rsidR="0089283B" w:rsidRPr="00116CCA" w:rsidRDefault="00C764DE"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WSO; organizacje pozarządowe.</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budżety gmin w kosztach działania jednostek; budżet powiatu wołomińskiego, w kosztach działania jednostki i komór</w:t>
      </w:r>
      <w:r w:rsidR="00996C5E" w:rsidRPr="00116CCA">
        <w:rPr>
          <w:rFonts w:ascii="Times New Roman" w:hAnsi="Times New Roman" w:cs="Times New Roman"/>
          <w:sz w:val="24"/>
          <w:szCs w:val="24"/>
        </w:rPr>
        <w:t>ek</w:t>
      </w:r>
      <w:r w:rsidRPr="00116CCA">
        <w:rPr>
          <w:rFonts w:ascii="Times New Roman" w:hAnsi="Times New Roman" w:cs="Times New Roman"/>
          <w:sz w:val="24"/>
          <w:szCs w:val="24"/>
        </w:rPr>
        <w:t>; środki unijne; źródła niezależne.</w:t>
      </w:r>
    </w:p>
    <w:p w:rsidR="0089283B" w:rsidRPr="00116CCA" w:rsidRDefault="0089283B" w:rsidP="00116CCA">
      <w:pPr>
        <w:spacing w:after="0" w:line="240" w:lineRule="auto"/>
        <w:contextualSpacing/>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ZDROWOTNE (razem wszystkie cele w tym obszarze uzyskały 54</w:t>
      </w:r>
      <w:r w:rsidR="009C6E49" w:rsidRPr="00116CCA">
        <w:rPr>
          <w:rFonts w:ascii="Times New Roman" w:hAnsi="Times New Roman" w:cs="Times New Roman"/>
          <w:b/>
          <w:color w:val="FF0000"/>
          <w:sz w:val="24"/>
          <w:szCs w:val="24"/>
          <w:u w:val="single"/>
        </w:rPr>
        <w:t>56 punktów wg. klasyfikacji iloś</w:t>
      </w:r>
      <w:r w:rsidRPr="00116CCA">
        <w:rPr>
          <w:rFonts w:ascii="Times New Roman" w:hAnsi="Times New Roman" w:cs="Times New Roman"/>
          <w:b/>
          <w:color w:val="FF0000"/>
          <w:sz w:val="24"/>
          <w:szCs w:val="24"/>
          <w:u w:val="single"/>
        </w:rPr>
        <w:t>ciowo-wartościowej)</w:t>
      </w:r>
    </w:p>
    <w:p w:rsidR="0089283B" w:rsidRPr="00116CCA" w:rsidRDefault="0089283B" w:rsidP="00116CCA">
      <w:pPr>
        <w:spacing w:after="0" w:line="240" w:lineRule="auto"/>
        <w:contextualSpacing/>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BB414D"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Rozszerzenie działań w zakresie profilaktyki zdrowotnej i programów zdrowotnych oraz dostępnego i skuteczniejszego leczenia i rehabilitacji. (1430 punktów – 2 miejsce)</w:t>
      </w:r>
    </w:p>
    <w:p w:rsidR="00E91A1B" w:rsidRPr="00116CCA" w:rsidRDefault="00E91A1B"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spacing w:after="0" w:line="240" w:lineRule="auto"/>
        <w:jc w:val="both"/>
        <w:rPr>
          <w:rFonts w:ascii="Times New Roman" w:hAnsi="Times New Roman" w:cs="Times New Roman"/>
          <w:b/>
          <w:color w:val="FF0000"/>
          <w:sz w:val="24"/>
          <w:szCs w:val="24"/>
        </w:rPr>
      </w:pP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Poprawa istniejącej bazy placówek służby zdrowia, zwiększenie dostępności do świadczeń zdrowotnych. </w:t>
      </w:r>
    </w:p>
    <w:p w:rsidR="00D6188D"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D6188D"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 WOZ; </w:t>
      </w:r>
    </w:p>
    <w:p w:rsidR="0089283B" w:rsidRPr="00116CCA" w:rsidRDefault="00D6188D"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SZPZOZ; gminy.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 xml:space="preserve">            </w:t>
      </w: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w:t>
      </w:r>
      <w:r w:rsidR="00C5428D" w:rsidRPr="00116CCA">
        <w:rPr>
          <w:rFonts w:ascii="Times New Roman" w:hAnsi="Times New Roman" w:cs="Times New Roman"/>
          <w:sz w:val="24"/>
          <w:szCs w:val="24"/>
        </w:rPr>
        <w:t xml:space="preserve">budżet państwa; </w:t>
      </w:r>
      <w:r w:rsidRPr="00116CCA">
        <w:rPr>
          <w:rFonts w:ascii="Times New Roman" w:hAnsi="Times New Roman" w:cs="Times New Roman"/>
          <w:sz w:val="24"/>
          <w:szCs w:val="24"/>
        </w:rPr>
        <w:t>budże</w:t>
      </w:r>
      <w:r w:rsidR="00C5428D" w:rsidRPr="00116CCA">
        <w:rPr>
          <w:rFonts w:ascii="Times New Roman" w:hAnsi="Times New Roman" w:cs="Times New Roman"/>
          <w:sz w:val="24"/>
          <w:szCs w:val="24"/>
        </w:rPr>
        <w:t>t powiatu wołomińskiego</w:t>
      </w:r>
      <w:r w:rsidRPr="00116CCA">
        <w:rPr>
          <w:rFonts w:ascii="Times New Roman" w:hAnsi="Times New Roman" w:cs="Times New Roman"/>
          <w:sz w:val="24"/>
          <w:szCs w:val="24"/>
        </w:rPr>
        <w:t>;</w:t>
      </w:r>
      <w:r w:rsidR="00C5428D" w:rsidRPr="00116CCA">
        <w:rPr>
          <w:rFonts w:ascii="Times New Roman" w:hAnsi="Times New Roman" w:cs="Times New Roman"/>
          <w:sz w:val="24"/>
          <w:szCs w:val="24"/>
        </w:rPr>
        <w:t xml:space="preserve"> </w:t>
      </w:r>
      <w:r w:rsidR="00C5428D" w:rsidRPr="00116CCA">
        <w:rPr>
          <w:rFonts w:ascii="Times New Roman" w:hAnsi="Times New Roman" w:cs="Times New Roman"/>
          <w:sz w:val="24"/>
          <w:szCs w:val="24"/>
        </w:rPr>
        <w:tab/>
        <w:t>budżety gmin;</w:t>
      </w:r>
      <w:r w:rsidRPr="00116CCA">
        <w:rPr>
          <w:rFonts w:ascii="Times New Roman" w:hAnsi="Times New Roman" w:cs="Times New Roman"/>
          <w:sz w:val="24"/>
          <w:szCs w:val="24"/>
        </w:rPr>
        <w:t xml:space="preserve"> NFZ.</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Zwiększenie liczby profilaktycznych programów zdrowotnych (specjalistyczne badania przesiewowe) </w:t>
      </w:r>
    </w:p>
    <w:p w:rsidR="00C5428D"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C5428D" w:rsidRPr="00116CCA">
        <w:rPr>
          <w:rFonts w:ascii="Times New Roman" w:hAnsi="Times New Roman" w:cs="Times New Roman"/>
          <w:i/>
          <w:sz w:val="24"/>
          <w:szCs w:val="24"/>
        </w:rPr>
        <w:t xml:space="preserve">: </w:t>
      </w:r>
      <w:r w:rsidRPr="00116CCA">
        <w:rPr>
          <w:rFonts w:ascii="Times New Roman" w:hAnsi="Times New Roman" w:cs="Times New Roman"/>
          <w:sz w:val="24"/>
          <w:szCs w:val="24"/>
        </w:rPr>
        <w:t>WOZ;</w:t>
      </w:r>
    </w:p>
    <w:p w:rsidR="0089283B" w:rsidRPr="00116CCA" w:rsidRDefault="0052668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C5428D" w:rsidRPr="00116CCA">
        <w:rPr>
          <w:rFonts w:ascii="Times New Roman" w:hAnsi="Times New Roman" w:cs="Times New Roman"/>
          <w:b/>
          <w:i/>
          <w:sz w:val="24"/>
          <w:szCs w:val="24"/>
        </w:rPr>
        <w:t>:</w:t>
      </w:r>
      <w:r w:rsidR="0089283B" w:rsidRPr="00116CCA">
        <w:rPr>
          <w:rFonts w:ascii="Times New Roman" w:hAnsi="Times New Roman" w:cs="Times New Roman"/>
          <w:sz w:val="24"/>
          <w:szCs w:val="24"/>
        </w:rPr>
        <w:t xml:space="preserve"> SZPZOZ</w:t>
      </w:r>
    </w:p>
    <w:p w:rsidR="0089283B" w:rsidRPr="00116CCA" w:rsidRDefault="00BB414D"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i/>
          <w:sz w:val="24"/>
          <w:szCs w:val="24"/>
        </w:rPr>
        <w:t>Źródła finansowania:</w:t>
      </w:r>
      <w:r w:rsidR="0089283B" w:rsidRPr="00116CCA">
        <w:rPr>
          <w:rFonts w:ascii="Times New Roman" w:hAnsi="Times New Roman" w:cs="Times New Roman"/>
          <w:sz w:val="24"/>
          <w:szCs w:val="24"/>
        </w:rPr>
        <w:t xml:space="preserve"> budżet </w:t>
      </w:r>
      <w:r w:rsidR="00AA17E8" w:rsidRPr="00116CCA">
        <w:rPr>
          <w:rFonts w:ascii="Times New Roman" w:hAnsi="Times New Roman" w:cs="Times New Roman"/>
          <w:sz w:val="24"/>
          <w:szCs w:val="24"/>
        </w:rPr>
        <w:t>państwa</w:t>
      </w:r>
      <w:r w:rsidR="0089283B" w:rsidRPr="00116CCA">
        <w:rPr>
          <w:rFonts w:ascii="Times New Roman" w:hAnsi="Times New Roman" w:cs="Times New Roman"/>
          <w:sz w:val="24"/>
          <w:szCs w:val="24"/>
        </w:rPr>
        <w:t xml:space="preserve">; </w:t>
      </w:r>
      <w:r w:rsidR="00AA17E8" w:rsidRPr="00116CCA">
        <w:rPr>
          <w:rFonts w:ascii="Times New Roman" w:hAnsi="Times New Roman" w:cs="Times New Roman"/>
          <w:sz w:val="24"/>
          <w:szCs w:val="24"/>
        </w:rPr>
        <w:t xml:space="preserve">budżet powiatu wołomińskiego; </w:t>
      </w:r>
      <w:r w:rsidR="0089283B" w:rsidRPr="00116CCA">
        <w:rPr>
          <w:rFonts w:ascii="Times New Roman" w:hAnsi="Times New Roman" w:cs="Times New Roman"/>
          <w:sz w:val="24"/>
          <w:szCs w:val="24"/>
        </w:rPr>
        <w:t>NFZ.</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Działania z zakresu promocji zdrowia.</w:t>
      </w:r>
    </w:p>
    <w:p w:rsidR="00070DF3" w:rsidRPr="00116CCA" w:rsidRDefault="00070DF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WOZ; </w:t>
      </w:r>
    </w:p>
    <w:p w:rsidR="0089283B" w:rsidRPr="00116CCA" w:rsidRDefault="00070DF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SZPZOZ; Gminne placówki POZ.</w:t>
      </w:r>
    </w:p>
    <w:p w:rsidR="0089283B" w:rsidRPr="00116CCA" w:rsidRDefault="00BB414D"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i/>
          <w:sz w:val="24"/>
          <w:szCs w:val="24"/>
        </w:rPr>
        <w:t>Źródła finansowania:</w:t>
      </w:r>
      <w:r w:rsidR="0089283B" w:rsidRPr="00116CCA">
        <w:rPr>
          <w:rFonts w:ascii="Times New Roman" w:hAnsi="Times New Roman" w:cs="Times New Roman"/>
          <w:sz w:val="24"/>
          <w:szCs w:val="24"/>
        </w:rPr>
        <w:t xml:space="preserve"> </w:t>
      </w:r>
      <w:r w:rsidR="00B067BE" w:rsidRPr="00116CCA">
        <w:rPr>
          <w:rFonts w:ascii="Times New Roman" w:hAnsi="Times New Roman" w:cs="Times New Roman"/>
          <w:sz w:val="24"/>
          <w:szCs w:val="24"/>
        </w:rPr>
        <w:t>budżet</w:t>
      </w:r>
      <w:r w:rsidR="0089283B" w:rsidRPr="00116CCA">
        <w:rPr>
          <w:rFonts w:ascii="Times New Roman" w:hAnsi="Times New Roman" w:cs="Times New Roman"/>
          <w:sz w:val="24"/>
          <w:szCs w:val="24"/>
        </w:rPr>
        <w:t xml:space="preserve"> </w:t>
      </w:r>
      <w:r w:rsidR="00E91A1B" w:rsidRPr="00116CCA">
        <w:rPr>
          <w:rFonts w:ascii="Times New Roman" w:hAnsi="Times New Roman" w:cs="Times New Roman"/>
          <w:sz w:val="24"/>
          <w:szCs w:val="24"/>
        </w:rPr>
        <w:t>państwa</w:t>
      </w:r>
      <w:r w:rsidR="0089283B" w:rsidRPr="00116CCA">
        <w:rPr>
          <w:rFonts w:ascii="Times New Roman" w:hAnsi="Times New Roman" w:cs="Times New Roman"/>
          <w:sz w:val="24"/>
          <w:szCs w:val="24"/>
        </w:rPr>
        <w:t>;</w:t>
      </w:r>
      <w:r w:rsidR="00E91A1B" w:rsidRPr="00116CCA">
        <w:rPr>
          <w:rFonts w:ascii="Times New Roman" w:hAnsi="Times New Roman" w:cs="Times New Roman"/>
          <w:sz w:val="24"/>
          <w:szCs w:val="24"/>
        </w:rPr>
        <w:t xml:space="preserve"> NFZ,</w:t>
      </w:r>
      <w:r w:rsidR="0089283B" w:rsidRPr="00116CCA">
        <w:rPr>
          <w:rFonts w:ascii="Times New Roman" w:hAnsi="Times New Roman" w:cs="Times New Roman"/>
          <w:sz w:val="24"/>
          <w:szCs w:val="24"/>
        </w:rPr>
        <w:t xml:space="preserve"> budżet powiatu wołomińskiego; </w:t>
      </w:r>
      <w:r w:rsidR="00E91A1B" w:rsidRPr="00116CCA">
        <w:rPr>
          <w:rFonts w:ascii="Times New Roman" w:hAnsi="Times New Roman" w:cs="Times New Roman"/>
          <w:sz w:val="24"/>
          <w:szCs w:val="24"/>
        </w:rPr>
        <w:tab/>
        <w:t>budżety gmin.</w:t>
      </w:r>
    </w:p>
    <w:p w:rsidR="0089283B" w:rsidRPr="00116CCA" w:rsidRDefault="0089283B" w:rsidP="00116CCA">
      <w:pPr>
        <w:numPr>
          <w:ilvl w:val="0"/>
          <w:numId w:val="17"/>
        </w:numPr>
        <w:spacing w:after="0" w:line="240" w:lineRule="auto"/>
        <w:ind w:left="0" w:firstLine="0"/>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Rozszerzenie i poprawa istniejącej infrastruktury rehabilitacyjnej.</w:t>
      </w:r>
    </w:p>
    <w:p w:rsidR="00E91A1B" w:rsidRPr="00116CCA" w:rsidRDefault="002D22AC"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Koordynator:</w:t>
      </w:r>
      <w:r w:rsidR="0089283B" w:rsidRPr="00116CCA">
        <w:rPr>
          <w:rFonts w:ascii="Times New Roman" w:hAnsi="Times New Roman" w:cs="Times New Roman"/>
          <w:i/>
          <w:color w:val="000000" w:themeColor="text1"/>
          <w:sz w:val="24"/>
          <w:szCs w:val="24"/>
        </w:rPr>
        <w:t xml:space="preserve"> </w:t>
      </w:r>
      <w:r w:rsidR="0089283B" w:rsidRPr="00116CCA">
        <w:rPr>
          <w:rFonts w:ascii="Times New Roman" w:hAnsi="Times New Roman" w:cs="Times New Roman"/>
          <w:color w:val="000000" w:themeColor="text1"/>
          <w:sz w:val="24"/>
          <w:szCs w:val="24"/>
        </w:rPr>
        <w:t xml:space="preserve">SZPZOZ; </w:t>
      </w:r>
    </w:p>
    <w:p w:rsidR="0089283B" w:rsidRPr="00116CCA" w:rsidRDefault="002D22AC"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Współrealizatorzy:</w:t>
      </w:r>
      <w:r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color w:val="000000" w:themeColor="text1"/>
          <w:sz w:val="24"/>
          <w:szCs w:val="24"/>
        </w:rPr>
        <w:t>WOZ; Gminne placówki POZ</w:t>
      </w:r>
    </w:p>
    <w:p w:rsidR="0089283B" w:rsidRPr="00116CCA" w:rsidRDefault="00BB414D"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i/>
          <w:color w:val="000000" w:themeColor="text1"/>
          <w:sz w:val="24"/>
          <w:szCs w:val="24"/>
        </w:rPr>
        <w:t>Źródła finansowania:</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 xml:space="preserve">budżet </w:t>
      </w:r>
      <w:r w:rsidR="009D524F" w:rsidRPr="00116CCA">
        <w:rPr>
          <w:rFonts w:ascii="Times New Roman" w:hAnsi="Times New Roman" w:cs="Times New Roman"/>
          <w:sz w:val="24"/>
          <w:szCs w:val="24"/>
        </w:rPr>
        <w:t xml:space="preserve">państwa; NFZ; budżet powiatu wołomińskiego; </w:t>
      </w:r>
      <w:r w:rsidR="009D524F" w:rsidRPr="00116CCA">
        <w:rPr>
          <w:rFonts w:ascii="Times New Roman" w:hAnsi="Times New Roman" w:cs="Times New Roman"/>
          <w:sz w:val="24"/>
          <w:szCs w:val="24"/>
        </w:rPr>
        <w:tab/>
        <w:t>budżety gmin.</w:t>
      </w:r>
    </w:p>
    <w:p w:rsidR="002D22AC" w:rsidRPr="00116CCA" w:rsidRDefault="002D22AC"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Zwiększenie</w:t>
      </w:r>
      <w:r w:rsidRPr="00116CCA">
        <w:rPr>
          <w:rFonts w:ascii="Times New Roman" w:hAnsi="Times New Roman" w:cs="Times New Roman"/>
          <w:b/>
          <w:color w:val="00B050"/>
          <w:sz w:val="24"/>
          <w:szCs w:val="24"/>
        </w:rPr>
        <w:t xml:space="preserve"> </w:t>
      </w:r>
      <w:r w:rsidRPr="00116CCA">
        <w:rPr>
          <w:rFonts w:ascii="Times New Roman" w:hAnsi="Times New Roman" w:cs="Times New Roman"/>
          <w:b/>
          <w:color w:val="FF0000"/>
          <w:sz w:val="24"/>
          <w:szCs w:val="24"/>
        </w:rPr>
        <w:t>zatrudnienia terapeutów rodzinnych i  dziecięcych oraz zatrudnienie psychiatry dziecięcego. (1429 punktów – 3 miejsce)</w:t>
      </w:r>
    </w:p>
    <w:p w:rsidR="00BB414D" w:rsidRPr="00116CCA" w:rsidRDefault="00BB414D"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spacing w:after="0" w:line="240" w:lineRule="auto"/>
        <w:jc w:val="both"/>
        <w:rPr>
          <w:rFonts w:ascii="Times New Roman" w:hAnsi="Times New Roman" w:cs="Times New Roman"/>
          <w:b/>
          <w:color w:val="FF0000"/>
          <w:sz w:val="24"/>
          <w:szCs w:val="24"/>
        </w:rPr>
      </w:pPr>
    </w:p>
    <w:p w:rsidR="0089283B" w:rsidRPr="00116CCA" w:rsidRDefault="0089283B" w:rsidP="00116CCA">
      <w:pPr>
        <w:numPr>
          <w:ilvl w:val="0"/>
          <w:numId w:val="32"/>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Zwiększenie środków na funkcjonowanie Powiatowych Poradni Psychologiczno-Pedagogicznych</w:t>
      </w:r>
      <w:r w:rsidRPr="00116CCA">
        <w:rPr>
          <w:rFonts w:ascii="Times New Roman" w:hAnsi="Times New Roman" w:cs="Times New Roman"/>
          <w:sz w:val="24"/>
          <w:szCs w:val="24"/>
        </w:rPr>
        <w:t>.</w:t>
      </w:r>
    </w:p>
    <w:p w:rsidR="0089283B" w:rsidRPr="00116CCA" w:rsidRDefault="0007700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WE</w:t>
      </w:r>
      <w:r w:rsidRPr="00116CCA">
        <w:rPr>
          <w:rFonts w:ascii="Times New Roman" w:hAnsi="Times New Roman" w:cs="Times New Roman"/>
          <w:sz w:val="24"/>
          <w:szCs w:val="24"/>
        </w:rPr>
        <w:t>D</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w:t>
      </w:r>
    </w:p>
    <w:p w:rsidR="0089283B" w:rsidRPr="00116CCA" w:rsidRDefault="00F33E2F" w:rsidP="00116CCA">
      <w:pPr>
        <w:numPr>
          <w:ilvl w:val="0"/>
          <w:numId w:val="32"/>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Zwiększenie zatrudnienia w</w:t>
      </w:r>
      <w:r w:rsidR="0089283B" w:rsidRPr="00116CCA">
        <w:rPr>
          <w:rFonts w:ascii="Times New Roman" w:hAnsi="Times New Roman" w:cs="Times New Roman"/>
          <w:b/>
          <w:sz w:val="24"/>
          <w:szCs w:val="24"/>
        </w:rPr>
        <w:t xml:space="preserve"> ramach programów i projektów realizowanych we współpracy gmin, powiatu z organizacjami pozarządowymi. </w:t>
      </w:r>
    </w:p>
    <w:p w:rsidR="00F33E2F" w:rsidRPr="00116CCA" w:rsidRDefault="00F33E2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Pr="00116CCA">
        <w:rPr>
          <w:rFonts w:ascii="Times New Roman" w:hAnsi="Times New Roman" w:cs="Times New Roman"/>
          <w:sz w:val="24"/>
          <w:szCs w:val="24"/>
        </w:rPr>
        <w:t>PCPR</w:t>
      </w:r>
    </w:p>
    <w:p w:rsidR="0089283B" w:rsidRPr="00116CCA" w:rsidRDefault="00F33E2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w:t>
      </w:r>
    </w:p>
    <w:p w:rsidR="0089283B" w:rsidRPr="00C8787D"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w:t>
      </w:r>
      <w:r w:rsidR="00556959">
        <w:rPr>
          <w:rFonts w:ascii="Times New Roman" w:hAnsi="Times New Roman" w:cs="Times New Roman"/>
          <w:sz w:val="24"/>
          <w:szCs w:val="24"/>
        </w:rPr>
        <w:t xml:space="preserve"> kosztach działania jednostki i </w:t>
      </w:r>
      <w:r w:rsidRPr="00116CCA">
        <w:rPr>
          <w:rFonts w:ascii="Times New Roman" w:hAnsi="Times New Roman" w:cs="Times New Roman"/>
          <w:sz w:val="24"/>
          <w:szCs w:val="24"/>
        </w:rPr>
        <w:t>komórki.</w:t>
      </w: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Poprawa warunków życia dla osób z długotrwałą lub ciężką chorobą i ich rodzin. (1349 punktów – 5 miejsce)</w:t>
      </w:r>
    </w:p>
    <w:p w:rsidR="00BB414D" w:rsidRPr="00116CCA" w:rsidRDefault="00BB414D"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numPr>
          <w:ilvl w:val="0"/>
          <w:numId w:val="3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Rozeznawanie, diagnozowanie i planowanie działań na rzecz poprawy sytuacji osób z długotrwałą lub ciężką chorobą na terenie gmin.</w:t>
      </w:r>
    </w:p>
    <w:p w:rsidR="00323F16" w:rsidRPr="00116CCA" w:rsidRDefault="00323F1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w:t>
      </w:r>
      <w:r w:rsidR="0089283B" w:rsidRPr="00116CCA">
        <w:rPr>
          <w:rFonts w:ascii="Times New Roman" w:hAnsi="Times New Roman" w:cs="Times New Roman"/>
          <w:sz w:val="24"/>
          <w:szCs w:val="24"/>
        </w:rPr>
        <w:t xml:space="preserve"> OPS-y; </w:t>
      </w:r>
    </w:p>
    <w:p w:rsidR="0089283B" w:rsidRPr="00116CCA" w:rsidRDefault="00323F1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WOZ; organizacje pozarządowe</w:t>
      </w:r>
    </w:p>
    <w:p w:rsidR="0089283B" w:rsidRPr="00116CCA" w:rsidRDefault="0089283B" w:rsidP="00116CCA">
      <w:pPr>
        <w:spacing w:after="0" w:line="240" w:lineRule="auto"/>
        <w:contextualSpacing/>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 w kosztach działania jednostek; budżet powiatu wołomińskiego, w kosztach działania jednostki</w:t>
      </w:r>
      <w:r w:rsidR="00C0235C" w:rsidRPr="00116CCA">
        <w:rPr>
          <w:rFonts w:ascii="Times New Roman" w:hAnsi="Times New Roman" w:cs="Times New Roman"/>
          <w:sz w:val="24"/>
          <w:szCs w:val="24"/>
        </w:rPr>
        <w:t xml:space="preserve"> i komórki</w:t>
      </w:r>
      <w:r w:rsidRPr="00116CCA">
        <w:rPr>
          <w:rFonts w:ascii="Times New Roman" w:hAnsi="Times New Roman" w:cs="Times New Roman"/>
          <w:sz w:val="24"/>
          <w:szCs w:val="24"/>
        </w:rPr>
        <w:t>; środki unijne; źródła niezależne.</w:t>
      </w:r>
    </w:p>
    <w:p w:rsidR="00C0235C" w:rsidRPr="00116CCA" w:rsidRDefault="0089283B" w:rsidP="00116CCA">
      <w:pPr>
        <w:numPr>
          <w:ilvl w:val="0"/>
          <w:numId w:val="30"/>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Rozwój systemu usług opiekuńczych i specjalistycznych usług opiekuńczych.</w:t>
      </w:r>
      <w:r w:rsidRPr="00116CCA">
        <w:rPr>
          <w:rFonts w:ascii="Times New Roman" w:hAnsi="Times New Roman" w:cs="Times New Roman"/>
          <w:sz w:val="24"/>
          <w:szCs w:val="24"/>
        </w:rPr>
        <w:t xml:space="preserve">  </w:t>
      </w:r>
      <w:r w:rsidR="00C0235C" w:rsidRPr="00116CCA">
        <w:rPr>
          <w:rFonts w:ascii="Times New Roman" w:hAnsi="Times New Roman" w:cs="Times New Roman"/>
          <w:b/>
          <w:i/>
          <w:sz w:val="24"/>
          <w:szCs w:val="24"/>
        </w:rPr>
        <w:t>Koordynatorzy gminni:</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OPS-y; </w:t>
      </w:r>
    </w:p>
    <w:p w:rsidR="0089283B" w:rsidRPr="00116CCA" w:rsidRDefault="00C0235C"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Pr="00116CCA">
        <w:rPr>
          <w:rFonts w:ascii="Times New Roman" w:hAnsi="Times New Roman" w:cs="Times New Roman"/>
          <w:b/>
          <w:i/>
          <w:sz w:val="24"/>
          <w:szCs w:val="24"/>
        </w:rPr>
        <w:t xml:space="preserve">Współrealizatorzy: </w:t>
      </w:r>
      <w:r w:rsidR="0089283B" w:rsidRPr="00116CCA">
        <w:rPr>
          <w:rFonts w:ascii="Times New Roman" w:hAnsi="Times New Roman" w:cs="Times New Roman"/>
          <w:sz w:val="24"/>
          <w:szCs w:val="24"/>
        </w:rPr>
        <w:t xml:space="preserve">PCPR; Caritas; PKPS; PCK; agencje opiekuńcze i inne </w:t>
      </w:r>
      <w:r w:rsidRPr="00116CCA">
        <w:rPr>
          <w:rFonts w:ascii="Times New Roman" w:hAnsi="Times New Roman" w:cs="Times New Roman"/>
          <w:sz w:val="24"/>
          <w:szCs w:val="24"/>
        </w:rPr>
        <w:tab/>
      </w:r>
      <w:r w:rsidR="0089283B" w:rsidRPr="00116CCA">
        <w:rPr>
          <w:rFonts w:ascii="Times New Roman" w:hAnsi="Times New Roman" w:cs="Times New Roman"/>
          <w:sz w:val="24"/>
          <w:szCs w:val="24"/>
        </w:rPr>
        <w:t>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budżety gmin.</w:t>
      </w:r>
    </w:p>
    <w:p w:rsidR="0089283B" w:rsidRPr="00116CCA" w:rsidRDefault="0089283B" w:rsidP="00116CCA">
      <w:pPr>
        <w:numPr>
          <w:ilvl w:val="0"/>
          <w:numId w:val="3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Analiza orzecznictwa o niepełnosprawności w powiecie wołomińskim.</w:t>
      </w:r>
    </w:p>
    <w:p w:rsidR="00572758" w:rsidRPr="00116CCA" w:rsidRDefault="0089283B" w:rsidP="00116CCA">
      <w:pPr>
        <w:spacing w:after="0" w:line="240" w:lineRule="auto"/>
        <w:jc w:val="both"/>
        <w:rPr>
          <w:rFonts w:ascii="Times New Roman" w:hAnsi="Times New Roman" w:cs="Times New Roman"/>
          <w:i/>
          <w:sz w:val="24"/>
          <w:szCs w:val="24"/>
        </w:rPr>
      </w:pPr>
      <w:r w:rsidRPr="00116CCA">
        <w:rPr>
          <w:rFonts w:ascii="Times New Roman" w:hAnsi="Times New Roman" w:cs="Times New Roman"/>
          <w:b/>
          <w:i/>
          <w:sz w:val="24"/>
          <w:szCs w:val="24"/>
        </w:rPr>
        <w:t>Koordynator</w:t>
      </w:r>
      <w:r w:rsidR="00572758" w:rsidRPr="00116CCA">
        <w:rPr>
          <w:rFonts w:ascii="Times New Roman" w:hAnsi="Times New Roman" w:cs="Times New Roman"/>
          <w:b/>
          <w:i/>
          <w:sz w:val="24"/>
          <w:szCs w:val="24"/>
        </w:rPr>
        <w:t>:</w:t>
      </w:r>
      <w:r w:rsidR="00572758" w:rsidRPr="00116CCA">
        <w:rPr>
          <w:rFonts w:ascii="Times New Roman" w:hAnsi="Times New Roman" w:cs="Times New Roman"/>
          <w:i/>
          <w:sz w:val="24"/>
          <w:szCs w:val="24"/>
        </w:rPr>
        <w:t xml:space="preserve"> </w:t>
      </w:r>
      <w:r w:rsidRPr="00116CCA">
        <w:rPr>
          <w:rFonts w:ascii="Times New Roman" w:hAnsi="Times New Roman" w:cs="Times New Roman"/>
          <w:sz w:val="24"/>
          <w:szCs w:val="24"/>
        </w:rPr>
        <w:t>WOZ</w:t>
      </w:r>
      <w:r w:rsidRPr="00116CCA">
        <w:rPr>
          <w:rFonts w:ascii="Times New Roman" w:hAnsi="Times New Roman" w:cs="Times New Roman"/>
          <w:i/>
          <w:sz w:val="24"/>
          <w:szCs w:val="24"/>
        </w:rPr>
        <w:t>;</w:t>
      </w:r>
    </w:p>
    <w:p w:rsidR="0089283B" w:rsidRPr="00116CCA" w:rsidRDefault="0057275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PCPR;</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jednostki </w:t>
      </w:r>
      <w:r w:rsidR="00BB414D" w:rsidRPr="00116CCA">
        <w:rPr>
          <w:rFonts w:ascii="Times New Roman" w:hAnsi="Times New Roman" w:cs="Times New Roman"/>
          <w:sz w:val="24"/>
          <w:szCs w:val="24"/>
        </w:rPr>
        <w:t>i </w:t>
      </w:r>
      <w:r w:rsidRPr="00116CCA">
        <w:rPr>
          <w:rFonts w:ascii="Times New Roman" w:hAnsi="Times New Roman" w:cs="Times New Roman"/>
          <w:sz w:val="24"/>
          <w:szCs w:val="24"/>
        </w:rPr>
        <w:t>komórki.</w:t>
      </w:r>
    </w:p>
    <w:p w:rsidR="00C134B1" w:rsidRPr="00116CCA" w:rsidRDefault="00C134B1"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FF0000"/>
          <w:sz w:val="24"/>
          <w:szCs w:val="24"/>
        </w:rPr>
      </w:pPr>
      <w:r w:rsidRPr="00116CCA">
        <w:rPr>
          <w:rFonts w:ascii="Times New Roman" w:hAnsi="Times New Roman" w:cs="Times New Roman"/>
          <w:b/>
          <w:color w:val="FF0000"/>
          <w:sz w:val="24"/>
          <w:szCs w:val="24"/>
        </w:rPr>
        <w:t>Zapobieganie wykluczeniu społecznemu rosnącej liczbie osób niepełnosprawnych oraz podjęcie działań wyrównujących szanse tych osób na pełniejsze funkcjonowanie w społeczności lokalnej. (1248 punktów – 11 miejsce)</w:t>
      </w:r>
    </w:p>
    <w:p w:rsidR="00C134B1" w:rsidRPr="00116CCA" w:rsidRDefault="00C134B1" w:rsidP="00116CCA">
      <w:pPr>
        <w:spacing w:after="0" w:line="240" w:lineRule="auto"/>
        <w:jc w:val="both"/>
        <w:rPr>
          <w:rFonts w:ascii="Times New Roman" w:hAnsi="Times New Roman" w:cs="Times New Roman"/>
          <w:b/>
          <w:color w:val="FF0000"/>
          <w:sz w:val="24"/>
          <w:szCs w:val="24"/>
          <w:u w:val="single"/>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 xml:space="preserve">Działania </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Analiza sytuacji w zakresie orzecznictwa o niepełnosprawności dla mieszkańców powiatu wołomińskiego (orzecznictwo: ZUS; PZON; KRUS; MSW; MON; PKP</w:t>
      </w:r>
      <w:r w:rsidR="00D842AA" w:rsidRPr="00116CCA">
        <w:rPr>
          <w:rFonts w:ascii="Times New Roman" w:hAnsi="Times New Roman" w:cs="Times New Roman"/>
          <w:b/>
          <w:sz w:val="24"/>
          <w:szCs w:val="24"/>
        </w:rPr>
        <w:t>, SW</w:t>
      </w:r>
      <w:r w:rsidRPr="00116CCA">
        <w:rPr>
          <w:rFonts w:ascii="Times New Roman" w:hAnsi="Times New Roman" w:cs="Times New Roman"/>
          <w:b/>
          <w:sz w:val="24"/>
          <w:szCs w:val="24"/>
        </w:rPr>
        <w:t>).</w:t>
      </w:r>
    </w:p>
    <w:p w:rsidR="008A7F58" w:rsidRPr="00116CCA" w:rsidRDefault="008A7F5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WOZ; </w:t>
      </w:r>
    </w:p>
    <w:p w:rsidR="0089283B" w:rsidRPr="00116CCA" w:rsidRDefault="008A7F5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 xml:space="preserve">PCPR;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w:t>
      </w:r>
      <w:r w:rsidR="00C134B1" w:rsidRPr="00116CCA">
        <w:rPr>
          <w:rFonts w:ascii="Times New Roman" w:hAnsi="Times New Roman" w:cs="Times New Roman"/>
          <w:sz w:val="24"/>
          <w:szCs w:val="24"/>
        </w:rPr>
        <w:t xml:space="preserve"> kosztach działania jednostki i </w:t>
      </w:r>
      <w:r w:rsidRPr="00116CCA">
        <w:rPr>
          <w:rFonts w:ascii="Times New Roman" w:hAnsi="Times New Roman" w:cs="Times New Roman"/>
          <w:sz w:val="24"/>
          <w:szCs w:val="24"/>
        </w:rPr>
        <w:t>komórki</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Diagnoza sytuacji w zakresie niepełnosprawności w powiecie wołomińskim.</w:t>
      </w:r>
    </w:p>
    <w:p w:rsidR="003D504F"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9B7A81"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009B7A81" w:rsidRPr="00116CCA">
        <w:rPr>
          <w:rFonts w:ascii="Times New Roman" w:hAnsi="Times New Roman" w:cs="Times New Roman"/>
          <w:sz w:val="24"/>
          <w:szCs w:val="24"/>
        </w:rPr>
        <w:t>PCPR</w:t>
      </w:r>
      <w:r w:rsidRPr="00116CCA">
        <w:rPr>
          <w:rFonts w:ascii="Times New Roman" w:hAnsi="Times New Roman" w:cs="Times New Roman"/>
          <w:sz w:val="24"/>
          <w:szCs w:val="24"/>
        </w:rPr>
        <w:t xml:space="preserve"> </w:t>
      </w:r>
    </w:p>
    <w:p w:rsidR="0089283B" w:rsidRPr="00116CCA" w:rsidRDefault="003D504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w:t>
      </w:r>
      <w:r w:rsidRPr="00116CCA">
        <w:rPr>
          <w:rFonts w:ascii="Times New Roman" w:hAnsi="Times New Roman" w:cs="Times New Roman"/>
          <w:sz w:val="24"/>
          <w:szCs w:val="24"/>
        </w:rPr>
        <w:t xml:space="preserve"> </w:t>
      </w:r>
      <w:r w:rsidR="009B7A81" w:rsidRPr="00116CCA">
        <w:rPr>
          <w:rFonts w:ascii="Times New Roman" w:hAnsi="Times New Roman" w:cs="Times New Roman"/>
          <w:sz w:val="24"/>
          <w:szCs w:val="24"/>
        </w:rPr>
        <w:t>WOZ</w:t>
      </w:r>
      <w:r w:rsidR="0089283B" w:rsidRPr="00116CCA">
        <w:rPr>
          <w:rFonts w:ascii="Times New Roman" w:hAnsi="Times New Roman" w:cs="Times New Roman"/>
          <w:sz w:val="24"/>
          <w:szCs w:val="24"/>
        </w:rPr>
        <w:t xml:space="preserve">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w:t>
      </w:r>
      <w:r w:rsidR="00C134B1" w:rsidRPr="00116CCA">
        <w:rPr>
          <w:rFonts w:ascii="Times New Roman" w:hAnsi="Times New Roman" w:cs="Times New Roman"/>
          <w:sz w:val="24"/>
          <w:szCs w:val="24"/>
        </w:rPr>
        <w:t xml:space="preserve"> kosztach działania jednostki i </w:t>
      </w:r>
      <w:r w:rsidRPr="00116CCA">
        <w:rPr>
          <w:rFonts w:ascii="Times New Roman" w:hAnsi="Times New Roman" w:cs="Times New Roman"/>
          <w:sz w:val="24"/>
          <w:szCs w:val="24"/>
        </w:rPr>
        <w:t>komórki.</w:t>
      </w:r>
    </w:p>
    <w:p w:rsidR="0089283B" w:rsidRPr="00116CCA" w:rsidRDefault="006F4A96"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Opracowanie Powiatowego</w:t>
      </w:r>
      <w:r w:rsidR="0089283B" w:rsidRPr="00116CCA">
        <w:rPr>
          <w:rFonts w:ascii="Times New Roman" w:hAnsi="Times New Roman" w:cs="Times New Roman"/>
          <w:b/>
          <w:sz w:val="24"/>
          <w:szCs w:val="24"/>
        </w:rPr>
        <w:t xml:space="preserve"> Program</w:t>
      </w:r>
      <w:r w:rsidRPr="00116CCA">
        <w:rPr>
          <w:rFonts w:ascii="Times New Roman" w:hAnsi="Times New Roman" w:cs="Times New Roman"/>
          <w:b/>
          <w:sz w:val="24"/>
          <w:szCs w:val="24"/>
        </w:rPr>
        <w:t>u</w:t>
      </w:r>
      <w:r w:rsidR="0089283B" w:rsidRPr="00116CCA">
        <w:rPr>
          <w:rFonts w:ascii="Times New Roman" w:hAnsi="Times New Roman" w:cs="Times New Roman"/>
          <w:b/>
          <w:sz w:val="24"/>
          <w:szCs w:val="24"/>
        </w:rPr>
        <w:t xml:space="preserve"> Działań na Rzecz Osób Niepełnosprawnych oraz Przestrzegania Praw Osób Niepełnosprawnych na lata następne po 2015r. </w:t>
      </w:r>
    </w:p>
    <w:p w:rsidR="0089283B" w:rsidRPr="00116CCA" w:rsidRDefault="005C17F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PCPR</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jednostki.</w:t>
      </w:r>
    </w:p>
    <w:p w:rsidR="0089283B" w:rsidRPr="00116CCA" w:rsidRDefault="001054F6"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Realizacja zadań określonych w Powiatowym</w:t>
      </w:r>
      <w:r w:rsidR="0089283B" w:rsidRPr="00116CCA">
        <w:rPr>
          <w:rFonts w:ascii="Times New Roman" w:hAnsi="Times New Roman" w:cs="Times New Roman"/>
          <w:b/>
          <w:sz w:val="24"/>
          <w:szCs w:val="24"/>
        </w:rPr>
        <w:t xml:space="preserve"> Program</w:t>
      </w:r>
      <w:r w:rsidRPr="00116CCA">
        <w:rPr>
          <w:rFonts w:ascii="Times New Roman" w:hAnsi="Times New Roman" w:cs="Times New Roman"/>
          <w:b/>
          <w:sz w:val="24"/>
          <w:szCs w:val="24"/>
        </w:rPr>
        <w:t>ie</w:t>
      </w:r>
      <w:r w:rsidR="0089283B" w:rsidRPr="00116CCA">
        <w:rPr>
          <w:rFonts w:ascii="Times New Roman" w:hAnsi="Times New Roman" w:cs="Times New Roman"/>
          <w:b/>
          <w:sz w:val="24"/>
          <w:szCs w:val="24"/>
        </w:rPr>
        <w:t xml:space="preserve"> Promocji Zatrudnienia Osób Niepełnosprawnych.</w:t>
      </w:r>
    </w:p>
    <w:p w:rsidR="0089283B" w:rsidRPr="00116CCA" w:rsidRDefault="00704CB1"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PUP</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 w kosztach działania jednostki.</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Opiniowanie projektów Programów</w:t>
      </w:r>
      <w:r w:rsidR="002A6414" w:rsidRPr="00116CCA">
        <w:rPr>
          <w:rFonts w:ascii="Times New Roman" w:hAnsi="Times New Roman" w:cs="Times New Roman"/>
          <w:b/>
          <w:sz w:val="24"/>
          <w:szCs w:val="24"/>
        </w:rPr>
        <w:t xml:space="preserve"> dotyczących osób niepełnosprawnych</w:t>
      </w:r>
      <w:r w:rsidRPr="00116CCA">
        <w:rPr>
          <w:rFonts w:ascii="Times New Roman" w:hAnsi="Times New Roman" w:cs="Times New Roman"/>
          <w:b/>
          <w:sz w:val="24"/>
          <w:szCs w:val="24"/>
        </w:rPr>
        <w:t xml:space="preserve">. </w:t>
      </w:r>
    </w:p>
    <w:p w:rsidR="0089283B" w:rsidRPr="00116CCA" w:rsidRDefault="00F314C8"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Społeczna Rada Osób Niepełnosprawnych</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wołomińskiego.</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Realizacja Programu PFRON „Aktywny samorząd”.</w:t>
      </w:r>
    </w:p>
    <w:p w:rsidR="0089283B" w:rsidRPr="00116CCA" w:rsidRDefault="00887CB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PCPR</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PFRON; budżet powiatu </w:t>
      </w:r>
      <w:r w:rsidR="005E423C" w:rsidRPr="00116CCA">
        <w:rPr>
          <w:rFonts w:ascii="Times New Roman" w:hAnsi="Times New Roman" w:cs="Times New Roman"/>
          <w:sz w:val="24"/>
          <w:szCs w:val="24"/>
        </w:rPr>
        <w:t>wołomińskiego</w:t>
      </w:r>
      <w:r w:rsidRPr="00116CCA">
        <w:rPr>
          <w:rFonts w:ascii="Times New Roman" w:hAnsi="Times New Roman" w:cs="Times New Roman"/>
          <w:sz w:val="24"/>
          <w:szCs w:val="24"/>
        </w:rPr>
        <w:t xml:space="preserve"> w kosztach działania jednostki;</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Wsparcie osób niepełnosprawnych z środków PFRON w postaci dofinansowań: WTZ; turnusów rehabilitacyjnych; pomoc indywidualna (sprzęt rehabilitacyjny, bariery). </w:t>
      </w:r>
    </w:p>
    <w:p w:rsidR="0089283B" w:rsidRPr="00116CCA" w:rsidRDefault="002A6414"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w:t>
      </w:r>
      <w:r w:rsidR="0089283B" w:rsidRPr="00116CCA">
        <w:rPr>
          <w:rFonts w:ascii="Times New Roman" w:hAnsi="Times New Roman" w:cs="Times New Roman"/>
          <w:sz w:val="24"/>
          <w:szCs w:val="24"/>
        </w:rPr>
        <w:t xml:space="preserve">  PCPR</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PFRON; budże</w:t>
      </w:r>
      <w:r w:rsidR="008E3AEA" w:rsidRPr="00116CCA">
        <w:rPr>
          <w:rFonts w:ascii="Times New Roman" w:hAnsi="Times New Roman" w:cs="Times New Roman"/>
          <w:sz w:val="24"/>
          <w:szCs w:val="24"/>
        </w:rPr>
        <w:t xml:space="preserve">t powiatu wołomińskiego </w:t>
      </w:r>
      <w:r w:rsidRPr="00116CCA">
        <w:rPr>
          <w:rFonts w:ascii="Times New Roman" w:hAnsi="Times New Roman" w:cs="Times New Roman"/>
          <w:sz w:val="24"/>
          <w:szCs w:val="24"/>
        </w:rPr>
        <w:t>w kosztach działania jednostki.</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Wsparcie i aktywizacja zawodowa osób niepełnosprawnych.</w:t>
      </w:r>
    </w:p>
    <w:p w:rsidR="00D15C6C"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D15C6C"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00A060A6" w:rsidRPr="00116CCA">
        <w:rPr>
          <w:rFonts w:ascii="Times New Roman" w:hAnsi="Times New Roman" w:cs="Times New Roman"/>
          <w:sz w:val="24"/>
          <w:szCs w:val="24"/>
        </w:rPr>
        <w:t>PUP</w:t>
      </w:r>
    </w:p>
    <w:p w:rsidR="0089283B" w:rsidRPr="00116CCA" w:rsidRDefault="00D15C6C"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PFRON</w:t>
      </w:r>
      <w:r w:rsidR="008E3AEA" w:rsidRPr="00116CCA">
        <w:rPr>
          <w:rFonts w:ascii="Times New Roman" w:hAnsi="Times New Roman" w:cs="Times New Roman"/>
          <w:sz w:val="24"/>
          <w:szCs w:val="24"/>
        </w:rPr>
        <w:t xml:space="preserve">; budżet powiatu wołomińskiego </w:t>
      </w:r>
      <w:r w:rsidR="005E423C" w:rsidRPr="00116CCA">
        <w:rPr>
          <w:rFonts w:ascii="Times New Roman" w:hAnsi="Times New Roman" w:cs="Times New Roman"/>
          <w:sz w:val="24"/>
          <w:szCs w:val="24"/>
        </w:rPr>
        <w:t>w kosztach</w:t>
      </w:r>
      <w:r w:rsidRPr="00116CCA">
        <w:rPr>
          <w:rFonts w:ascii="Times New Roman" w:hAnsi="Times New Roman" w:cs="Times New Roman"/>
          <w:sz w:val="24"/>
          <w:szCs w:val="24"/>
        </w:rPr>
        <w:t xml:space="preserve"> działania jednostek</w:t>
      </w:r>
      <w:r w:rsidR="002B0AB1">
        <w:rPr>
          <w:rFonts w:ascii="Times New Roman" w:hAnsi="Times New Roman" w:cs="Times New Roman"/>
          <w:sz w:val="24"/>
          <w:szCs w:val="24"/>
        </w:rPr>
        <w:t>, FP</w:t>
      </w:r>
      <w:r w:rsidRPr="00116CCA">
        <w:rPr>
          <w:rFonts w:ascii="Times New Roman" w:hAnsi="Times New Roman" w:cs="Times New Roman"/>
          <w:sz w:val="24"/>
          <w:szCs w:val="24"/>
        </w:rPr>
        <w:t>.</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Ograniczenie procesu marginalizacji osób niepełnosprawnych</w:t>
      </w:r>
      <w:r w:rsidRPr="00116CCA">
        <w:rPr>
          <w:rFonts w:ascii="Times New Roman" w:hAnsi="Times New Roman" w:cs="Times New Roman"/>
          <w:sz w:val="24"/>
          <w:szCs w:val="24"/>
        </w:rPr>
        <w:t xml:space="preserve">. </w:t>
      </w:r>
    </w:p>
    <w:p w:rsidR="004E2B72" w:rsidRPr="00116CCA" w:rsidRDefault="004E2B72"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A060A6" w:rsidRPr="00116CCA">
        <w:rPr>
          <w:rFonts w:ascii="Times New Roman" w:hAnsi="Times New Roman" w:cs="Times New Roman"/>
          <w:sz w:val="24"/>
          <w:szCs w:val="24"/>
        </w:rPr>
        <w:t>PCPR</w:t>
      </w:r>
      <w:r w:rsidR="0089283B" w:rsidRPr="00116CCA">
        <w:rPr>
          <w:rFonts w:ascii="Times New Roman" w:hAnsi="Times New Roman" w:cs="Times New Roman"/>
          <w:sz w:val="24"/>
          <w:szCs w:val="24"/>
        </w:rPr>
        <w:t xml:space="preserve"> </w:t>
      </w:r>
    </w:p>
    <w:p w:rsidR="0089283B" w:rsidRPr="00116CCA" w:rsidRDefault="004E2B72"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PUP; WOZ; OPS-y;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w:t>
      </w:r>
      <w:r w:rsidR="004E2B72" w:rsidRPr="00116CCA">
        <w:rPr>
          <w:rFonts w:ascii="Times New Roman" w:hAnsi="Times New Roman" w:cs="Times New Roman"/>
          <w:sz w:val="24"/>
          <w:szCs w:val="24"/>
        </w:rPr>
        <w:t>N; budżet powiatu wołomińskiego w kosztach</w:t>
      </w:r>
      <w:r w:rsidRPr="00116CCA">
        <w:rPr>
          <w:rFonts w:ascii="Times New Roman" w:hAnsi="Times New Roman" w:cs="Times New Roman"/>
          <w:sz w:val="24"/>
          <w:szCs w:val="24"/>
        </w:rPr>
        <w:t xml:space="preserve"> działania jednostek i komórki; budżety gmin.</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Poprawa jakości życia osób niepełnosprawnych.</w:t>
      </w:r>
    </w:p>
    <w:p w:rsidR="004E2B72"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4E2B72"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00A060A6" w:rsidRPr="00116CCA">
        <w:rPr>
          <w:rFonts w:ascii="Times New Roman" w:hAnsi="Times New Roman" w:cs="Times New Roman"/>
          <w:sz w:val="24"/>
          <w:szCs w:val="24"/>
        </w:rPr>
        <w:t>PCPR</w:t>
      </w:r>
    </w:p>
    <w:p w:rsidR="0089283B" w:rsidRPr="00116CCA" w:rsidRDefault="004E2B72"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PUP; SZPZOZ; WOZ;</w:t>
      </w:r>
      <w:r w:rsidR="008E3AEA" w:rsidRPr="00116CCA">
        <w:rPr>
          <w:rFonts w:ascii="Times New Roman" w:hAnsi="Times New Roman" w:cs="Times New Roman"/>
          <w:sz w:val="24"/>
          <w:szCs w:val="24"/>
        </w:rPr>
        <w:t xml:space="preserve"> OPS-y,</w:t>
      </w:r>
      <w:r w:rsidR="0089283B" w:rsidRPr="00116CCA">
        <w:rPr>
          <w:rFonts w:ascii="Times New Roman" w:hAnsi="Times New Roman" w:cs="Times New Roman"/>
          <w:sz w:val="24"/>
          <w:szCs w:val="24"/>
        </w:rPr>
        <w:t xml:space="preserve">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PFRON; budżet powiatu wołomińskieg</w:t>
      </w:r>
      <w:r w:rsidR="00556959">
        <w:rPr>
          <w:rFonts w:ascii="Times New Roman" w:hAnsi="Times New Roman" w:cs="Times New Roman"/>
          <w:sz w:val="24"/>
          <w:szCs w:val="24"/>
        </w:rPr>
        <w:t>o, koszty działania jednostek i </w:t>
      </w:r>
      <w:r w:rsidRPr="00116CCA">
        <w:rPr>
          <w:rFonts w:ascii="Times New Roman" w:hAnsi="Times New Roman" w:cs="Times New Roman"/>
          <w:sz w:val="24"/>
          <w:szCs w:val="24"/>
        </w:rPr>
        <w:t>komórki;</w:t>
      </w:r>
      <w:r w:rsidR="009B3F14" w:rsidRPr="00116CCA">
        <w:rPr>
          <w:rFonts w:ascii="Times New Roman" w:hAnsi="Times New Roman" w:cs="Times New Roman"/>
          <w:sz w:val="24"/>
          <w:szCs w:val="24"/>
        </w:rPr>
        <w:t xml:space="preserve"> budżety gmin,</w:t>
      </w:r>
      <w:r w:rsidRPr="00116CCA">
        <w:rPr>
          <w:rFonts w:ascii="Times New Roman" w:hAnsi="Times New Roman" w:cs="Times New Roman"/>
          <w:sz w:val="24"/>
          <w:szCs w:val="24"/>
        </w:rPr>
        <w:t xml:space="preserve"> źródła niezależne.</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b/>
          <w:color w:val="00B0F0"/>
          <w:sz w:val="24"/>
          <w:szCs w:val="24"/>
        </w:rPr>
      </w:pPr>
      <w:r w:rsidRPr="00116CCA">
        <w:rPr>
          <w:rFonts w:ascii="Times New Roman" w:hAnsi="Times New Roman" w:cs="Times New Roman"/>
          <w:b/>
          <w:color w:val="000000" w:themeColor="text1"/>
          <w:sz w:val="24"/>
          <w:szCs w:val="24"/>
        </w:rPr>
        <w:t>Zwiększenie</w:t>
      </w:r>
      <w:r w:rsidRPr="00116CCA">
        <w:rPr>
          <w:rFonts w:ascii="Times New Roman" w:hAnsi="Times New Roman" w:cs="Times New Roman"/>
          <w:b/>
          <w:sz w:val="24"/>
          <w:szCs w:val="24"/>
        </w:rPr>
        <w:t xml:space="preserve"> powierzchni archiwalnej w Powiatowym Zespole ds. Orzekania o Niepełnosprawności.</w:t>
      </w:r>
    </w:p>
    <w:p w:rsidR="0089283B" w:rsidRPr="00116CCA" w:rsidRDefault="001F349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color w:val="000000" w:themeColor="text1"/>
          <w:sz w:val="24"/>
          <w:szCs w:val="24"/>
        </w:rPr>
        <w:t>Realizator:</w:t>
      </w:r>
      <w:r w:rsidR="0089283B"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sz w:val="24"/>
          <w:szCs w:val="24"/>
        </w:rPr>
        <w:t>WOZ;</w:t>
      </w:r>
    </w:p>
    <w:p w:rsidR="0089283B" w:rsidRPr="00116CCA" w:rsidRDefault="0089283B" w:rsidP="00116CCA">
      <w:pPr>
        <w:spacing w:after="0" w:line="240" w:lineRule="auto"/>
        <w:jc w:val="both"/>
        <w:rPr>
          <w:rFonts w:ascii="Times New Roman" w:hAnsi="Times New Roman" w:cs="Times New Roman"/>
          <w:color w:val="00B0F0"/>
          <w:sz w:val="24"/>
          <w:szCs w:val="24"/>
        </w:rPr>
      </w:pPr>
      <w:r w:rsidRPr="00116CCA">
        <w:rPr>
          <w:rFonts w:ascii="Times New Roman" w:hAnsi="Times New Roman" w:cs="Times New Roman"/>
          <w:b/>
          <w:i/>
          <w:color w:val="000000" w:themeColor="text1"/>
          <w:sz w:val="24"/>
          <w:szCs w:val="24"/>
        </w:rPr>
        <w:t>Źródła finansowania:</w:t>
      </w:r>
      <w:r w:rsidRPr="00116CCA">
        <w:rPr>
          <w:rFonts w:ascii="Times New Roman" w:hAnsi="Times New Roman" w:cs="Times New Roman"/>
          <w:color w:val="00B0F0"/>
          <w:sz w:val="24"/>
          <w:szCs w:val="24"/>
        </w:rPr>
        <w:t xml:space="preserve"> </w:t>
      </w:r>
      <w:r w:rsidRPr="00116CCA">
        <w:rPr>
          <w:rFonts w:ascii="Times New Roman" w:hAnsi="Times New Roman" w:cs="Times New Roman"/>
          <w:sz w:val="24"/>
          <w:szCs w:val="24"/>
        </w:rPr>
        <w:t>budżet powiatu wołomińskiego</w:t>
      </w:r>
    </w:p>
    <w:p w:rsidR="0089283B" w:rsidRPr="00116CCA" w:rsidRDefault="0089283B" w:rsidP="00116CCA">
      <w:pPr>
        <w:numPr>
          <w:ilvl w:val="0"/>
          <w:numId w:val="25"/>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Zwiększenie dostępu do leczenia, opieki, rehabilitacji medycznej oraz usług opiekuńczych i pielęgnacyjnych osób niepełnosprawnych</w:t>
      </w:r>
      <w:r w:rsidRPr="00116CCA">
        <w:rPr>
          <w:rFonts w:ascii="Times New Roman" w:hAnsi="Times New Roman" w:cs="Times New Roman"/>
          <w:sz w:val="24"/>
          <w:szCs w:val="24"/>
        </w:rPr>
        <w:t>.</w:t>
      </w:r>
    </w:p>
    <w:p w:rsidR="005A11F7" w:rsidRPr="00116CCA" w:rsidRDefault="005A11F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SZPZOZ (opieka medyczna); </w:t>
      </w:r>
    </w:p>
    <w:p w:rsidR="005A11F7" w:rsidRPr="00116CCA" w:rsidRDefault="0089283B" w:rsidP="00116CCA">
      <w:pPr>
        <w:spacing w:after="0" w:line="240" w:lineRule="auto"/>
        <w:jc w:val="both"/>
        <w:rPr>
          <w:rFonts w:ascii="Times New Roman" w:hAnsi="Times New Roman" w:cs="Times New Roman"/>
          <w:i/>
          <w:sz w:val="24"/>
          <w:szCs w:val="24"/>
        </w:rPr>
      </w:pPr>
      <w:r w:rsidRPr="00116CCA">
        <w:rPr>
          <w:rFonts w:ascii="Times New Roman" w:hAnsi="Times New Roman" w:cs="Times New Roman"/>
          <w:b/>
          <w:i/>
          <w:sz w:val="24"/>
          <w:szCs w:val="24"/>
        </w:rPr>
        <w:t>Koordynatorzy gminni</w:t>
      </w:r>
      <w:r w:rsidR="005A11F7" w:rsidRPr="00116CCA">
        <w:rPr>
          <w:rFonts w:ascii="Times New Roman" w:hAnsi="Times New Roman" w:cs="Times New Roman"/>
          <w:b/>
          <w:i/>
          <w:sz w:val="24"/>
          <w:szCs w:val="24"/>
        </w:rPr>
        <w:t>:</w:t>
      </w:r>
      <w:r w:rsidR="005A11F7" w:rsidRPr="00116CCA">
        <w:rPr>
          <w:rFonts w:ascii="Times New Roman" w:hAnsi="Times New Roman" w:cs="Times New Roman"/>
          <w:i/>
          <w:sz w:val="24"/>
          <w:szCs w:val="24"/>
        </w:rPr>
        <w:t xml:space="preserve"> </w:t>
      </w:r>
      <w:r w:rsidRPr="00116CCA">
        <w:rPr>
          <w:rFonts w:ascii="Times New Roman" w:hAnsi="Times New Roman" w:cs="Times New Roman"/>
          <w:sz w:val="24"/>
          <w:szCs w:val="24"/>
        </w:rPr>
        <w:t>OPS-y (usługi opiekuńcze);</w:t>
      </w:r>
      <w:r w:rsidRPr="00116CCA">
        <w:rPr>
          <w:rFonts w:ascii="Times New Roman" w:hAnsi="Times New Roman" w:cs="Times New Roman"/>
          <w:i/>
          <w:sz w:val="24"/>
          <w:szCs w:val="24"/>
        </w:rPr>
        <w:t xml:space="preserve"> </w:t>
      </w:r>
    </w:p>
    <w:p w:rsidR="0089283B" w:rsidRPr="00116CCA" w:rsidRDefault="005A11F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 PCPR; 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NFZ; budżet powiatu wołomińskieg</w:t>
      </w:r>
      <w:r w:rsidR="00556959">
        <w:rPr>
          <w:rFonts w:ascii="Times New Roman" w:hAnsi="Times New Roman" w:cs="Times New Roman"/>
          <w:sz w:val="24"/>
          <w:szCs w:val="24"/>
        </w:rPr>
        <w:t>o, koszty działania jednostek i </w:t>
      </w:r>
      <w:r w:rsidRPr="00116CCA">
        <w:rPr>
          <w:rFonts w:ascii="Times New Roman" w:hAnsi="Times New Roman" w:cs="Times New Roman"/>
          <w:sz w:val="24"/>
          <w:szCs w:val="24"/>
        </w:rPr>
        <w:t>komórki; budżety gmin.</w:t>
      </w:r>
    </w:p>
    <w:p w:rsidR="0089283B" w:rsidRPr="00116CCA" w:rsidRDefault="0089283B" w:rsidP="00116CCA">
      <w:pPr>
        <w:spacing w:after="0" w:line="240" w:lineRule="auto"/>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b/>
          <w:color w:val="FF0000"/>
          <w:sz w:val="24"/>
          <w:szCs w:val="24"/>
          <w:u w:val="single"/>
        </w:rPr>
      </w:pPr>
      <w:r w:rsidRPr="00116CCA">
        <w:rPr>
          <w:rFonts w:ascii="Times New Roman" w:hAnsi="Times New Roman" w:cs="Times New Roman"/>
          <w:b/>
          <w:color w:val="FF0000"/>
          <w:sz w:val="24"/>
          <w:szCs w:val="24"/>
          <w:u w:val="single"/>
        </w:rPr>
        <w:t>Cele długofalowe</w:t>
      </w:r>
    </w:p>
    <w:p w:rsidR="00C134B1" w:rsidRPr="00116CCA" w:rsidRDefault="00C134B1" w:rsidP="00116CCA">
      <w:pPr>
        <w:spacing w:after="0" w:line="240" w:lineRule="auto"/>
        <w:jc w:val="both"/>
        <w:rPr>
          <w:rFonts w:ascii="Times New Roman" w:hAnsi="Times New Roman" w:cs="Times New Roman"/>
          <w:sz w:val="24"/>
          <w:szCs w:val="24"/>
        </w:rPr>
      </w:pPr>
    </w:p>
    <w:p w:rsidR="0089283B" w:rsidRPr="00116CCA" w:rsidRDefault="00C134B1"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sz w:val="24"/>
          <w:szCs w:val="24"/>
        </w:rPr>
        <w:t xml:space="preserve">Za cele długofalowe uznano wszystkie cele </w:t>
      </w:r>
      <w:r w:rsidR="0089283B" w:rsidRPr="00116CCA">
        <w:rPr>
          <w:rFonts w:ascii="Times New Roman" w:hAnsi="Times New Roman" w:cs="Times New Roman"/>
          <w:sz w:val="24"/>
          <w:szCs w:val="24"/>
        </w:rPr>
        <w:tab/>
        <w:t xml:space="preserve">strategiczne poza celami priorytetowymi. Cele długofalowe są równie ważne, mimo że zostały sklasyfikowane w dalszej kolejności. Działania w zakresie tych celów, ujęte w ramach wskazanych kwestii społecznych będą podlegały stałemu monitoringowi. </w:t>
      </w:r>
    </w:p>
    <w:p w:rsidR="0089283B" w:rsidRPr="00116CCA" w:rsidRDefault="0089283B" w:rsidP="00116CCA">
      <w:pPr>
        <w:spacing w:after="0" w:line="240" w:lineRule="auto"/>
        <w:jc w:val="both"/>
        <w:rPr>
          <w:rFonts w:ascii="Times New Roman" w:hAnsi="Times New Roman" w:cs="Times New Roman"/>
          <w:sz w:val="24"/>
          <w:szCs w:val="24"/>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 xml:space="preserve">ŚRODOWISKO (razem wszystkie cele w tym obszarze uzyskały 3291  punktów wg. klasyfikacji </w:t>
      </w:r>
      <w:proofErr w:type="spellStart"/>
      <w:r w:rsidRPr="00116CCA">
        <w:rPr>
          <w:rFonts w:ascii="Times New Roman" w:hAnsi="Times New Roman" w:cs="Times New Roman"/>
          <w:b/>
          <w:color w:val="000000" w:themeColor="text1"/>
          <w:sz w:val="24"/>
          <w:szCs w:val="24"/>
          <w:u w:val="single"/>
        </w:rPr>
        <w:t>ilosciowo</w:t>
      </w:r>
      <w:proofErr w:type="spellEnd"/>
      <w:r w:rsidRPr="00116CCA">
        <w:rPr>
          <w:rFonts w:ascii="Times New Roman" w:hAnsi="Times New Roman" w:cs="Times New Roman"/>
          <w:b/>
          <w:color w:val="000000" w:themeColor="text1"/>
          <w:sz w:val="24"/>
          <w:szCs w:val="24"/>
          <w:u w:val="single"/>
        </w:rPr>
        <w:t>-wartościowej)</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p>
    <w:p w:rsidR="002F3787" w:rsidRPr="00C8787D" w:rsidRDefault="005E0124" w:rsidP="00116CCA">
      <w:pPr>
        <w:spacing w:after="0" w:line="240" w:lineRule="auto"/>
        <w:contextualSpacing/>
        <w:jc w:val="both"/>
        <w:rPr>
          <w:rFonts w:ascii="Times New Roman" w:hAnsi="Times New Roman" w:cs="Times New Roman"/>
          <w:color w:val="000000" w:themeColor="text1"/>
          <w:sz w:val="24"/>
          <w:szCs w:val="24"/>
        </w:rPr>
      </w:pPr>
      <w:r w:rsidRPr="00116CCA">
        <w:rPr>
          <w:rFonts w:ascii="Times New Roman" w:hAnsi="Times New Roman" w:cs="Times New Roman"/>
          <w:color w:val="000000" w:themeColor="text1"/>
          <w:sz w:val="24"/>
          <w:szCs w:val="24"/>
        </w:rPr>
        <w:t>Proponowane cele w tym obszarze będą realizowane w ramach Programów i Strategii odrębnych, dlatego nie zaplanowano działań szczegółowych w ramach Strategii 2025.</w:t>
      </w: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Rozwój sieci dróg i komunikacji na terenie powiatu ułatwiający dostęp do usług społecznych. (1447 punktów – 1 miejsce)</w:t>
      </w:r>
    </w:p>
    <w:p w:rsidR="0089283B" w:rsidRPr="00116CCA" w:rsidRDefault="0089283B" w:rsidP="00116CCA">
      <w:pPr>
        <w:spacing w:after="0" w:line="240" w:lineRule="auto"/>
        <w:jc w:val="both"/>
        <w:rPr>
          <w:rFonts w:ascii="Times New Roman" w:hAnsi="Times New Roman" w:cs="Times New Roman"/>
          <w:color w:val="000000" w:themeColor="text1"/>
          <w:sz w:val="24"/>
          <w:szCs w:val="24"/>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Rozwój infrastruktury agroturystycznej (965 punktów – 24 miejsce)</w:t>
      </w: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Tworzenie nowych strzeżonych kąpielisk, na terenach atrakcyjnych turystycznie (879 punktów – 25 miejsce)</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SYTUACJA DZIECI I MŁODZIEŻY (cel w tym obszarze uzyskał 1304 punkty wg. klasyfikacji ilościowo-wartościowej)</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 xml:space="preserve">Przeciwdziałanie </w:t>
      </w:r>
      <w:proofErr w:type="spellStart"/>
      <w:r w:rsidRPr="00116CCA">
        <w:rPr>
          <w:rFonts w:ascii="Times New Roman" w:hAnsi="Times New Roman" w:cs="Times New Roman"/>
          <w:b/>
          <w:color w:val="000000" w:themeColor="text1"/>
          <w:sz w:val="24"/>
          <w:szCs w:val="24"/>
        </w:rPr>
        <w:t>zachowaniom</w:t>
      </w:r>
      <w:proofErr w:type="spellEnd"/>
      <w:r w:rsidRPr="00116CCA">
        <w:rPr>
          <w:rFonts w:ascii="Times New Roman" w:hAnsi="Times New Roman" w:cs="Times New Roman"/>
          <w:b/>
          <w:color w:val="000000" w:themeColor="text1"/>
          <w:sz w:val="24"/>
          <w:szCs w:val="24"/>
        </w:rPr>
        <w:t xml:space="preserve"> dysfunkcyjnym (samookaleczenia, </w:t>
      </w:r>
      <w:r w:rsidR="005E0124" w:rsidRPr="00116CCA">
        <w:rPr>
          <w:rFonts w:ascii="Times New Roman" w:hAnsi="Times New Roman" w:cs="Times New Roman"/>
          <w:b/>
          <w:color w:val="000000" w:themeColor="text1"/>
          <w:sz w:val="24"/>
          <w:szCs w:val="24"/>
        </w:rPr>
        <w:t>za</w:t>
      </w:r>
      <w:r w:rsidRPr="00116CCA">
        <w:rPr>
          <w:rFonts w:ascii="Times New Roman" w:hAnsi="Times New Roman" w:cs="Times New Roman"/>
          <w:b/>
          <w:color w:val="000000" w:themeColor="text1"/>
          <w:sz w:val="24"/>
          <w:szCs w:val="24"/>
        </w:rPr>
        <w:t>żywanie dopalaczy, cyberprzemoc, nieletnie matki, uzależnienie od komputera, tel</w:t>
      </w:r>
      <w:r w:rsidR="007A0668" w:rsidRPr="00116CCA">
        <w:rPr>
          <w:rFonts w:ascii="Times New Roman" w:hAnsi="Times New Roman" w:cs="Times New Roman"/>
          <w:b/>
          <w:color w:val="000000" w:themeColor="text1"/>
          <w:sz w:val="24"/>
          <w:szCs w:val="24"/>
        </w:rPr>
        <w:t xml:space="preserve">efonu) – </w:t>
      </w:r>
      <w:r w:rsidRPr="00116CCA">
        <w:rPr>
          <w:rFonts w:ascii="Times New Roman" w:hAnsi="Times New Roman" w:cs="Times New Roman"/>
          <w:b/>
          <w:color w:val="000000" w:themeColor="text1"/>
          <w:sz w:val="24"/>
          <w:szCs w:val="24"/>
        </w:rPr>
        <w:t>wśród uczniów gimnazjów oraz młodszych dzieci. (1304 punkty – 6 miejsce)</w:t>
      </w:r>
    </w:p>
    <w:p w:rsidR="007A0668" w:rsidRPr="00116CCA" w:rsidRDefault="007A0668" w:rsidP="00116CCA">
      <w:pPr>
        <w:spacing w:after="0" w:line="240" w:lineRule="auto"/>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 xml:space="preserve">Działania </w:t>
      </w:r>
    </w:p>
    <w:p w:rsidR="0089283B" w:rsidRPr="00116CCA" w:rsidRDefault="0089283B" w:rsidP="00116CCA">
      <w:pPr>
        <w:numPr>
          <w:ilvl w:val="0"/>
          <w:numId w:val="33"/>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Organizacja cykli szkoleń, wykładów dla rodziców i nauczycieli szkół </w:t>
      </w:r>
      <w:r w:rsidR="007A0668" w:rsidRPr="00116CCA">
        <w:rPr>
          <w:rFonts w:ascii="Times New Roman" w:hAnsi="Times New Roman" w:cs="Times New Roman"/>
          <w:b/>
          <w:sz w:val="24"/>
          <w:szCs w:val="24"/>
        </w:rPr>
        <w:t>i </w:t>
      </w:r>
      <w:r w:rsidRPr="00116CCA">
        <w:rPr>
          <w:rFonts w:ascii="Times New Roman" w:hAnsi="Times New Roman" w:cs="Times New Roman"/>
          <w:b/>
          <w:sz w:val="24"/>
          <w:szCs w:val="24"/>
        </w:rPr>
        <w:t xml:space="preserve">gimnazjów, szkół średnich </w:t>
      </w:r>
    </w:p>
    <w:p w:rsidR="002F3787"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2F3787"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 P-P, </w:t>
      </w:r>
    </w:p>
    <w:p w:rsidR="0089283B" w:rsidRPr="00116CCA" w:rsidRDefault="002F3787"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i/>
          <w:sz w:val="24"/>
          <w:szCs w:val="24"/>
        </w:rPr>
        <w:t>:</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WOZ, WE</w:t>
      </w:r>
      <w:r w:rsidRPr="00116CCA">
        <w:rPr>
          <w:rFonts w:ascii="Times New Roman" w:hAnsi="Times New Roman" w:cs="Times New Roman"/>
          <w:sz w:val="24"/>
          <w:szCs w:val="24"/>
        </w:rPr>
        <w:t>D</w:t>
      </w:r>
      <w:r w:rsidR="0089283B" w:rsidRPr="00116CCA">
        <w:rPr>
          <w:rFonts w:ascii="Times New Roman" w:hAnsi="Times New Roman" w:cs="Times New Roman"/>
          <w:sz w:val="24"/>
          <w:szCs w:val="24"/>
        </w:rPr>
        <w:t>; gminy powiatu wołomińskiego; KBPN.</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w:t>
      </w:r>
      <w:r w:rsidR="000748D2" w:rsidRPr="00116CCA">
        <w:rPr>
          <w:rFonts w:ascii="Times New Roman" w:hAnsi="Times New Roman" w:cs="Times New Roman"/>
          <w:sz w:val="24"/>
          <w:szCs w:val="24"/>
        </w:rPr>
        <w:t>budżet powiatu wołomińskiego</w:t>
      </w:r>
      <w:r w:rsidRPr="00116CCA">
        <w:rPr>
          <w:rFonts w:ascii="Times New Roman" w:hAnsi="Times New Roman" w:cs="Times New Roman"/>
          <w:sz w:val="24"/>
          <w:szCs w:val="24"/>
        </w:rPr>
        <w:t xml:space="preserve"> </w:t>
      </w:r>
      <w:r w:rsidR="000748D2" w:rsidRPr="00116CCA">
        <w:rPr>
          <w:rFonts w:ascii="Times New Roman" w:hAnsi="Times New Roman" w:cs="Times New Roman"/>
          <w:sz w:val="24"/>
          <w:szCs w:val="24"/>
        </w:rPr>
        <w:t>w kosztach</w:t>
      </w:r>
      <w:r w:rsidR="00556959">
        <w:rPr>
          <w:rFonts w:ascii="Times New Roman" w:hAnsi="Times New Roman" w:cs="Times New Roman"/>
          <w:sz w:val="24"/>
          <w:szCs w:val="24"/>
        </w:rPr>
        <w:t xml:space="preserve"> działania jednostek i </w:t>
      </w:r>
      <w:r w:rsidRPr="00116CCA">
        <w:rPr>
          <w:rFonts w:ascii="Times New Roman" w:hAnsi="Times New Roman" w:cs="Times New Roman"/>
          <w:sz w:val="24"/>
          <w:szCs w:val="24"/>
        </w:rPr>
        <w:t>komórek; budżety gmin; fundusze celowe.</w:t>
      </w:r>
    </w:p>
    <w:p w:rsidR="0089283B" w:rsidRPr="00116CCA" w:rsidRDefault="0089283B" w:rsidP="00116CCA">
      <w:pPr>
        <w:numPr>
          <w:ilvl w:val="0"/>
          <w:numId w:val="33"/>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Działania profilaktyczne w ramach programów i projektów realizowanych </w:t>
      </w:r>
      <w:r w:rsidR="009F206F" w:rsidRPr="00116CCA">
        <w:rPr>
          <w:rFonts w:ascii="Times New Roman" w:hAnsi="Times New Roman" w:cs="Times New Roman"/>
          <w:b/>
          <w:sz w:val="24"/>
          <w:szCs w:val="24"/>
        </w:rPr>
        <w:t>we</w:t>
      </w:r>
      <w:r w:rsidRPr="00116CCA">
        <w:rPr>
          <w:rFonts w:ascii="Times New Roman" w:hAnsi="Times New Roman" w:cs="Times New Roman"/>
          <w:b/>
          <w:sz w:val="24"/>
          <w:szCs w:val="24"/>
        </w:rPr>
        <w:t xml:space="preserve"> współpracy z organizacjami pozarządowymi. </w:t>
      </w:r>
    </w:p>
    <w:p w:rsidR="00B756C4"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B756C4"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P P-P; </w:t>
      </w:r>
    </w:p>
    <w:p w:rsidR="0089283B" w:rsidRPr="00116CCA" w:rsidRDefault="00B756C4"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WE</w:t>
      </w:r>
      <w:r w:rsidRPr="00116CCA">
        <w:rPr>
          <w:rFonts w:ascii="Times New Roman" w:hAnsi="Times New Roman" w:cs="Times New Roman"/>
          <w:sz w:val="24"/>
          <w:szCs w:val="24"/>
        </w:rPr>
        <w:t>D</w:t>
      </w:r>
      <w:r w:rsidR="0089283B" w:rsidRPr="00116CCA">
        <w:rPr>
          <w:rFonts w:ascii="Times New Roman" w:hAnsi="Times New Roman" w:cs="Times New Roman"/>
          <w:sz w:val="24"/>
          <w:szCs w:val="24"/>
        </w:rPr>
        <w:t>; WOZ; gminy powiatu wołomińskiego; KBPN.</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u w:val="single"/>
        </w:rPr>
        <w:t xml:space="preserve">Źródła finansowania: </w:t>
      </w:r>
      <w:r w:rsidRPr="00116CCA">
        <w:rPr>
          <w:rFonts w:ascii="Times New Roman" w:hAnsi="Times New Roman" w:cs="Times New Roman"/>
          <w:sz w:val="24"/>
          <w:szCs w:val="24"/>
        </w:rPr>
        <w:t>b</w:t>
      </w:r>
      <w:r w:rsidR="00B756C4" w:rsidRPr="00116CCA">
        <w:rPr>
          <w:rFonts w:ascii="Times New Roman" w:hAnsi="Times New Roman" w:cs="Times New Roman"/>
          <w:sz w:val="24"/>
          <w:szCs w:val="24"/>
        </w:rPr>
        <w:t>udżet powiatu wołomińskiego w kosztach</w:t>
      </w:r>
      <w:r w:rsidR="00556959">
        <w:rPr>
          <w:rFonts w:ascii="Times New Roman" w:hAnsi="Times New Roman" w:cs="Times New Roman"/>
          <w:sz w:val="24"/>
          <w:szCs w:val="24"/>
        </w:rPr>
        <w:t xml:space="preserve"> działania jednostek i </w:t>
      </w:r>
      <w:r w:rsidRPr="00116CCA">
        <w:rPr>
          <w:rFonts w:ascii="Times New Roman" w:hAnsi="Times New Roman" w:cs="Times New Roman"/>
          <w:sz w:val="24"/>
          <w:szCs w:val="24"/>
        </w:rPr>
        <w:t>komórek; budżety gmin; fundusze celowe.</w:t>
      </w:r>
    </w:p>
    <w:p w:rsidR="0089283B" w:rsidRPr="00116CCA" w:rsidRDefault="0089283B" w:rsidP="00116CCA">
      <w:pPr>
        <w:spacing w:after="0" w:line="240" w:lineRule="auto"/>
        <w:contextualSpacing/>
        <w:jc w:val="both"/>
        <w:rPr>
          <w:rFonts w:ascii="Times New Roman" w:hAnsi="Times New Roman" w:cs="Times New Roman"/>
          <w:b/>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 xml:space="preserve">STAROŚĆ (razem wszystkie cele w tym obszarze uzyskały 2510 punktów wg. klasyfikacji </w:t>
      </w:r>
      <w:proofErr w:type="spellStart"/>
      <w:r w:rsidRPr="00116CCA">
        <w:rPr>
          <w:rFonts w:ascii="Times New Roman" w:hAnsi="Times New Roman" w:cs="Times New Roman"/>
          <w:b/>
          <w:color w:val="000000" w:themeColor="text1"/>
          <w:sz w:val="24"/>
          <w:szCs w:val="24"/>
          <w:u w:val="single"/>
        </w:rPr>
        <w:t>ilosciowo</w:t>
      </w:r>
      <w:proofErr w:type="spellEnd"/>
      <w:r w:rsidRPr="00116CCA">
        <w:rPr>
          <w:rFonts w:ascii="Times New Roman" w:hAnsi="Times New Roman" w:cs="Times New Roman"/>
          <w:b/>
          <w:color w:val="000000" w:themeColor="text1"/>
          <w:sz w:val="24"/>
          <w:szCs w:val="24"/>
          <w:u w:val="single"/>
        </w:rPr>
        <w:t>-wartościowej)</w:t>
      </w:r>
    </w:p>
    <w:p w:rsidR="00A071E0" w:rsidRPr="00116CCA" w:rsidRDefault="00A071E0" w:rsidP="00116CCA">
      <w:pPr>
        <w:spacing w:after="0" w:line="240" w:lineRule="auto"/>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 xml:space="preserve">Organizacja wsparcia dla osób starszych w formach: dziennych domów pobytu, klubów dla osób starszych oraz dzieci i młodzieży, uniwersytetów trzeciego wieku (poza </w:t>
      </w:r>
      <w:r w:rsidR="00520D7F" w:rsidRPr="00116CCA">
        <w:rPr>
          <w:rFonts w:ascii="Times New Roman" w:hAnsi="Times New Roman" w:cs="Times New Roman"/>
          <w:b/>
          <w:color w:val="000000" w:themeColor="text1"/>
          <w:sz w:val="24"/>
          <w:szCs w:val="24"/>
        </w:rPr>
        <w:t xml:space="preserve">Tłuszczem, </w:t>
      </w:r>
      <w:r w:rsidRPr="00116CCA">
        <w:rPr>
          <w:rFonts w:ascii="Times New Roman" w:hAnsi="Times New Roman" w:cs="Times New Roman"/>
          <w:b/>
          <w:color w:val="000000" w:themeColor="text1"/>
          <w:sz w:val="24"/>
          <w:szCs w:val="24"/>
        </w:rPr>
        <w:t xml:space="preserve">Wołominem i Zielonką), usług opiekuńczych, pobytu w </w:t>
      </w:r>
      <w:proofErr w:type="spellStart"/>
      <w:r w:rsidRPr="00116CCA">
        <w:rPr>
          <w:rFonts w:ascii="Times New Roman" w:hAnsi="Times New Roman" w:cs="Times New Roman"/>
          <w:b/>
          <w:color w:val="000000" w:themeColor="text1"/>
          <w:sz w:val="24"/>
          <w:szCs w:val="24"/>
        </w:rPr>
        <w:t>dps</w:t>
      </w:r>
      <w:proofErr w:type="spellEnd"/>
      <w:r w:rsidRPr="00116CCA">
        <w:rPr>
          <w:rFonts w:ascii="Times New Roman" w:hAnsi="Times New Roman" w:cs="Times New Roman"/>
          <w:b/>
          <w:color w:val="000000" w:themeColor="text1"/>
          <w:sz w:val="24"/>
          <w:szCs w:val="24"/>
        </w:rPr>
        <w:t xml:space="preserve">, szczególnie w gminach Zielonka, Strachówka, Jadów, Wołomin. (1296 punktów – 7 miejsce) </w:t>
      </w:r>
    </w:p>
    <w:p w:rsidR="00A071E0" w:rsidRPr="00116CCA" w:rsidRDefault="00A071E0" w:rsidP="00116CCA">
      <w:pPr>
        <w:spacing w:after="0" w:line="240" w:lineRule="auto"/>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Działania</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Opracowanie Powiatowego Programu Polityki Senioralnej </w:t>
      </w:r>
    </w:p>
    <w:p w:rsidR="009715A3"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9715A3"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WOZ; </w:t>
      </w:r>
    </w:p>
    <w:p w:rsidR="0089283B" w:rsidRPr="00116CCA" w:rsidRDefault="009715A3"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PCPR; DPS-y</w:t>
      </w:r>
      <w:r w:rsidR="00F82EA5" w:rsidRPr="00116CCA">
        <w:rPr>
          <w:rFonts w:ascii="Times New Roman" w:hAnsi="Times New Roman" w:cs="Times New Roman"/>
          <w:sz w:val="24"/>
          <w:szCs w:val="24"/>
        </w:rPr>
        <w:t>, 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wołomińskieg</w:t>
      </w:r>
      <w:r w:rsidR="00A071E0" w:rsidRPr="00116CCA">
        <w:rPr>
          <w:rFonts w:ascii="Times New Roman" w:hAnsi="Times New Roman" w:cs="Times New Roman"/>
          <w:sz w:val="24"/>
          <w:szCs w:val="24"/>
        </w:rPr>
        <w:t>o, koszty działania jednostek i </w:t>
      </w:r>
      <w:r w:rsidRPr="00116CCA">
        <w:rPr>
          <w:rFonts w:ascii="Times New Roman" w:hAnsi="Times New Roman" w:cs="Times New Roman"/>
          <w:sz w:val="24"/>
          <w:szCs w:val="24"/>
        </w:rPr>
        <w:t>komórki</w:t>
      </w:r>
      <w:r w:rsidR="00D90C76" w:rsidRPr="00116CCA">
        <w:rPr>
          <w:rFonts w:ascii="Times New Roman" w:hAnsi="Times New Roman" w:cs="Times New Roman"/>
          <w:sz w:val="24"/>
          <w:szCs w:val="24"/>
        </w:rPr>
        <w:t>, budżety gmin.</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Rozwój usług opiekuńczych dla osób starszych</w:t>
      </w:r>
      <w:r w:rsidR="003E4DAD" w:rsidRPr="00116CCA">
        <w:rPr>
          <w:rFonts w:ascii="Times New Roman" w:hAnsi="Times New Roman" w:cs="Times New Roman"/>
          <w:b/>
          <w:sz w:val="24"/>
          <w:szCs w:val="24"/>
        </w:rPr>
        <w:t xml:space="preserve"> z wykorzystaniem realizatorów z terenu powiatu</w:t>
      </w:r>
      <w:r w:rsidRPr="00116CCA">
        <w:rPr>
          <w:rFonts w:ascii="Times New Roman" w:hAnsi="Times New Roman" w:cs="Times New Roman"/>
          <w:b/>
          <w:sz w:val="24"/>
          <w:szCs w:val="24"/>
        </w:rPr>
        <w:t xml:space="preserve"> </w:t>
      </w:r>
    </w:p>
    <w:p w:rsidR="00D90C76" w:rsidRPr="00116CCA" w:rsidRDefault="00D90C7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w:t>
      </w:r>
      <w:r w:rsidR="0089283B" w:rsidRPr="00116CCA">
        <w:rPr>
          <w:rFonts w:ascii="Times New Roman" w:hAnsi="Times New Roman" w:cs="Times New Roman"/>
          <w:b/>
          <w:i/>
          <w:sz w:val="24"/>
          <w:szCs w:val="24"/>
        </w:rPr>
        <w:t>y gminni</w:t>
      </w:r>
      <w:r w:rsidRPr="00116CCA">
        <w:rPr>
          <w:rFonts w:ascii="Times New Roman" w:hAnsi="Times New Roman" w:cs="Times New Roman"/>
          <w:b/>
          <w:i/>
          <w:sz w:val="24"/>
          <w:szCs w:val="24"/>
        </w:rPr>
        <w:t>:</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OPS-y;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b/>
          <w:sz w:val="24"/>
          <w:szCs w:val="24"/>
        </w:rPr>
        <w:t>Utworzenie dziennych domów pobytu dla osób starszych oraz dzieci i młodzieży</w:t>
      </w:r>
      <w:r w:rsidR="009715A3" w:rsidRPr="00116CCA">
        <w:rPr>
          <w:rFonts w:ascii="Times New Roman" w:hAnsi="Times New Roman" w:cs="Times New Roman"/>
          <w:b/>
          <w:sz w:val="24"/>
          <w:szCs w:val="24"/>
        </w:rPr>
        <w:t>.</w:t>
      </w:r>
      <w:r w:rsidRPr="00116CCA">
        <w:rPr>
          <w:rFonts w:ascii="Times New Roman" w:hAnsi="Times New Roman" w:cs="Times New Roman"/>
          <w:sz w:val="24"/>
          <w:szCs w:val="24"/>
        </w:rPr>
        <w:t xml:space="preserve"> </w:t>
      </w:r>
      <w:r w:rsidR="00BD444A" w:rsidRPr="00116CCA">
        <w:rPr>
          <w:rFonts w:ascii="Times New Roman" w:hAnsi="Times New Roman" w:cs="Times New Roman"/>
          <w:b/>
          <w:i/>
          <w:sz w:val="24"/>
          <w:szCs w:val="24"/>
        </w:rPr>
        <w:t>Realizatorzy</w:t>
      </w:r>
      <w:r w:rsidRPr="00116CCA">
        <w:rPr>
          <w:rFonts w:ascii="Times New Roman" w:hAnsi="Times New Roman" w:cs="Times New Roman"/>
          <w:b/>
          <w:i/>
          <w:sz w:val="24"/>
          <w:szCs w:val="24"/>
        </w:rPr>
        <w:t xml:space="preserve"> gminni</w:t>
      </w:r>
      <w:r w:rsidR="00BD444A" w:rsidRPr="00116CCA">
        <w:rPr>
          <w:rFonts w:ascii="Times New Roman" w:hAnsi="Times New Roman" w:cs="Times New Roman"/>
          <w:b/>
          <w:i/>
          <w:sz w:val="24"/>
          <w:szCs w:val="24"/>
        </w:rPr>
        <w:t>:</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 xml:space="preserve">OPS-y; </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w:t>
      </w:r>
      <w:r w:rsidR="0077659D" w:rsidRPr="00116CCA">
        <w:rPr>
          <w:rFonts w:ascii="Times New Roman" w:hAnsi="Times New Roman" w:cs="Times New Roman"/>
          <w:sz w:val="24"/>
          <w:szCs w:val="24"/>
        </w:rPr>
        <w:t xml:space="preserve">, budżet państwa (Program </w:t>
      </w:r>
      <w:r w:rsidR="0039647D">
        <w:rPr>
          <w:rFonts w:ascii="Times New Roman" w:hAnsi="Times New Roman" w:cs="Times New Roman"/>
          <w:sz w:val="24"/>
          <w:szCs w:val="24"/>
        </w:rPr>
        <w:t>Senior-WIGOR</w:t>
      </w:r>
      <w:r w:rsidR="0077659D" w:rsidRPr="00116CCA">
        <w:rPr>
          <w:rFonts w:ascii="Times New Roman" w:hAnsi="Times New Roman" w:cs="Times New Roman"/>
          <w:sz w:val="24"/>
          <w:szCs w:val="24"/>
        </w:rPr>
        <w:t>)</w:t>
      </w:r>
      <w:r w:rsidRPr="00116CCA">
        <w:rPr>
          <w:rFonts w:ascii="Times New Roman" w:hAnsi="Times New Roman" w:cs="Times New Roman"/>
          <w:sz w:val="24"/>
          <w:szCs w:val="24"/>
        </w:rPr>
        <w:t xml:space="preserve"> </w:t>
      </w:r>
    </w:p>
    <w:p w:rsidR="0089283B" w:rsidRPr="00116CCA" w:rsidRDefault="00201DA3"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K</w:t>
      </w:r>
      <w:r w:rsidR="0089283B" w:rsidRPr="00116CCA">
        <w:rPr>
          <w:rFonts w:ascii="Times New Roman" w:hAnsi="Times New Roman" w:cs="Times New Roman"/>
          <w:b/>
          <w:sz w:val="24"/>
          <w:szCs w:val="24"/>
        </w:rPr>
        <w:t xml:space="preserve">ierowanie do </w:t>
      </w:r>
      <w:r w:rsidRPr="00116CCA">
        <w:rPr>
          <w:rFonts w:ascii="Times New Roman" w:hAnsi="Times New Roman" w:cs="Times New Roman"/>
          <w:b/>
          <w:sz w:val="24"/>
          <w:szCs w:val="24"/>
        </w:rPr>
        <w:t>Domów Pomocy Społecznej</w:t>
      </w:r>
      <w:r w:rsidR="0089283B" w:rsidRPr="00116CCA">
        <w:rPr>
          <w:rFonts w:ascii="Times New Roman" w:hAnsi="Times New Roman" w:cs="Times New Roman"/>
          <w:b/>
          <w:sz w:val="24"/>
          <w:szCs w:val="24"/>
        </w:rPr>
        <w:t xml:space="preserve"> na terenie powiatu</w:t>
      </w:r>
      <w:r w:rsidR="009715A3" w:rsidRPr="00116CCA">
        <w:rPr>
          <w:rFonts w:ascii="Times New Roman" w:hAnsi="Times New Roman" w:cs="Times New Roman"/>
          <w:b/>
          <w:sz w:val="24"/>
          <w:szCs w:val="24"/>
        </w:rPr>
        <w:t>.</w:t>
      </w:r>
      <w:r w:rsidR="0089283B" w:rsidRPr="00116CCA">
        <w:rPr>
          <w:rFonts w:ascii="Times New Roman" w:hAnsi="Times New Roman" w:cs="Times New Roman"/>
          <w:b/>
          <w:sz w:val="24"/>
          <w:szCs w:val="24"/>
        </w:rPr>
        <w:t xml:space="preserve"> </w:t>
      </w:r>
    </w:p>
    <w:p w:rsidR="0089283B" w:rsidRPr="00116CCA" w:rsidRDefault="00BD444A"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0089283B" w:rsidRPr="00116CCA">
        <w:rPr>
          <w:rFonts w:ascii="Times New Roman" w:hAnsi="Times New Roman" w:cs="Times New Roman"/>
          <w:b/>
          <w:i/>
          <w:sz w:val="24"/>
          <w:szCs w:val="24"/>
        </w:rPr>
        <w:t xml:space="preserve"> gminni</w:t>
      </w:r>
      <w:r w:rsidRPr="00116CCA">
        <w:rPr>
          <w:rFonts w:ascii="Times New Roman" w:hAnsi="Times New Roman" w:cs="Times New Roman"/>
          <w:b/>
          <w:i/>
          <w:sz w:val="24"/>
          <w:szCs w:val="24"/>
        </w:rPr>
        <w:t>:</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w:t>
      </w:r>
      <w:r w:rsidR="00201DA3" w:rsidRPr="00116CCA">
        <w:rPr>
          <w:rFonts w:ascii="Times New Roman" w:hAnsi="Times New Roman" w:cs="Times New Roman"/>
          <w:sz w:val="24"/>
          <w:szCs w:val="24"/>
        </w:rPr>
        <w:t xml:space="preserve">dochody z opłatności, </w:t>
      </w:r>
      <w:r w:rsidR="009C305C" w:rsidRPr="00116CCA">
        <w:rPr>
          <w:rFonts w:ascii="Times New Roman" w:hAnsi="Times New Roman" w:cs="Times New Roman"/>
          <w:sz w:val="24"/>
          <w:szCs w:val="24"/>
        </w:rPr>
        <w:t>budżety gmin</w:t>
      </w:r>
      <w:r w:rsidRPr="00116CCA">
        <w:rPr>
          <w:rFonts w:ascii="Times New Roman" w:hAnsi="Times New Roman" w:cs="Times New Roman"/>
          <w:sz w:val="24"/>
          <w:szCs w:val="24"/>
        </w:rPr>
        <w:t xml:space="preserve">. </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Tworzenie Gminnych i powiatowej Rady Seniorów </w:t>
      </w:r>
    </w:p>
    <w:p w:rsidR="0089283B" w:rsidRPr="00116CCA" w:rsidRDefault="009C305C"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Pr="00116CCA">
        <w:rPr>
          <w:rFonts w:ascii="Times New Roman" w:hAnsi="Times New Roman" w:cs="Times New Roman"/>
          <w:b/>
          <w:sz w:val="24"/>
          <w:szCs w:val="24"/>
        </w:rPr>
        <w:t>:</w:t>
      </w:r>
      <w:r w:rsidRPr="00116CCA">
        <w:rPr>
          <w:rFonts w:ascii="Times New Roman" w:hAnsi="Times New Roman" w:cs="Times New Roman"/>
          <w:sz w:val="24"/>
          <w:szCs w:val="24"/>
        </w:rPr>
        <w:t xml:space="preserve"> gminy, powiat wołomiński</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budżety gmin; budżet powiatu.</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Utworzenie Uniwersytetów Trzeciego Wieku. </w:t>
      </w:r>
    </w:p>
    <w:p w:rsidR="0089283B" w:rsidRPr="00116CCA" w:rsidRDefault="0050699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 xml:space="preserve">Koordynatorzy gminni: </w:t>
      </w:r>
      <w:r w:rsidRPr="00116CCA">
        <w:rPr>
          <w:rFonts w:ascii="Times New Roman" w:hAnsi="Times New Roman" w:cs="Times New Roman"/>
          <w:sz w:val="24"/>
          <w:szCs w:val="24"/>
        </w:rPr>
        <w:t>OPS-y,</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gminy poza: Tłuszczem, Wołominem, Zielonką</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00A071E0" w:rsidRPr="00116CCA">
        <w:rPr>
          <w:rFonts w:ascii="Times New Roman" w:hAnsi="Times New Roman" w:cs="Times New Roman"/>
          <w:b/>
          <w:i/>
          <w:sz w:val="24"/>
          <w:szCs w:val="24"/>
        </w:rPr>
        <w:t xml:space="preserve"> budżety zainteresowanych gmin</w:t>
      </w:r>
      <w:r w:rsidR="00A071E0" w:rsidRPr="00116CCA">
        <w:rPr>
          <w:rFonts w:ascii="Times New Roman" w:hAnsi="Times New Roman" w:cs="Times New Roman"/>
          <w:sz w:val="24"/>
          <w:szCs w:val="24"/>
        </w:rPr>
        <w:t>.</w:t>
      </w:r>
    </w:p>
    <w:p w:rsidR="0089283B" w:rsidRPr="00116CCA" w:rsidRDefault="0089283B" w:rsidP="00116CCA">
      <w:pPr>
        <w:numPr>
          <w:ilvl w:val="0"/>
          <w:numId w:val="24"/>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Utworzenie Ośrodków Kultury i Sportu </w:t>
      </w:r>
    </w:p>
    <w:p w:rsidR="0089283B"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ab/>
      </w:r>
      <w:r w:rsidR="00CE57D2" w:rsidRPr="00116CCA">
        <w:rPr>
          <w:rFonts w:ascii="Times New Roman" w:hAnsi="Times New Roman" w:cs="Times New Roman"/>
          <w:b/>
          <w:i/>
          <w:sz w:val="24"/>
          <w:szCs w:val="24"/>
        </w:rPr>
        <w:t>Realizatorzy</w:t>
      </w:r>
      <w:r w:rsidR="0089283B" w:rsidRPr="00116CCA">
        <w:rPr>
          <w:rFonts w:ascii="Times New Roman" w:hAnsi="Times New Roman" w:cs="Times New Roman"/>
          <w:b/>
          <w:i/>
          <w:sz w:val="24"/>
          <w:szCs w:val="24"/>
        </w:rPr>
        <w:t>:</w:t>
      </w:r>
      <w:r w:rsidR="0089283B" w:rsidRPr="00116CCA">
        <w:rPr>
          <w:rFonts w:ascii="Times New Roman" w:hAnsi="Times New Roman" w:cs="Times New Roman"/>
          <w:sz w:val="24"/>
          <w:szCs w:val="24"/>
        </w:rPr>
        <w:t xml:space="preserve"> gmina Jadów; gmina Strachówka.</w:t>
      </w:r>
    </w:p>
    <w:p w:rsidR="0089283B"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ab/>
      </w:r>
      <w:r w:rsidR="0089283B" w:rsidRPr="00116CCA">
        <w:rPr>
          <w:rFonts w:ascii="Times New Roman" w:hAnsi="Times New Roman" w:cs="Times New Roman"/>
          <w:b/>
          <w:i/>
          <w:sz w:val="24"/>
          <w:szCs w:val="24"/>
        </w:rPr>
        <w:t xml:space="preserve">Źródła finansowania: </w:t>
      </w:r>
      <w:r w:rsidR="0089283B" w:rsidRPr="00116CCA">
        <w:rPr>
          <w:rFonts w:ascii="Times New Roman" w:hAnsi="Times New Roman" w:cs="Times New Roman"/>
          <w:sz w:val="24"/>
          <w:szCs w:val="24"/>
        </w:rPr>
        <w:t>budżety wskazanych gmin; fundusze unijne; RPOWM</w:t>
      </w:r>
      <w:r w:rsidR="000C7054" w:rsidRPr="00116CCA">
        <w:rPr>
          <w:rFonts w:ascii="Times New Roman" w:hAnsi="Times New Roman" w:cs="Times New Roman"/>
          <w:sz w:val="24"/>
          <w:szCs w:val="24"/>
        </w:rPr>
        <w:t>, FRKF.</w:t>
      </w:r>
    </w:p>
    <w:p w:rsidR="003E4DAD" w:rsidRPr="00116CCA" w:rsidRDefault="003E4DAD"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Usprawnienie systemu organizacji usług opiekuńczych i specjalistycznych usług opiekuńczych oraz kierowania do domów pomocy społecznej. (1214 punktów – 17 miejsce)</w:t>
      </w:r>
    </w:p>
    <w:p w:rsidR="00A071E0" w:rsidRPr="00116CCA" w:rsidRDefault="00A071E0"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A071E0"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Działania</w:t>
      </w:r>
    </w:p>
    <w:p w:rsidR="0089283B" w:rsidRPr="00116CCA" w:rsidRDefault="0089283B" w:rsidP="00116CCA">
      <w:pPr>
        <w:numPr>
          <w:ilvl w:val="0"/>
          <w:numId w:val="20"/>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Konieczność przyjęcia przez gminy zasad zlecania usług opiekuńczych, specjalistycznych usług opiekuńczych przez gminy (np. Marki, Tłuszcz) podmiotom zarejestrowanym na terenie powiatu oraz kierowania mieszkańców gmin w pierwszej kolejności do domów pomocy społecznej powiatu wołomińskiego. </w:t>
      </w:r>
    </w:p>
    <w:p w:rsidR="0089283B" w:rsidRPr="00116CCA" w:rsidRDefault="0077659D"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 gminni</w:t>
      </w:r>
      <w:r w:rsidR="0089283B" w:rsidRPr="00116CCA">
        <w:rPr>
          <w:rFonts w:ascii="Times New Roman" w:hAnsi="Times New Roman" w:cs="Times New Roman"/>
          <w:b/>
          <w:i/>
          <w:sz w:val="24"/>
          <w:szCs w:val="24"/>
        </w:rPr>
        <w:t>:</w:t>
      </w:r>
      <w:r w:rsidR="0089283B" w:rsidRPr="00116CCA">
        <w:rPr>
          <w:rFonts w:ascii="Times New Roman" w:hAnsi="Times New Roman" w:cs="Times New Roman"/>
          <w:sz w:val="24"/>
          <w:szCs w:val="24"/>
        </w:rPr>
        <w:t xml:space="preserve">  gminne 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color w:val="FF0000"/>
          <w:sz w:val="24"/>
          <w:szCs w:val="24"/>
        </w:rPr>
        <w:t xml:space="preserve"> </w:t>
      </w:r>
      <w:r w:rsidRPr="00116CCA">
        <w:rPr>
          <w:rFonts w:ascii="Times New Roman" w:hAnsi="Times New Roman" w:cs="Times New Roman"/>
          <w:sz w:val="24"/>
          <w:szCs w:val="24"/>
        </w:rPr>
        <w:t>budżety gmin.</w:t>
      </w:r>
    </w:p>
    <w:p w:rsidR="0089283B" w:rsidRPr="00116CCA" w:rsidRDefault="0089283B" w:rsidP="00116CCA">
      <w:pPr>
        <w:spacing w:after="0" w:line="240" w:lineRule="auto"/>
        <w:contextualSpacing/>
        <w:jc w:val="both"/>
        <w:rPr>
          <w:rFonts w:ascii="Times New Roman" w:hAnsi="Times New Roman" w:cs="Times New Roman"/>
          <w:b/>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UBÓSTWO, BIEDA, NIEDOSTATEK (razem wszystkie cele w tym obszarze uzyskały 2348 punktów wg. klasyfikacji ilościowo-wartościowej)</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Tworzenie programów pomocowo-wspierających z udziałem gmin oraz organizacji pozarządowych, uczestnictwo w programach regionalnych i krajowych (1182 punkty – 20 miejsce)</w:t>
      </w:r>
    </w:p>
    <w:p w:rsidR="00A071E0" w:rsidRPr="00116CCA" w:rsidRDefault="00A071E0"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 xml:space="preserve">Działania </w:t>
      </w:r>
    </w:p>
    <w:p w:rsidR="0089283B" w:rsidRPr="00116CCA" w:rsidRDefault="00A071E0" w:rsidP="00116CCA">
      <w:pPr>
        <w:numPr>
          <w:ilvl w:val="0"/>
          <w:numId w:val="2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color w:val="000000" w:themeColor="text1"/>
          <w:sz w:val="24"/>
          <w:szCs w:val="24"/>
        </w:rPr>
        <w:tab/>
      </w:r>
      <w:r w:rsidR="0089283B" w:rsidRPr="00116CCA">
        <w:rPr>
          <w:rFonts w:ascii="Times New Roman" w:hAnsi="Times New Roman" w:cs="Times New Roman"/>
          <w:b/>
          <w:color w:val="000000" w:themeColor="text1"/>
          <w:sz w:val="24"/>
          <w:szCs w:val="24"/>
        </w:rPr>
        <w:t xml:space="preserve">Uczestnictwo w Programie Operacyjnym Pomoc Żywnościowa </w:t>
      </w:r>
      <w:r w:rsidR="0089283B" w:rsidRPr="00116CCA">
        <w:rPr>
          <w:rFonts w:ascii="Times New Roman" w:hAnsi="Times New Roman" w:cs="Times New Roman"/>
          <w:b/>
          <w:sz w:val="24"/>
          <w:szCs w:val="24"/>
        </w:rPr>
        <w:t>2014 – 2020</w:t>
      </w:r>
      <w:r w:rsidR="0085241F" w:rsidRPr="00116CCA">
        <w:rPr>
          <w:rFonts w:ascii="Times New Roman" w:hAnsi="Times New Roman" w:cs="Times New Roman"/>
          <w:b/>
          <w:sz w:val="24"/>
          <w:szCs w:val="24"/>
        </w:rPr>
        <w:t>.</w:t>
      </w:r>
      <w:r w:rsidR="0089283B" w:rsidRPr="00116CCA">
        <w:rPr>
          <w:rFonts w:ascii="Times New Roman" w:hAnsi="Times New Roman" w:cs="Times New Roman"/>
          <w:b/>
          <w:sz w:val="24"/>
          <w:szCs w:val="24"/>
        </w:rPr>
        <w:t xml:space="preserve"> </w:t>
      </w:r>
    </w:p>
    <w:p w:rsidR="00C01C38" w:rsidRPr="00116CCA" w:rsidRDefault="00C01C38"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Koordynatorzy gminni:</w:t>
      </w:r>
      <w:r w:rsidR="0089283B" w:rsidRPr="00116CCA">
        <w:rPr>
          <w:rFonts w:ascii="Times New Roman" w:hAnsi="Times New Roman" w:cs="Times New Roman"/>
          <w:i/>
          <w:color w:val="000000" w:themeColor="text1"/>
          <w:sz w:val="24"/>
          <w:szCs w:val="24"/>
        </w:rPr>
        <w:t xml:space="preserve"> </w:t>
      </w:r>
      <w:r w:rsidR="0089283B" w:rsidRPr="00116CCA">
        <w:rPr>
          <w:rFonts w:ascii="Times New Roman" w:hAnsi="Times New Roman" w:cs="Times New Roman"/>
          <w:color w:val="000000" w:themeColor="text1"/>
          <w:sz w:val="24"/>
          <w:szCs w:val="24"/>
        </w:rPr>
        <w:t xml:space="preserve">OPS-y; </w:t>
      </w:r>
    </w:p>
    <w:p w:rsidR="0089283B" w:rsidRPr="00116CCA" w:rsidRDefault="00C01C38" w:rsidP="00116CCA">
      <w:pPr>
        <w:spacing w:after="0" w:line="240" w:lineRule="auto"/>
        <w:jc w:val="both"/>
        <w:rPr>
          <w:rFonts w:ascii="Times New Roman" w:hAnsi="Times New Roman" w:cs="Times New Roman"/>
          <w:color w:val="000000" w:themeColor="text1"/>
          <w:sz w:val="24"/>
          <w:szCs w:val="24"/>
        </w:rPr>
      </w:pPr>
      <w:r w:rsidRPr="00116CCA">
        <w:rPr>
          <w:rFonts w:ascii="Times New Roman" w:hAnsi="Times New Roman" w:cs="Times New Roman"/>
          <w:b/>
          <w:i/>
          <w:color w:val="000000" w:themeColor="text1"/>
          <w:sz w:val="24"/>
          <w:szCs w:val="24"/>
        </w:rPr>
        <w:t>Współrealizatorzy:</w:t>
      </w:r>
      <w:r w:rsidRPr="00116CCA">
        <w:rPr>
          <w:rFonts w:ascii="Times New Roman" w:hAnsi="Times New Roman" w:cs="Times New Roman"/>
          <w:color w:val="000000" w:themeColor="text1"/>
          <w:sz w:val="24"/>
          <w:szCs w:val="24"/>
        </w:rPr>
        <w:t xml:space="preserve"> </w:t>
      </w:r>
      <w:r w:rsidR="0089283B" w:rsidRPr="00116CCA">
        <w:rPr>
          <w:rFonts w:ascii="Times New Roman" w:hAnsi="Times New Roman" w:cs="Times New Roman"/>
          <w:color w:val="000000" w:themeColor="text1"/>
          <w:sz w:val="24"/>
          <w:szCs w:val="24"/>
        </w:rPr>
        <w:t>organizacje pozarządowe.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color w:val="000000" w:themeColor="text1"/>
          <w:sz w:val="24"/>
          <w:szCs w:val="24"/>
        </w:rPr>
        <w:t>Źródła finansowania:</w:t>
      </w:r>
      <w:r w:rsidRPr="00116CCA">
        <w:rPr>
          <w:rFonts w:ascii="Times New Roman" w:hAnsi="Times New Roman" w:cs="Times New Roman"/>
          <w:sz w:val="24"/>
          <w:szCs w:val="24"/>
        </w:rPr>
        <w:t xml:space="preserve"> budżety gmin;</w:t>
      </w:r>
      <w:r w:rsidR="00C7103D" w:rsidRPr="00116CCA">
        <w:rPr>
          <w:rFonts w:ascii="Times New Roman" w:hAnsi="Times New Roman" w:cs="Times New Roman"/>
          <w:sz w:val="24"/>
          <w:szCs w:val="24"/>
        </w:rPr>
        <w:t xml:space="preserve"> budżet państwa,</w:t>
      </w:r>
      <w:r w:rsidRPr="00116CCA">
        <w:rPr>
          <w:rFonts w:ascii="Times New Roman" w:hAnsi="Times New Roman" w:cs="Times New Roman"/>
          <w:sz w:val="24"/>
          <w:szCs w:val="24"/>
        </w:rPr>
        <w:t xml:space="preserve"> środki unijne.</w:t>
      </w:r>
    </w:p>
    <w:p w:rsidR="00A071E0" w:rsidRPr="00116CCA" w:rsidRDefault="00A071E0" w:rsidP="00116CCA">
      <w:pPr>
        <w:numPr>
          <w:ilvl w:val="0"/>
          <w:numId w:val="2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sz w:val="24"/>
          <w:szCs w:val="24"/>
        </w:rPr>
        <w:t>Uczestnictwo gmin w pomocowych Programach unijnych i regionalnych</w:t>
      </w:r>
      <w:r w:rsidR="0085241F" w:rsidRPr="00116CCA">
        <w:rPr>
          <w:rFonts w:ascii="Times New Roman" w:hAnsi="Times New Roman" w:cs="Times New Roman"/>
          <w:b/>
          <w:sz w:val="24"/>
          <w:szCs w:val="24"/>
        </w:rPr>
        <w:t>.</w:t>
      </w:r>
      <w:r w:rsidR="0089283B" w:rsidRPr="00116CCA">
        <w:rPr>
          <w:rFonts w:ascii="Times New Roman" w:hAnsi="Times New Roman" w:cs="Times New Roman"/>
          <w:b/>
          <w:sz w:val="24"/>
          <w:szCs w:val="24"/>
        </w:rPr>
        <w:t xml:space="preserve"> </w:t>
      </w:r>
    </w:p>
    <w:p w:rsidR="00477ECF"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477ECF" w:rsidRPr="00116CCA">
        <w:rPr>
          <w:rFonts w:ascii="Times New Roman" w:hAnsi="Times New Roman" w:cs="Times New Roman"/>
          <w:b/>
          <w:i/>
          <w:sz w:val="24"/>
          <w:szCs w:val="24"/>
        </w:rPr>
        <w:t>Realizatorzy gminni</w:t>
      </w:r>
      <w:r w:rsidR="0089283B" w:rsidRPr="00116CCA">
        <w:rPr>
          <w:rFonts w:ascii="Times New Roman" w:hAnsi="Times New Roman" w:cs="Times New Roman"/>
          <w:b/>
          <w:i/>
          <w:sz w:val="24"/>
          <w:szCs w:val="24"/>
        </w:rPr>
        <w:t>:</w:t>
      </w:r>
      <w:r w:rsidR="0089283B" w:rsidRPr="00116CCA">
        <w:rPr>
          <w:rFonts w:ascii="Times New Roman" w:hAnsi="Times New Roman" w:cs="Times New Roman"/>
          <w:sz w:val="24"/>
          <w:szCs w:val="24"/>
        </w:rPr>
        <w:t xml:space="preserve"> </w:t>
      </w:r>
      <w:r w:rsidR="00477ECF" w:rsidRPr="00116CCA">
        <w:rPr>
          <w:rFonts w:ascii="Times New Roman" w:hAnsi="Times New Roman" w:cs="Times New Roman"/>
          <w:sz w:val="24"/>
          <w:szCs w:val="24"/>
        </w:rPr>
        <w:t>OPS-y</w:t>
      </w:r>
      <w:r w:rsidRPr="00116CCA">
        <w:rPr>
          <w:rFonts w:ascii="Times New Roman" w:hAnsi="Times New Roman" w:cs="Times New Roman"/>
          <w:sz w:val="24"/>
          <w:szCs w:val="24"/>
        </w:rPr>
        <w:t xml:space="preserve">; </w:t>
      </w:r>
    </w:p>
    <w:p w:rsidR="00A071E0" w:rsidRPr="00116CCA" w:rsidRDefault="00477EC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ab/>
        <w:t xml:space="preserve">Współrealizatorzy: </w:t>
      </w:r>
      <w:r w:rsidR="00A071E0" w:rsidRPr="00116CCA">
        <w:rPr>
          <w:rFonts w:ascii="Times New Roman" w:hAnsi="Times New Roman" w:cs="Times New Roman"/>
          <w:sz w:val="24"/>
          <w:szCs w:val="24"/>
        </w:rPr>
        <w:t>organizacje pozarządowe.</w:t>
      </w:r>
    </w:p>
    <w:p w:rsidR="0089283B"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i/>
          <w:sz w:val="24"/>
          <w:szCs w:val="24"/>
        </w:rPr>
        <w:t>Źródła finansowania:</w:t>
      </w:r>
      <w:r w:rsidR="0089283B" w:rsidRPr="00116CCA">
        <w:rPr>
          <w:rFonts w:ascii="Times New Roman" w:hAnsi="Times New Roman" w:cs="Times New Roman"/>
          <w:sz w:val="24"/>
          <w:szCs w:val="24"/>
        </w:rPr>
        <w:t xml:space="preserve"> środki unijne, budżety gmin (wkład własny).</w:t>
      </w:r>
    </w:p>
    <w:p w:rsidR="0089283B" w:rsidRPr="00116CCA" w:rsidRDefault="00A071E0" w:rsidP="00116CCA">
      <w:pPr>
        <w:numPr>
          <w:ilvl w:val="0"/>
          <w:numId w:val="2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sz w:val="24"/>
          <w:szCs w:val="24"/>
        </w:rPr>
        <w:t>Tworzenie Programów lokalnych zgodnie z zapotrzebowaniem</w:t>
      </w:r>
      <w:r w:rsidR="0085241F" w:rsidRPr="00116CCA">
        <w:rPr>
          <w:rFonts w:ascii="Times New Roman" w:hAnsi="Times New Roman" w:cs="Times New Roman"/>
          <w:b/>
          <w:sz w:val="24"/>
          <w:szCs w:val="24"/>
        </w:rPr>
        <w:t>.</w:t>
      </w:r>
      <w:r w:rsidR="0089283B" w:rsidRPr="00116CCA">
        <w:rPr>
          <w:rFonts w:ascii="Times New Roman" w:hAnsi="Times New Roman" w:cs="Times New Roman"/>
          <w:b/>
          <w:sz w:val="24"/>
          <w:szCs w:val="24"/>
        </w:rPr>
        <w:t xml:space="preserve"> </w:t>
      </w:r>
    </w:p>
    <w:p w:rsidR="00E96946"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E96946" w:rsidRPr="00116CCA">
        <w:rPr>
          <w:rFonts w:ascii="Times New Roman" w:hAnsi="Times New Roman" w:cs="Times New Roman"/>
          <w:b/>
          <w:i/>
          <w:sz w:val="24"/>
          <w:szCs w:val="24"/>
        </w:rPr>
        <w:t>Realizatorzy gminni</w:t>
      </w:r>
      <w:r w:rsidR="0089283B" w:rsidRPr="00116CCA">
        <w:rPr>
          <w:rFonts w:ascii="Times New Roman" w:hAnsi="Times New Roman" w:cs="Times New Roman"/>
          <w:sz w:val="24"/>
          <w:szCs w:val="24"/>
          <w:u w:val="single"/>
        </w:rPr>
        <w:t>:</w:t>
      </w:r>
      <w:r w:rsidR="0089283B" w:rsidRPr="00116CCA">
        <w:rPr>
          <w:rFonts w:ascii="Times New Roman" w:hAnsi="Times New Roman" w:cs="Times New Roman"/>
          <w:sz w:val="24"/>
          <w:szCs w:val="24"/>
        </w:rPr>
        <w:t xml:space="preserve">  </w:t>
      </w:r>
      <w:r w:rsidR="00E96946" w:rsidRPr="00116CCA">
        <w:rPr>
          <w:rFonts w:ascii="Times New Roman" w:hAnsi="Times New Roman" w:cs="Times New Roman"/>
          <w:sz w:val="24"/>
          <w:szCs w:val="24"/>
        </w:rPr>
        <w:t>OPS-y</w:t>
      </w:r>
      <w:r w:rsidR="0089283B" w:rsidRPr="00116CCA">
        <w:rPr>
          <w:rFonts w:ascii="Times New Roman" w:hAnsi="Times New Roman" w:cs="Times New Roman"/>
          <w:sz w:val="24"/>
          <w:szCs w:val="24"/>
        </w:rPr>
        <w:t xml:space="preserve">; </w:t>
      </w:r>
    </w:p>
    <w:p w:rsidR="0089283B" w:rsidRPr="00116CCA" w:rsidRDefault="00E9694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ab/>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powiat; organizacje pozarządowe.</w:t>
      </w:r>
    </w:p>
    <w:p w:rsidR="0089283B" w:rsidRPr="00116CCA" w:rsidRDefault="00A071E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ab/>
      </w:r>
      <w:r w:rsidR="0089283B" w:rsidRPr="00116CCA">
        <w:rPr>
          <w:rFonts w:ascii="Times New Roman" w:hAnsi="Times New Roman" w:cs="Times New Roman"/>
          <w:b/>
          <w:i/>
          <w:sz w:val="24"/>
          <w:szCs w:val="24"/>
        </w:rPr>
        <w:t>Źródła finansowania:</w:t>
      </w:r>
      <w:r w:rsidR="0089283B" w:rsidRPr="00116CCA">
        <w:rPr>
          <w:rFonts w:ascii="Times New Roman" w:hAnsi="Times New Roman" w:cs="Times New Roman"/>
          <w:sz w:val="24"/>
          <w:szCs w:val="24"/>
        </w:rPr>
        <w:t xml:space="preserve"> budżety gmin; budżet powiatu; </w:t>
      </w:r>
      <w:r w:rsidR="00695685" w:rsidRPr="00116CCA">
        <w:rPr>
          <w:rFonts w:ascii="Times New Roman" w:hAnsi="Times New Roman" w:cs="Times New Roman"/>
          <w:sz w:val="24"/>
          <w:szCs w:val="24"/>
        </w:rPr>
        <w:t>budżet państwa</w:t>
      </w:r>
      <w:r w:rsidR="0089283B" w:rsidRPr="00116CCA">
        <w:rPr>
          <w:rFonts w:ascii="Times New Roman" w:hAnsi="Times New Roman" w:cs="Times New Roman"/>
          <w:sz w:val="24"/>
          <w:szCs w:val="24"/>
        </w:rPr>
        <w:t>; środki unijne.</w:t>
      </w:r>
    </w:p>
    <w:p w:rsidR="0089283B" w:rsidRPr="00116CCA" w:rsidRDefault="0089283B" w:rsidP="00116CCA">
      <w:pPr>
        <w:spacing w:after="0" w:line="240" w:lineRule="auto"/>
        <w:jc w:val="both"/>
        <w:rPr>
          <w:rFonts w:ascii="Times New Roman" w:hAnsi="Times New Roman" w:cs="Times New Roman"/>
          <w:sz w:val="24"/>
          <w:szCs w:val="24"/>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Wsparcie rodzin poprzez system ulg i zniżek, pomoc w naturze oraz pomoc w trudnej sytuacji materialnej.(1166 punktów – 21 miejsce)</w:t>
      </w:r>
    </w:p>
    <w:p w:rsidR="00131D6F" w:rsidRPr="00116CCA" w:rsidRDefault="00131D6F"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 xml:space="preserve">Działania </w:t>
      </w:r>
    </w:p>
    <w:p w:rsidR="0089283B" w:rsidRPr="00116CCA" w:rsidRDefault="0089283B" w:rsidP="00116CCA">
      <w:pPr>
        <w:numPr>
          <w:ilvl w:val="0"/>
          <w:numId w:val="1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Uczestnictwo w Ogólnopolskim programie polityk</w:t>
      </w:r>
      <w:r w:rsidR="00131D6F" w:rsidRPr="00116CCA">
        <w:rPr>
          <w:rFonts w:ascii="Times New Roman" w:hAnsi="Times New Roman" w:cs="Times New Roman"/>
          <w:b/>
          <w:sz w:val="24"/>
          <w:szCs w:val="24"/>
        </w:rPr>
        <w:t xml:space="preserve">i prorodzinnej „Karta Dużej </w:t>
      </w:r>
      <w:r w:rsidR="00131D6F" w:rsidRPr="00116CCA">
        <w:rPr>
          <w:rFonts w:ascii="Times New Roman" w:hAnsi="Times New Roman" w:cs="Times New Roman"/>
          <w:b/>
          <w:sz w:val="24"/>
          <w:szCs w:val="24"/>
        </w:rPr>
        <w:tab/>
      </w:r>
      <w:r w:rsidR="00CE1606" w:rsidRPr="00116CCA">
        <w:rPr>
          <w:rFonts w:ascii="Times New Roman" w:hAnsi="Times New Roman" w:cs="Times New Roman"/>
          <w:b/>
          <w:sz w:val="24"/>
          <w:szCs w:val="24"/>
        </w:rPr>
        <w:t>Rodziny”</w:t>
      </w:r>
      <w:r w:rsidR="00DC7B8E">
        <w:rPr>
          <w:rFonts w:ascii="Times New Roman" w:hAnsi="Times New Roman" w:cs="Times New Roman"/>
          <w:b/>
          <w:sz w:val="24"/>
          <w:szCs w:val="24"/>
        </w:rPr>
        <w:t xml:space="preserve"> zgodnie z Ustawą o Karcie Dużej Rodziny</w:t>
      </w:r>
      <w:r w:rsidR="00CE1606" w:rsidRPr="00116CCA">
        <w:rPr>
          <w:rFonts w:ascii="Times New Roman" w:hAnsi="Times New Roman" w:cs="Times New Roman"/>
          <w:b/>
          <w:sz w:val="24"/>
          <w:szCs w:val="24"/>
        </w:rPr>
        <w:t>.</w:t>
      </w:r>
    </w:p>
    <w:p w:rsidR="0089283B" w:rsidRPr="00116CCA" w:rsidRDefault="00025670"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 xml:space="preserve">Realizatorzy: </w:t>
      </w:r>
      <w:r w:rsidR="0089283B" w:rsidRPr="00116CCA">
        <w:rPr>
          <w:rFonts w:ascii="Times New Roman" w:hAnsi="Times New Roman" w:cs="Times New Roman"/>
          <w:sz w:val="24"/>
          <w:szCs w:val="24"/>
        </w:rPr>
        <w:t>Gminy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budżet państwa</w:t>
      </w:r>
    </w:p>
    <w:p w:rsidR="0089283B" w:rsidRPr="00116CCA" w:rsidRDefault="0089283B" w:rsidP="00116CCA">
      <w:pPr>
        <w:numPr>
          <w:ilvl w:val="0"/>
          <w:numId w:val="1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Realizacja Powiatowego Program Polityki Prorodzinnej „Powiatowa Karta Rodziny”</w:t>
      </w:r>
      <w:r w:rsidR="00CE1606" w:rsidRPr="00116CCA">
        <w:rPr>
          <w:rFonts w:ascii="Times New Roman" w:hAnsi="Times New Roman" w:cs="Times New Roman"/>
          <w:b/>
          <w:sz w:val="24"/>
          <w:szCs w:val="24"/>
        </w:rPr>
        <w:t>.</w:t>
      </w:r>
      <w:r w:rsidRPr="00116CCA">
        <w:rPr>
          <w:rFonts w:ascii="Times New Roman" w:hAnsi="Times New Roman" w:cs="Times New Roman"/>
          <w:b/>
          <w:sz w:val="24"/>
          <w:szCs w:val="24"/>
        </w:rPr>
        <w:t xml:space="preserve">  </w:t>
      </w:r>
    </w:p>
    <w:p w:rsidR="00CE1606" w:rsidRPr="00116CCA" w:rsidRDefault="00CE160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w:t>
      </w:r>
      <w:r w:rsidR="0089283B" w:rsidRPr="00116CCA">
        <w:rPr>
          <w:rFonts w:ascii="Times New Roman" w:hAnsi="Times New Roman" w:cs="Times New Roman"/>
          <w:i/>
          <w:sz w:val="24"/>
          <w:szCs w:val="24"/>
        </w:rPr>
        <w:t xml:space="preserve"> </w:t>
      </w:r>
      <w:r w:rsidR="0089283B" w:rsidRPr="00116CCA">
        <w:rPr>
          <w:rFonts w:ascii="Times New Roman" w:hAnsi="Times New Roman" w:cs="Times New Roman"/>
          <w:sz w:val="24"/>
          <w:szCs w:val="24"/>
        </w:rPr>
        <w:t xml:space="preserve">WOZ; </w:t>
      </w:r>
    </w:p>
    <w:p w:rsidR="0089283B" w:rsidRPr="00116CCA" w:rsidRDefault="00CE1606"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Współrealizatorzy:</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gminy uczestniczące w Programie</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powiatu; budżety gmin uczestniczących w Programie</w:t>
      </w:r>
    </w:p>
    <w:p w:rsidR="0089283B" w:rsidRPr="00116CCA" w:rsidRDefault="0089283B" w:rsidP="00116CCA">
      <w:pPr>
        <w:numPr>
          <w:ilvl w:val="0"/>
          <w:numId w:val="1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Organizacja programów gminnych – Gminna Karta Dużych Rodzin </w:t>
      </w:r>
    </w:p>
    <w:p w:rsidR="0089283B" w:rsidRPr="00116CCA" w:rsidRDefault="00331D0C"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w:t>
      </w:r>
      <w:r w:rsidR="00F50429" w:rsidRPr="00116CCA">
        <w:rPr>
          <w:rFonts w:ascii="Times New Roman" w:hAnsi="Times New Roman" w:cs="Times New Roman"/>
          <w:b/>
          <w:i/>
          <w:sz w:val="24"/>
          <w:szCs w:val="24"/>
        </w:rPr>
        <w:t xml:space="preserve"> gminni</w:t>
      </w:r>
      <w:r w:rsidRPr="00116CCA">
        <w:rPr>
          <w:rFonts w:ascii="Times New Roman" w:hAnsi="Times New Roman" w:cs="Times New Roman"/>
          <w:sz w:val="24"/>
          <w:szCs w:val="24"/>
        </w:rPr>
        <w:t>:</w:t>
      </w:r>
      <w:r w:rsidR="00F50429" w:rsidRPr="00116CCA">
        <w:rPr>
          <w:rFonts w:ascii="Times New Roman" w:hAnsi="Times New Roman" w:cs="Times New Roman"/>
          <w:sz w:val="24"/>
          <w:szCs w:val="24"/>
        </w:rPr>
        <w:t xml:space="preserve">  </w:t>
      </w:r>
      <w:r w:rsidR="00B87493" w:rsidRPr="00116CCA">
        <w:rPr>
          <w:rFonts w:ascii="Times New Roman" w:hAnsi="Times New Roman" w:cs="Times New Roman"/>
          <w:sz w:val="24"/>
          <w:szCs w:val="24"/>
        </w:rPr>
        <w:t>G</w:t>
      </w:r>
      <w:r w:rsidR="00F50429" w:rsidRPr="00116CCA">
        <w:rPr>
          <w:rFonts w:ascii="Times New Roman" w:hAnsi="Times New Roman" w:cs="Times New Roman"/>
          <w:sz w:val="24"/>
          <w:szCs w:val="24"/>
        </w:rPr>
        <w:t>miny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gmin.</w:t>
      </w:r>
    </w:p>
    <w:p w:rsidR="0089283B" w:rsidRPr="00C8787D" w:rsidRDefault="0089283B" w:rsidP="00116CCA">
      <w:pPr>
        <w:numPr>
          <w:ilvl w:val="0"/>
          <w:numId w:val="1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Uczestnictwo w Wieloletnim Programie wspierania finansowego gmin w zakresie </w:t>
      </w:r>
      <w:r w:rsidRPr="00C8787D">
        <w:rPr>
          <w:rFonts w:ascii="Times New Roman" w:hAnsi="Times New Roman" w:cs="Times New Roman"/>
          <w:b/>
          <w:sz w:val="24"/>
          <w:szCs w:val="24"/>
        </w:rPr>
        <w:t>dożywiania „Pomoc państwa w zakresie dożywiania na lata 2014-2020”.</w:t>
      </w:r>
    </w:p>
    <w:p w:rsidR="0089283B" w:rsidRPr="00116CCA" w:rsidRDefault="004726A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 gminni:</w:t>
      </w:r>
      <w:r w:rsidRPr="00116CCA">
        <w:rPr>
          <w:rFonts w:ascii="Times New Roman" w:hAnsi="Times New Roman" w:cs="Times New Roman"/>
          <w:sz w:val="24"/>
          <w:szCs w:val="24"/>
        </w:rPr>
        <w:t xml:space="preserve"> </w:t>
      </w:r>
      <w:r w:rsidR="0089283B" w:rsidRPr="00116CCA">
        <w:rPr>
          <w:rFonts w:ascii="Times New Roman" w:hAnsi="Times New Roman" w:cs="Times New Roman"/>
          <w:sz w:val="24"/>
          <w:szCs w:val="24"/>
        </w:rPr>
        <w:t>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państwa</w:t>
      </w:r>
    </w:p>
    <w:p w:rsidR="0089283B" w:rsidRPr="00116CCA" w:rsidRDefault="0089283B" w:rsidP="00116CCA">
      <w:pPr>
        <w:numPr>
          <w:ilvl w:val="0"/>
          <w:numId w:val="19"/>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Organizacja gminnych punktów dystrybucji żyw</w:t>
      </w:r>
      <w:r w:rsidR="00C8787D">
        <w:rPr>
          <w:rFonts w:ascii="Times New Roman" w:hAnsi="Times New Roman" w:cs="Times New Roman"/>
          <w:b/>
          <w:sz w:val="24"/>
          <w:szCs w:val="24"/>
        </w:rPr>
        <w:t xml:space="preserve">ności w Programie </w:t>
      </w:r>
      <w:r w:rsidR="00025670" w:rsidRPr="00116CCA">
        <w:rPr>
          <w:rFonts w:ascii="Times New Roman" w:hAnsi="Times New Roman" w:cs="Times New Roman"/>
          <w:b/>
          <w:sz w:val="24"/>
          <w:szCs w:val="24"/>
        </w:rPr>
        <w:t>Operacyjnym</w:t>
      </w:r>
      <w:r w:rsidRPr="00116CCA">
        <w:rPr>
          <w:rFonts w:ascii="Times New Roman" w:hAnsi="Times New Roman" w:cs="Times New Roman"/>
          <w:b/>
          <w:sz w:val="24"/>
          <w:szCs w:val="24"/>
        </w:rPr>
        <w:t xml:space="preserve"> Pomoc Żywnościowa 2014-2020.</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Koordynatorzy gminni -</w:t>
      </w:r>
      <w:r w:rsidRPr="00116CCA">
        <w:rPr>
          <w:rFonts w:ascii="Times New Roman" w:hAnsi="Times New Roman" w:cs="Times New Roman"/>
          <w:i/>
          <w:sz w:val="24"/>
          <w:szCs w:val="24"/>
        </w:rPr>
        <w:t xml:space="preserve"> </w:t>
      </w:r>
      <w:r w:rsidRPr="00116CCA">
        <w:rPr>
          <w:rFonts w:ascii="Times New Roman" w:hAnsi="Times New Roman" w:cs="Times New Roman"/>
          <w:sz w:val="24"/>
          <w:szCs w:val="24"/>
        </w:rPr>
        <w:t>OPS-y.</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 państwa; środki unijne; budżety gmin; środki niezależne. </w:t>
      </w:r>
    </w:p>
    <w:p w:rsidR="004726AF" w:rsidRPr="00116CCA" w:rsidRDefault="004726AF"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DEMOGRAFICZNE (cel w tym obszarze uzyskał 1239 punktów wg. klasyfikacji ilościowo-wartościowej)</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Cel strategiczny</w:t>
      </w: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rPr>
      </w:pPr>
      <w:r w:rsidRPr="00116CCA">
        <w:rPr>
          <w:rFonts w:ascii="Times New Roman" w:hAnsi="Times New Roman" w:cs="Times New Roman"/>
          <w:b/>
          <w:color w:val="000000" w:themeColor="text1"/>
          <w:sz w:val="24"/>
          <w:szCs w:val="24"/>
        </w:rPr>
        <w:t xml:space="preserve">Zwiększenie zakresu </w:t>
      </w:r>
      <w:r w:rsidR="00325502" w:rsidRPr="00116CCA">
        <w:rPr>
          <w:rFonts w:ascii="Times New Roman" w:hAnsi="Times New Roman" w:cs="Times New Roman"/>
          <w:b/>
          <w:color w:val="000000" w:themeColor="text1"/>
          <w:sz w:val="24"/>
          <w:szCs w:val="24"/>
        </w:rPr>
        <w:t>działań w gminach</w:t>
      </w:r>
      <w:r w:rsidRPr="00116CCA">
        <w:rPr>
          <w:rFonts w:ascii="Times New Roman" w:hAnsi="Times New Roman" w:cs="Times New Roman"/>
          <w:b/>
          <w:color w:val="000000" w:themeColor="text1"/>
          <w:sz w:val="24"/>
          <w:szCs w:val="24"/>
        </w:rPr>
        <w:t xml:space="preserve"> Jadów i Strachówka w rozwiązywaniu problemu demograficznego jakim jest starzejąca się i zmniejszająca się liczebnie społeczność. (1239 punktów – 14 miejsce)</w:t>
      </w:r>
    </w:p>
    <w:p w:rsidR="00131D6F" w:rsidRPr="00116CCA" w:rsidRDefault="00131D6F" w:rsidP="00116CCA">
      <w:pPr>
        <w:spacing w:after="0" w:line="240" w:lineRule="auto"/>
        <w:contextualSpacing/>
        <w:jc w:val="both"/>
        <w:rPr>
          <w:rFonts w:ascii="Times New Roman" w:hAnsi="Times New Roman" w:cs="Times New Roman"/>
          <w:b/>
          <w:color w:val="000000" w:themeColor="text1"/>
          <w:sz w:val="24"/>
          <w:szCs w:val="24"/>
          <w:u w:val="single"/>
        </w:rPr>
      </w:pPr>
    </w:p>
    <w:p w:rsidR="0089283B" w:rsidRPr="00116CCA" w:rsidRDefault="0089283B" w:rsidP="00116CCA">
      <w:pPr>
        <w:spacing w:after="0" w:line="240" w:lineRule="auto"/>
        <w:contextualSpacing/>
        <w:jc w:val="both"/>
        <w:rPr>
          <w:rFonts w:ascii="Times New Roman" w:hAnsi="Times New Roman" w:cs="Times New Roman"/>
          <w:b/>
          <w:color w:val="000000" w:themeColor="text1"/>
          <w:sz w:val="24"/>
          <w:szCs w:val="24"/>
          <w:u w:val="single"/>
        </w:rPr>
      </w:pPr>
      <w:r w:rsidRPr="00116CCA">
        <w:rPr>
          <w:rFonts w:ascii="Times New Roman" w:hAnsi="Times New Roman" w:cs="Times New Roman"/>
          <w:b/>
          <w:color w:val="000000" w:themeColor="text1"/>
          <w:sz w:val="24"/>
          <w:szCs w:val="24"/>
          <w:u w:val="single"/>
        </w:rPr>
        <w:t>Działania</w:t>
      </w:r>
    </w:p>
    <w:p w:rsidR="0089283B" w:rsidRPr="00116CCA" w:rsidRDefault="0089283B" w:rsidP="00116CCA">
      <w:pPr>
        <w:numPr>
          <w:ilvl w:val="0"/>
          <w:numId w:val="1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Opracowanie i wprowadzenie </w:t>
      </w:r>
      <w:r w:rsidR="00994ABF" w:rsidRPr="00116CCA">
        <w:rPr>
          <w:rFonts w:ascii="Times New Roman" w:hAnsi="Times New Roman" w:cs="Times New Roman"/>
          <w:b/>
          <w:sz w:val="24"/>
          <w:szCs w:val="24"/>
        </w:rPr>
        <w:t>rozszerzonego</w:t>
      </w:r>
      <w:r w:rsidRPr="00116CCA">
        <w:rPr>
          <w:rFonts w:ascii="Times New Roman" w:hAnsi="Times New Roman" w:cs="Times New Roman"/>
          <w:b/>
          <w:sz w:val="24"/>
          <w:szCs w:val="24"/>
        </w:rPr>
        <w:t xml:space="preserve"> </w:t>
      </w:r>
      <w:r w:rsidR="0091033C">
        <w:rPr>
          <w:rFonts w:ascii="Times New Roman" w:hAnsi="Times New Roman" w:cs="Times New Roman"/>
          <w:b/>
          <w:sz w:val="24"/>
          <w:szCs w:val="24"/>
        </w:rPr>
        <w:t>gminnego programu prorodzinnego</w:t>
      </w:r>
      <w:r w:rsidRPr="00116CCA">
        <w:rPr>
          <w:rFonts w:ascii="Times New Roman" w:hAnsi="Times New Roman" w:cs="Times New Roman"/>
          <w:b/>
          <w:sz w:val="24"/>
          <w:szCs w:val="24"/>
        </w:rPr>
        <w:t xml:space="preserve">. </w:t>
      </w:r>
    </w:p>
    <w:p w:rsidR="0089283B" w:rsidRPr="00116CCA" w:rsidRDefault="00994AB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0089283B" w:rsidRPr="00116CCA">
        <w:rPr>
          <w:rFonts w:ascii="Times New Roman" w:hAnsi="Times New Roman" w:cs="Times New Roman"/>
          <w:sz w:val="24"/>
          <w:szCs w:val="24"/>
        </w:rPr>
        <w:t xml:space="preserve"> gminy Jadów i Strachówka</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00994ABF" w:rsidRPr="00116CCA">
        <w:rPr>
          <w:rFonts w:ascii="Times New Roman" w:hAnsi="Times New Roman" w:cs="Times New Roman"/>
          <w:sz w:val="24"/>
          <w:szCs w:val="24"/>
        </w:rPr>
        <w:t xml:space="preserve"> budżety gmin Jadów i </w:t>
      </w:r>
      <w:r w:rsidRPr="00116CCA">
        <w:rPr>
          <w:rFonts w:ascii="Times New Roman" w:hAnsi="Times New Roman" w:cs="Times New Roman"/>
          <w:sz w:val="24"/>
          <w:szCs w:val="24"/>
        </w:rPr>
        <w:t>Strachówka.</w:t>
      </w:r>
    </w:p>
    <w:p w:rsidR="0089283B" w:rsidRPr="00116CCA" w:rsidRDefault="0089283B" w:rsidP="00116CCA">
      <w:pPr>
        <w:numPr>
          <w:ilvl w:val="0"/>
          <w:numId w:val="1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Sprzedaż ziemi z zasobów </w:t>
      </w:r>
      <w:r w:rsidR="00994ABF" w:rsidRPr="00116CCA">
        <w:rPr>
          <w:rFonts w:ascii="Times New Roman" w:hAnsi="Times New Roman" w:cs="Times New Roman"/>
          <w:b/>
          <w:sz w:val="24"/>
          <w:szCs w:val="24"/>
        </w:rPr>
        <w:t>gminnych lub</w:t>
      </w:r>
      <w:r w:rsidRPr="00116CCA">
        <w:rPr>
          <w:rFonts w:ascii="Times New Roman" w:hAnsi="Times New Roman" w:cs="Times New Roman"/>
          <w:b/>
          <w:sz w:val="24"/>
          <w:szCs w:val="24"/>
        </w:rPr>
        <w:t xml:space="preserve"> skarbu państwa, na dogodnych warunkach dla młodych małżeństw i młodych małżeństw z dziećmi.</w:t>
      </w:r>
    </w:p>
    <w:p w:rsidR="0089283B" w:rsidRPr="00116CCA" w:rsidRDefault="00994AB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0089283B" w:rsidRPr="00116CCA">
        <w:rPr>
          <w:rFonts w:ascii="Times New Roman" w:hAnsi="Times New Roman" w:cs="Times New Roman"/>
          <w:sz w:val="24"/>
          <w:szCs w:val="24"/>
        </w:rPr>
        <w:t xml:space="preserve"> gminy Jadów i Strachówka</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wskazanych gmin; zasób skarbu państwa.</w:t>
      </w:r>
    </w:p>
    <w:p w:rsidR="0089283B" w:rsidRPr="00116CCA" w:rsidRDefault="0089283B" w:rsidP="00116CCA">
      <w:pPr>
        <w:numPr>
          <w:ilvl w:val="0"/>
          <w:numId w:val="1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 xml:space="preserve">Wprowadzenie ulg podatkowych. </w:t>
      </w:r>
    </w:p>
    <w:p w:rsidR="0089283B" w:rsidRPr="00116CCA" w:rsidRDefault="00994AB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0089283B" w:rsidRPr="00116CCA">
        <w:rPr>
          <w:rFonts w:ascii="Times New Roman" w:hAnsi="Times New Roman" w:cs="Times New Roman"/>
          <w:sz w:val="24"/>
          <w:szCs w:val="24"/>
        </w:rPr>
        <w:t xml:space="preserve"> gminy Jadów i Strachówka</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wskazanych gmin.</w:t>
      </w:r>
    </w:p>
    <w:p w:rsidR="0089283B" w:rsidRPr="00116CCA" w:rsidRDefault="0089283B" w:rsidP="00116CCA">
      <w:pPr>
        <w:numPr>
          <w:ilvl w:val="0"/>
          <w:numId w:val="1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Zwiększona jednorazowa zapomoga z tytułu urodzenia dziecka wypłacana przez gminę.</w:t>
      </w:r>
    </w:p>
    <w:p w:rsidR="0089283B" w:rsidRPr="00116CCA" w:rsidRDefault="00994AB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0089283B" w:rsidRPr="00116CCA">
        <w:rPr>
          <w:rFonts w:ascii="Times New Roman" w:hAnsi="Times New Roman" w:cs="Times New Roman"/>
          <w:sz w:val="24"/>
          <w:szCs w:val="24"/>
        </w:rPr>
        <w:t xml:space="preserve">  gminy Jadów i Strachówka</w:t>
      </w: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Źródła finansowania:</w:t>
      </w:r>
      <w:r w:rsidRPr="00116CCA">
        <w:rPr>
          <w:rFonts w:ascii="Times New Roman" w:hAnsi="Times New Roman" w:cs="Times New Roman"/>
          <w:sz w:val="24"/>
          <w:szCs w:val="24"/>
        </w:rPr>
        <w:t xml:space="preserve"> budżety wskazanych gmin.</w:t>
      </w:r>
    </w:p>
    <w:p w:rsidR="0089283B" w:rsidRPr="00116CCA" w:rsidRDefault="0089283B" w:rsidP="00116CCA">
      <w:pPr>
        <w:numPr>
          <w:ilvl w:val="0"/>
          <w:numId w:val="16"/>
        </w:numPr>
        <w:spacing w:after="0" w:line="240" w:lineRule="auto"/>
        <w:ind w:left="0" w:firstLine="0"/>
        <w:jc w:val="both"/>
        <w:rPr>
          <w:rFonts w:ascii="Times New Roman" w:hAnsi="Times New Roman" w:cs="Times New Roman"/>
          <w:b/>
          <w:sz w:val="24"/>
          <w:szCs w:val="24"/>
        </w:rPr>
      </w:pPr>
      <w:r w:rsidRPr="00116CCA">
        <w:rPr>
          <w:rFonts w:ascii="Times New Roman" w:hAnsi="Times New Roman" w:cs="Times New Roman"/>
          <w:b/>
          <w:sz w:val="24"/>
          <w:szCs w:val="24"/>
        </w:rPr>
        <w:t>Większe zaangażowanie w Program Operacyjny Rozwój Obszarów Wiejskich</w:t>
      </w:r>
    </w:p>
    <w:p w:rsidR="0089283B" w:rsidRPr="00116CCA" w:rsidRDefault="00994ABF"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b/>
          <w:i/>
          <w:sz w:val="24"/>
          <w:szCs w:val="24"/>
        </w:rPr>
        <w:t>Realizatorzy</w:t>
      </w:r>
      <w:r w:rsidRPr="00116CCA">
        <w:rPr>
          <w:rFonts w:ascii="Times New Roman" w:hAnsi="Times New Roman" w:cs="Times New Roman"/>
          <w:sz w:val="24"/>
          <w:szCs w:val="24"/>
        </w:rPr>
        <w:t>:</w:t>
      </w:r>
      <w:r w:rsidR="0089283B" w:rsidRPr="00116CCA">
        <w:rPr>
          <w:rFonts w:ascii="Times New Roman" w:hAnsi="Times New Roman" w:cs="Times New Roman"/>
          <w:sz w:val="24"/>
          <w:szCs w:val="24"/>
        </w:rPr>
        <w:t xml:space="preserve"> gminy o charakterze wiejskim</w:t>
      </w:r>
      <w:r w:rsidR="00143B73" w:rsidRPr="00116CCA">
        <w:rPr>
          <w:rFonts w:ascii="Times New Roman" w:hAnsi="Times New Roman" w:cs="Times New Roman"/>
          <w:sz w:val="24"/>
          <w:szCs w:val="24"/>
        </w:rPr>
        <w:t>, szczególnie Jadów i Strachówka</w:t>
      </w:r>
      <w:r w:rsidR="0089283B" w:rsidRPr="00116CCA">
        <w:rPr>
          <w:rFonts w:ascii="Times New Roman" w:hAnsi="Times New Roman" w:cs="Times New Roman"/>
          <w:sz w:val="24"/>
          <w:szCs w:val="24"/>
        </w:rPr>
        <w:t>.</w:t>
      </w:r>
    </w:p>
    <w:p w:rsidR="0089283B" w:rsidRPr="00116CCA" w:rsidRDefault="0089283B" w:rsidP="00116CCA">
      <w:pPr>
        <w:spacing w:after="0" w:line="240" w:lineRule="auto"/>
        <w:jc w:val="both"/>
        <w:rPr>
          <w:rFonts w:ascii="Times New Roman" w:hAnsi="Times New Roman" w:cs="Times New Roman"/>
          <w:sz w:val="24"/>
          <w:szCs w:val="24"/>
          <w:u w:val="single"/>
        </w:rPr>
      </w:pPr>
      <w:r w:rsidRPr="00116CCA">
        <w:rPr>
          <w:rFonts w:ascii="Times New Roman" w:hAnsi="Times New Roman" w:cs="Times New Roman"/>
          <w:b/>
          <w:i/>
          <w:sz w:val="24"/>
          <w:szCs w:val="24"/>
        </w:rPr>
        <w:t>Źródła finasowania:</w:t>
      </w:r>
      <w:r w:rsidRPr="00116CCA">
        <w:rPr>
          <w:rFonts w:ascii="Times New Roman" w:hAnsi="Times New Roman" w:cs="Times New Roman"/>
          <w:sz w:val="24"/>
          <w:szCs w:val="24"/>
        </w:rPr>
        <w:t xml:space="preserve">  budżety gmin; środki unijne.</w:t>
      </w:r>
      <w:r w:rsidRPr="00116CCA">
        <w:rPr>
          <w:rFonts w:ascii="Times New Roman" w:hAnsi="Times New Roman" w:cs="Times New Roman"/>
          <w:sz w:val="24"/>
          <w:szCs w:val="24"/>
          <w:u w:val="single"/>
        </w:rPr>
        <w:t xml:space="preserve"> </w:t>
      </w:r>
    </w:p>
    <w:p w:rsidR="0089283B" w:rsidRPr="00116CCA" w:rsidRDefault="0089283B" w:rsidP="00116CCA">
      <w:pPr>
        <w:spacing w:after="0" w:line="240" w:lineRule="auto"/>
        <w:jc w:val="both"/>
        <w:rPr>
          <w:rFonts w:ascii="Times New Roman" w:hAnsi="Times New Roman" w:cs="Times New Roman"/>
          <w:sz w:val="24"/>
          <w:szCs w:val="24"/>
        </w:rPr>
      </w:pPr>
    </w:p>
    <w:p w:rsidR="0089283B" w:rsidRPr="00116CCA" w:rsidRDefault="0089283B" w:rsidP="00116CCA">
      <w:pPr>
        <w:spacing w:after="0" w:line="240" w:lineRule="auto"/>
        <w:jc w:val="both"/>
        <w:rPr>
          <w:rFonts w:ascii="Times New Roman" w:hAnsi="Times New Roman" w:cs="Times New Roman"/>
          <w:sz w:val="24"/>
          <w:szCs w:val="24"/>
        </w:rPr>
      </w:pPr>
      <w:r w:rsidRPr="00116CCA">
        <w:rPr>
          <w:rFonts w:ascii="Times New Roman" w:hAnsi="Times New Roman" w:cs="Times New Roman"/>
          <w:sz w:val="24"/>
          <w:szCs w:val="24"/>
        </w:rPr>
        <w:t>Po przeprowadzeniu badania ankietowego i analizie zapisów należy zwrócić uwagę i odnotować dodatkowo zgłoszone, problemy społeczne, które również wpisują się w przyjęte wcześniej obszary kwestii społecznych. Z oczywistych względów problemy te nie zostały poddane ocenie wszystkich osób ankietowanych, niemniej jednak należy je wymienić i ustosunkować się do nich. Tymi problemami są:</w:t>
      </w:r>
    </w:p>
    <w:p w:rsidR="0089283B" w:rsidRPr="00116CCA" w:rsidRDefault="0089283B" w:rsidP="00116CCA">
      <w:pPr>
        <w:numPr>
          <w:ilvl w:val="0"/>
          <w:numId w:val="91"/>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sz w:val="24"/>
          <w:szCs w:val="24"/>
        </w:rPr>
        <w:t>Ograniczanie zjawiska dziedziczenia biedy i patologii,</w:t>
      </w:r>
    </w:p>
    <w:p w:rsidR="0089283B" w:rsidRPr="00116CCA" w:rsidRDefault="0089283B" w:rsidP="00116CCA">
      <w:pPr>
        <w:numPr>
          <w:ilvl w:val="0"/>
          <w:numId w:val="91"/>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sz w:val="24"/>
          <w:szCs w:val="24"/>
        </w:rPr>
        <w:t>Potrzeba utworzenia</w:t>
      </w:r>
      <w:r w:rsidR="003E4DAD" w:rsidRPr="00116CCA">
        <w:rPr>
          <w:rFonts w:ascii="Times New Roman" w:hAnsi="Times New Roman" w:cs="Times New Roman"/>
          <w:sz w:val="24"/>
          <w:szCs w:val="24"/>
        </w:rPr>
        <w:t xml:space="preserve"> drugiego</w:t>
      </w:r>
      <w:r w:rsidRPr="00116CCA">
        <w:rPr>
          <w:rFonts w:ascii="Times New Roman" w:hAnsi="Times New Roman" w:cs="Times New Roman"/>
          <w:sz w:val="24"/>
          <w:szCs w:val="24"/>
        </w:rPr>
        <w:t xml:space="preserve"> Środowiskowego Domu Samopomocy typu A,</w:t>
      </w:r>
    </w:p>
    <w:p w:rsidR="0089283B" w:rsidRPr="00116CCA" w:rsidRDefault="0089283B" w:rsidP="00116CCA">
      <w:pPr>
        <w:numPr>
          <w:ilvl w:val="0"/>
          <w:numId w:val="91"/>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sz w:val="24"/>
          <w:szCs w:val="24"/>
        </w:rPr>
        <w:t>Poprawa warunków w istniejących ŚDS,</w:t>
      </w:r>
    </w:p>
    <w:p w:rsidR="0089283B" w:rsidRPr="00116CCA" w:rsidRDefault="0089283B" w:rsidP="00116CCA">
      <w:pPr>
        <w:numPr>
          <w:ilvl w:val="0"/>
          <w:numId w:val="91"/>
        </w:numPr>
        <w:spacing w:after="0" w:line="240" w:lineRule="auto"/>
        <w:ind w:left="0" w:firstLine="0"/>
        <w:jc w:val="both"/>
        <w:rPr>
          <w:rFonts w:ascii="Times New Roman" w:hAnsi="Times New Roman" w:cs="Times New Roman"/>
          <w:sz w:val="24"/>
          <w:szCs w:val="24"/>
        </w:rPr>
      </w:pPr>
      <w:r w:rsidRPr="00116CCA">
        <w:rPr>
          <w:rFonts w:ascii="Times New Roman" w:hAnsi="Times New Roman" w:cs="Times New Roman"/>
          <w:sz w:val="24"/>
          <w:szCs w:val="24"/>
        </w:rPr>
        <w:t>Konieczność tworzenia podmiotów ekonomii społecznej.</w:t>
      </w:r>
    </w:p>
    <w:p w:rsidR="0089283B" w:rsidRPr="0089283B" w:rsidRDefault="0089283B" w:rsidP="00116CCA">
      <w:pPr>
        <w:spacing w:after="0" w:line="240" w:lineRule="auto"/>
        <w:ind w:firstLine="283"/>
        <w:jc w:val="both"/>
        <w:rPr>
          <w:rFonts w:ascii="Times New Roman" w:hAnsi="Times New Roman" w:cs="Times New Roman"/>
          <w:sz w:val="24"/>
          <w:szCs w:val="24"/>
        </w:rPr>
      </w:pPr>
      <w:r w:rsidRPr="00116CCA">
        <w:rPr>
          <w:rFonts w:ascii="Times New Roman" w:hAnsi="Times New Roman" w:cs="Times New Roman"/>
          <w:sz w:val="24"/>
          <w:szCs w:val="24"/>
        </w:rPr>
        <w:tab/>
        <w:t>Niemal od początków podejmowania w różnych formach i przez różne podmioty działalności charytatywnej mamy do czynienia ze zjawiskiem utrwalania nawyków trwania w swojej sytuacji. Zjawisko to ma liczne uwarunkowania. Liczne przyczyny leżą po stronie samych zainteresowanych, a właściwie niezaint</w:t>
      </w:r>
      <w:r w:rsidR="00131D6F" w:rsidRPr="00116CCA">
        <w:rPr>
          <w:rFonts w:ascii="Times New Roman" w:hAnsi="Times New Roman" w:cs="Times New Roman"/>
          <w:sz w:val="24"/>
          <w:szCs w:val="24"/>
        </w:rPr>
        <w:t xml:space="preserve">eresowanych poprawą lub zmianą </w:t>
      </w:r>
      <w:r w:rsidRPr="00116CCA">
        <w:rPr>
          <w:rFonts w:ascii="Times New Roman" w:hAnsi="Times New Roman" w:cs="Times New Roman"/>
          <w:sz w:val="24"/>
          <w:szCs w:val="24"/>
        </w:rPr>
        <w:t>własnej sytuacji. Ten brak zainteresowania posiada bardzo różne podłoże i uwarunkowania. Mogą to być zależności natury zdrowotnej w tym często psychicznej lub spowodowanej różnymi uzależnieniami. Mogą to być zależności kulturowe, uwarunkowania gospodarcze czy wreszcie tradycje. Dlatego tak ważną sprawą w całym procesie pokonywania trudnych sytuacji jest sposób działania drugiej strony, a mianowicie tej która udziela wsparcia</w:t>
      </w:r>
      <w:r w:rsidRPr="0089283B">
        <w:rPr>
          <w:rFonts w:ascii="Times New Roman" w:hAnsi="Times New Roman" w:cs="Times New Roman"/>
          <w:sz w:val="24"/>
          <w:szCs w:val="24"/>
        </w:rPr>
        <w:t xml:space="preserve">. Najkrócej rzecz ujmując, przez wieki działalności na rzecz innych przeszliśmy od działalności charytatywnej poprzez pomocową do wspierającej. Zmieniły się zasady i techniki działania. Stworzone zostały również odpowiednie narzędzia oraz infrastruktura. Powstały i dostosowywane są do bieżących wymogów rozwiązania prawne.         </w:t>
      </w:r>
    </w:p>
    <w:p w:rsidR="007B539C"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Wszystkie działania na rzecz innych osób i rodzin cechują się nowym podejściem i formami działania. Generalnie, niniejsze opracowanie jest poświęcone określeniu diagnozy obecnej sytuacji i nakreśleniu kierunków dalszego działania. Działania te mają służyć właśnie m. in. ograniczeniu zjawiska biedy i patologii. Oczywiście w tych działaniach należy zwracać szczególną uwagę na przekazywanie i utrwalanie nowych zasad post</w:t>
      </w:r>
      <w:r w:rsidR="006A4AE9">
        <w:rPr>
          <w:rFonts w:ascii="Times New Roman" w:hAnsi="Times New Roman" w:cs="Times New Roman"/>
          <w:sz w:val="24"/>
          <w:szCs w:val="24"/>
        </w:rPr>
        <w:t>ę</w:t>
      </w:r>
      <w:r w:rsidRPr="0089283B">
        <w:rPr>
          <w:rFonts w:ascii="Times New Roman" w:hAnsi="Times New Roman" w:cs="Times New Roman"/>
          <w:sz w:val="24"/>
          <w:szCs w:val="24"/>
        </w:rPr>
        <w:t>powania, nowych wzorców tak aby eliminować zjawisko dziedziczenia biedy i patologii, z wykorzystaniem własnych zasobów, możliwości i uprawnień osób i rodzin. Pomimo istnienia w powiecie wołomińskim wysokokwalifikowanej kadry specjalistów oraz infrastruktury w zakresie działań w obszarze polityki społecznej, to należy stwierdzić, że ich działania są żmudne i długofalowe. Mimo, że wspierane działaniami profesjonalistów z innych dziedzin życia i usług społecznych są procesem rozległym w czasie. Wspomniane działania mają za zadanie wpłynąć na jego możliwe skrócenie.</w:t>
      </w:r>
    </w:p>
    <w:p w:rsidR="0089283B" w:rsidRPr="0089283B" w:rsidRDefault="0074525A" w:rsidP="00CB2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283B" w:rsidRPr="0089283B">
        <w:rPr>
          <w:rFonts w:ascii="Times New Roman" w:hAnsi="Times New Roman" w:cs="Times New Roman"/>
          <w:sz w:val="24"/>
          <w:szCs w:val="24"/>
        </w:rPr>
        <w:t>Poza potrzebą, zdiagnozowaną wcześniej, w zakresie utworzenia nowego środowiskowego domu samopomocy typu B (osoby z niepełnosprawnością intelektualną) zasygnalizowana została potrzeba utworzenia nowego środowiskowego domu samopomocy typu A (osoby z przewlekłymi zaburzeniami psychicznymi). Należy wyrazić przekonanie, że zaproponowane w niniejszym opracowaniu działania w zakresie szerokiej analizy orzecznictwa o niepełnosprawności wraz posiadanymi już diagnozami sytuacji środowiska osób niepełnosprawnych pozwolą na potwierdzenie istnienia takiej potrzeby oraz wskażą, najdogodniejszą dla osób niepełnosprawnych, lokalizację. Należy również pamiętać, że to zadanie jest zadaniem administracji rządowej i tylko może być zlecone do realizacji jednostce samorządu powiatowego, zatem będzie również zależne od stanowiska innych podmiotów.</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Poprawa warunków w istniejących środowiskowych domach samopomocy jest działaniem ciągłym. Zależnie od możliwości i warunków prowadzona jest na bieżąco.</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 xml:space="preserve">Zgłoszona potrzeba konieczności podejmowania działań w zakresie tworzenia podmiotów ekonomii społecznej, aczkolwiek wcześniej nie zapisana wprost, powinna być wynikiem zaproponowanych działań operacyjnych i jest ze wszech miar działaniem koniecznym w zakresie wykorzystania zasobów i kapitału mieszkańców powiatu wołomińskiego.  Działania te powinny przyczyniać się do zwiększania aktywności mieszkańców, ograniczania zjawiska bezrobocia czyli poprawy sytuacji w uznanym za jeden z najważniejszych obszarów działania w zakresie rozwiązywania problemów społecznych powiatu wołomińskiego.          </w:t>
      </w:r>
    </w:p>
    <w:p w:rsidR="0089283B" w:rsidRPr="0089283B" w:rsidRDefault="0089283B" w:rsidP="00CB27B9">
      <w:pPr>
        <w:spacing w:after="0" w:line="240" w:lineRule="auto"/>
        <w:jc w:val="both"/>
        <w:rPr>
          <w:rFonts w:ascii="Times New Roman" w:hAnsi="Times New Roman" w:cs="Times New Roman"/>
          <w:color w:val="FF0000"/>
          <w:sz w:val="24"/>
          <w:szCs w:val="24"/>
        </w:rPr>
      </w:pPr>
    </w:p>
    <w:p w:rsidR="0089283B" w:rsidRPr="0089283B" w:rsidRDefault="0089283B" w:rsidP="00CB27B9">
      <w:pPr>
        <w:spacing w:after="0" w:line="240" w:lineRule="auto"/>
        <w:jc w:val="both"/>
        <w:rPr>
          <w:rFonts w:ascii="Times New Roman" w:hAnsi="Times New Roman" w:cs="Times New Roman"/>
          <w:color w:val="FF0000"/>
          <w:sz w:val="24"/>
          <w:szCs w:val="24"/>
        </w:rPr>
      </w:pPr>
    </w:p>
    <w:p w:rsidR="0089283B" w:rsidRPr="0089283B" w:rsidRDefault="0089283B" w:rsidP="00CB27B9">
      <w:pPr>
        <w:spacing w:after="0" w:line="240" w:lineRule="auto"/>
        <w:jc w:val="both"/>
        <w:rPr>
          <w:rFonts w:ascii="Times New Roman" w:hAnsi="Times New Roman" w:cs="Times New Roman"/>
          <w:color w:val="00B0F0"/>
          <w:sz w:val="28"/>
          <w:szCs w:val="28"/>
        </w:rPr>
      </w:pPr>
    </w:p>
    <w:p w:rsidR="0089283B" w:rsidRPr="0089283B" w:rsidRDefault="0089283B" w:rsidP="00CB27B9">
      <w:pPr>
        <w:spacing w:after="0" w:line="240" w:lineRule="auto"/>
        <w:rPr>
          <w:rFonts w:ascii="Times New Roman" w:hAnsi="Times New Roman" w:cs="Times New Roman"/>
          <w:b/>
          <w:sz w:val="24"/>
          <w:szCs w:val="24"/>
        </w:rPr>
      </w:pPr>
      <w:r w:rsidRPr="0089283B">
        <w:rPr>
          <w:rFonts w:ascii="Times New Roman" w:hAnsi="Times New Roman" w:cs="Times New Roman"/>
          <w:b/>
          <w:sz w:val="24"/>
          <w:szCs w:val="24"/>
        </w:rPr>
        <w:br w:type="page"/>
      </w:r>
    </w:p>
    <w:p w:rsidR="00131D6F" w:rsidRDefault="0089283B" w:rsidP="006D32F9">
      <w:pPr>
        <w:pStyle w:val="Nagwek1"/>
      </w:pPr>
      <w:bookmarkStart w:id="348" w:name="_Toc461627904"/>
      <w:r w:rsidRPr="0089283B">
        <w:t>14.  MONITORING  I  EWALUACJA  STRATEGII  2025</w:t>
      </w:r>
      <w:bookmarkEnd w:id="348"/>
    </w:p>
    <w:p w:rsidR="006D32F9" w:rsidRPr="006D32F9" w:rsidRDefault="006D32F9" w:rsidP="006D32F9">
      <w:pPr>
        <w:spacing w:after="0"/>
      </w:pPr>
    </w:p>
    <w:p w:rsidR="0089283B" w:rsidRPr="00131D6F" w:rsidRDefault="0089283B" w:rsidP="00CB27B9">
      <w:pPr>
        <w:spacing w:after="0" w:line="240" w:lineRule="auto"/>
        <w:jc w:val="both"/>
        <w:rPr>
          <w:rFonts w:ascii="Times New Roman" w:hAnsi="Times New Roman" w:cs="Times New Roman"/>
          <w:color w:val="000000" w:themeColor="text1"/>
          <w:sz w:val="24"/>
          <w:szCs w:val="24"/>
        </w:rPr>
      </w:pPr>
      <w:r w:rsidRPr="0089283B">
        <w:rPr>
          <w:rFonts w:ascii="Times New Roman" w:hAnsi="Times New Roman" w:cs="Times New Roman"/>
          <w:sz w:val="24"/>
          <w:szCs w:val="24"/>
        </w:rPr>
        <w:tab/>
      </w:r>
      <w:r w:rsidRPr="00131D6F">
        <w:rPr>
          <w:rFonts w:ascii="Times New Roman" w:hAnsi="Times New Roman" w:cs="Times New Roman"/>
          <w:color w:val="000000" w:themeColor="text1"/>
          <w:sz w:val="24"/>
          <w:szCs w:val="24"/>
        </w:rPr>
        <w:t>Metody ewaluacji oraz monitorowania, są naj</w:t>
      </w:r>
      <w:r w:rsidR="00131D6F">
        <w:rPr>
          <w:rFonts w:ascii="Times New Roman" w:hAnsi="Times New Roman" w:cs="Times New Roman"/>
          <w:color w:val="000000" w:themeColor="text1"/>
          <w:sz w:val="24"/>
          <w:szCs w:val="24"/>
        </w:rPr>
        <w:t>częściej aktualnie stosowanymi w </w:t>
      </w:r>
      <w:r w:rsidRPr="00131D6F">
        <w:rPr>
          <w:rFonts w:ascii="Times New Roman" w:hAnsi="Times New Roman" w:cs="Times New Roman"/>
          <w:color w:val="000000" w:themeColor="text1"/>
          <w:sz w:val="24"/>
          <w:szCs w:val="24"/>
        </w:rPr>
        <w:t xml:space="preserve">polityce społecznej metodami okresowej oceny realizacji projektów strategicznych oraz  systematycznego i ciągłego zbierania informacji finansowo rzeczowych dla celów kontroli procesu zarządzania w sprawie realizacji i aktualizacji planu działań. </w:t>
      </w:r>
    </w:p>
    <w:p w:rsidR="0089283B" w:rsidRPr="00131D6F" w:rsidRDefault="0089283B" w:rsidP="00CB27B9">
      <w:pPr>
        <w:spacing w:after="0" w:line="240" w:lineRule="auto"/>
        <w:ind w:firstLine="708"/>
        <w:jc w:val="both"/>
        <w:rPr>
          <w:rFonts w:ascii="Times New Roman" w:hAnsi="Times New Roman" w:cs="Times New Roman"/>
          <w:color w:val="000000" w:themeColor="text1"/>
          <w:sz w:val="24"/>
          <w:szCs w:val="24"/>
        </w:rPr>
      </w:pPr>
      <w:r w:rsidRPr="00131D6F">
        <w:rPr>
          <w:rFonts w:ascii="Times New Roman" w:hAnsi="Times New Roman" w:cs="Times New Roman"/>
          <w:color w:val="000000" w:themeColor="text1"/>
          <w:sz w:val="24"/>
          <w:szCs w:val="24"/>
        </w:rPr>
        <w:t xml:space="preserve">Ponadto, w sytuacji angażowania środków unijnych są wskazywane przez Radę Unii Europejskiej, jako ujednolicone, metody dokonywania przez państwa członkowskie oceny jakości, skuteczności i spójności wykorzystywania funduszy europejskich przy realizacji programów operacyjnych. Jest to zgodne z zapisami Rozporządzenia </w:t>
      </w:r>
      <w:r w:rsidR="00F960F5">
        <w:rPr>
          <w:rFonts w:ascii="Times New Roman" w:hAnsi="Times New Roman" w:cs="Times New Roman"/>
          <w:color w:val="000000" w:themeColor="text1"/>
          <w:sz w:val="24"/>
          <w:szCs w:val="24"/>
        </w:rPr>
        <w:t xml:space="preserve">Parlamentu Europejskiego i Rady (UE) nr 1303/2013 z dnia 17 grudnia 2013r. </w:t>
      </w:r>
      <w:r w:rsidRPr="00131D6F">
        <w:rPr>
          <w:rFonts w:ascii="Times New Roman" w:hAnsi="Times New Roman" w:cs="Times New Roman"/>
          <w:color w:val="000000" w:themeColor="text1"/>
          <w:sz w:val="24"/>
          <w:szCs w:val="24"/>
        </w:rPr>
        <w:t>ustanawiające</w:t>
      </w:r>
      <w:r w:rsidR="00AD3B24">
        <w:rPr>
          <w:rFonts w:ascii="Times New Roman" w:hAnsi="Times New Roman" w:cs="Times New Roman"/>
          <w:color w:val="000000" w:themeColor="text1"/>
          <w:sz w:val="24"/>
          <w:szCs w:val="24"/>
        </w:rPr>
        <w:t xml:space="preserve"> wspólne przepisy </w:t>
      </w:r>
      <w:r w:rsidRPr="00131D6F">
        <w:rPr>
          <w:rFonts w:ascii="Times New Roman" w:hAnsi="Times New Roman" w:cs="Times New Roman"/>
          <w:color w:val="000000" w:themeColor="text1"/>
          <w:sz w:val="24"/>
          <w:szCs w:val="24"/>
        </w:rPr>
        <w:t>dotyczące Europejskiego Funduszu Rozwoju Regionalnego, Europejskiego Funduszu Społecznego</w:t>
      </w:r>
      <w:r w:rsidR="00F960F5">
        <w:rPr>
          <w:rFonts w:ascii="Times New Roman" w:hAnsi="Times New Roman" w:cs="Times New Roman"/>
          <w:color w:val="000000" w:themeColor="text1"/>
          <w:sz w:val="24"/>
          <w:szCs w:val="24"/>
        </w:rPr>
        <w:t>,</w:t>
      </w:r>
      <w:r w:rsidRPr="00131D6F">
        <w:rPr>
          <w:rFonts w:ascii="Times New Roman" w:hAnsi="Times New Roman" w:cs="Times New Roman"/>
          <w:color w:val="000000" w:themeColor="text1"/>
          <w:sz w:val="24"/>
          <w:szCs w:val="24"/>
        </w:rPr>
        <w:t xml:space="preserve"> Funduszu Spójności</w:t>
      </w:r>
      <w:r w:rsidR="00F960F5">
        <w:rPr>
          <w:rFonts w:ascii="Times New Roman" w:hAnsi="Times New Roman" w:cs="Times New Roman"/>
          <w:color w:val="000000" w:themeColor="text1"/>
          <w:sz w:val="24"/>
          <w:szCs w:val="24"/>
        </w:rPr>
        <w:t>,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31D6F">
        <w:rPr>
          <w:rFonts w:ascii="Times New Roman" w:hAnsi="Times New Roman" w:cs="Times New Roman"/>
          <w:color w:val="000000" w:themeColor="text1"/>
          <w:sz w:val="24"/>
          <w:szCs w:val="24"/>
        </w:rPr>
        <w:t xml:space="preserve">. Pozyskiwanie i wykorzystywanie środków pomocowych pochodzących z Funduszy Europejskich, przy realizacji niektórych zadań również w ramach Strategii 2025 będzie wymagało posiadania nie tylko dokumentu samej Strategii, ale również stosowania metod ewaluacji oraz monitorowania w jej realizacji. </w:t>
      </w:r>
    </w:p>
    <w:p w:rsidR="0089283B" w:rsidRPr="00131D6F" w:rsidRDefault="0089283B" w:rsidP="00CB27B9">
      <w:pPr>
        <w:spacing w:after="0" w:line="240" w:lineRule="auto"/>
        <w:ind w:firstLine="708"/>
        <w:jc w:val="both"/>
        <w:rPr>
          <w:rFonts w:ascii="Times New Roman" w:hAnsi="Times New Roman" w:cs="Times New Roman"/>
          <w:color w:val="000000" w:themeColor="text1"/>
          <w:sz w:val="24"/>
          <w:szCs w:val="24"/>
        </w:rPr>
      </w:pPr>
      <w:r w:rsidRPr="00131D6F">
        <w:rPr>
          <w:rFonts w:ascii="Times New Roman" w:hAnsi="Times New Roman" w:cs="Times New Roman"/>
          <w:color w:val="000000" w:themeColor="text1"/>
          <w:sz w:val="24"/>
          <w:szCs w:val="24"/>
        </w:rPr>
        <w:t>Proponuje się powołanie Powiatowej Rady Polityki Społecznej. Rada byłaby organem opiniodawczo-doradczym dla Starosty Wołomińskiego w zakresie polityki społecznej. Zadaniem Rady byłoby m. in. zarządzanie projektem poprzez dokonywanie okresowych ocen realizacji Strategii 2025 na podstawie</w:t>
      </w:r>
      <w:r w:rsidR="0048734E">
        <w:rPr>
          <w:rFonts w:ascii="Times New Roman" w:hAnsi="Times New Roman" w:cs="Times New Roman"/>
          <w:color w:val="000000" w:themeColor="text1"/>
          <w:sz w:val="24"/>
          <w:szCs w:val="24"/>
        </w:rPr>
        <w:t xml:space="preserve"> rocznych</w:t>
      </w:r>
      <w:r w:rsidRPr="00131D6F">
        <w:rPr>
          <w:rFonts w:ascii="Times New Roman" w:hAnsi="Times New Roman" w:cs="Times New Roman"/>
          <w:color w:val="000000" w:themeColor="text1"/>
          <w:sz w:val="24"/>
          <w:szCs w:val="24"/>
        </w:rPr>
        <w:t xml:space="preserve"> raportów PCPR. Zadaniem Rady byłoby również dokonywanie oceny wyników prowadzonego monitoringu oraz ewaluacji, dokonywanie zmian i korekt w planach i prowadzonych działaniach. W skład Rady powinni wejść przedstawiciele powiatu, gmin powiatu, organizacji pozarządowych. Rada działałaby na podstawie uchwały Zarządu w wyniku przyjęcia przez Radę Powiatu niniejszego projektu Strategii 2025. Skład osobowy Rady określiłby Starosta Wołomiński.   </w:t>
      </w:r>
    </w:p>
    <w:p w:rsidR="0089283B" w:rsidRPr="0089283B" w:rsidRDefault="0089283B" w:rsidP="00CB27B9">
      <w:pPr>
        <w:spacing w:after="0" w:line="240" w:lineRule="auto"/>
        <w:jc w:val="both"/>
        <w:rPr>
          <w:rFonts w:ascii="Times New Roman" w:hAnsi="Times New Roman" w:cs="Times New Roman"/>
          <w:color w:val="0070C0"/>
          <w:sz w:val="24"/>
          <w:szCs w:val="24"/>
        </w:rPr>
      </w:pPr>
    </w:p>
    <w:p w:rsidR="00131D6F" w:rsidRDefault="0089283B" w:rsidP="006D32F9">
      <w:pPr>
        <w:pStyle w:val="Nagwek2"/>
        <w:spacing w:before="0" w:after="0"/>
      </w:pPr>
      <w:bookmarkStart w:id="349" w:name="_Toc461627905"/>
      <w:r w:rsidRPr="0089283B">
        <w:t xml:space="preserve">14.1. </w:t>
      </w:r>
      <w:r w:rsidR="00A00455">
        <w:t>Monitoring Strategii</w:t>
      </w:r>
      <w:r w:rsidRPr="0089283B">
        <w:t xml:space="preserve">  2025</w:t>
      </w:r>
      <w:bookmarkEnd w:id="349"/>
    </w:p>
    <w:p w:rsidR="00131D6F" w:rsidRDefault="00131D6F" w:rsidP="00131D6F">
      <w:pPr>
        <w:spacing w:after="0" w:line="240" w:lineRule="auto"/>
        <w:rPr>
          <w:rFonts w:ascii="Times New Roman" w:hAnsi="Times New Roman" w:cs="Times New Roman"/>
          <w:b/>
          <w:sz w:val="28"/>
          <w:szCs w:val="28"/>
        </w:rPr>
      </w:pPr>
    </w:p>
    <w:p w:rsidR="0089283B" w:rsidRPr="0089283B" w:rsidRDefault="00131D6F" w:rsidP="00131D6F">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ab/>
      </w:r>
      <w:r w:rsidR="0089283B" w:rsidRPr="0089283B">
        <w:rPr>
          <w:rFonts w:ascii="Times New Roman" w:hAnsi="Times New Roman" w:cs="Times New Roman"/>
          <w:sz w:val="24"/>
          <w:szCs w:val="24"/>
        </w:rPr>
        <w:t>Monitorowanie to wewnętrzny proces będący integralną częścią zarządzania projektem czyli w tym wypadku realizacją celów Strategii 2</w:t>
      </w:r>
      <w:r>
        <w:rPr>
          <w:rFonts w:ascii="Times New Roman" w:hAnsi="Times New Roman" w:cs="Times New Roman"/>
          <w:sz w:val="24"/>
          <w:szCs w:val="24"/>
        </w:rPr>
        <w:t>025. Proces polega na ciągłym i </w:t>
      </w:r>
      <w:r w:rsidR="0089283B" w:rsidRPr="0089283B">
        <w:rPr>
          <w:rFonts w:ascii="Times New Roman" w:hAnsi="Times New Roman" w:cs="Times New Roman"/>
          <w:sz w:val="24"/>
          <w:szCs w:val="24"/>
        </w:rPr>
        <w:t>systematycznym zbieraniu i analizowaniu danych finansowych i rzeczowych, czyli monitorowaniu zarządzania (poziom realizacji) środkami finansowymi oraz określenia postępu realizacji projektu przez system wcześniej określo</w:t>
      </w:r>
      <w:r>
        <w:rPr>
          <w:rFonts w:ascii="Times New Roman" w:hAnsi="Times New Roman" w:cs="Times New Roman"/>
          <w:sz w:val="24"/>
          <w:szCs w:val="24"/>
        </w:rPr>
        <w:t>nych i przyjętych wskaźników. W </w:t>
      </w:r>
      <w:r w:rsidR="0089283B" w:rsidRPr="0089283B">
        <w:rPr>
          <w:rFonts w:ascii="Times New Roman" w:hAnsi="Times New Roman" w:cs="Times New Roman"/>
          <w:sz w:val="24"/>
          <w:szCs w:val="24"/>
        </w:rPr>
        <w:t xml:space="preserve">ten sposób powstają obiektywne dowody potwierdzające stan realizacji zakładanych celów poprzez realizację działań dla nich określonych. Monitoring jest wewnętrznym procesem ciągłym i powinien być stosowany od początku do zakończenia realizacji działań wskazanych w Strategii 2025. </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 xml:space="preserve">Monitoringiem powinny zostać objęte wszystkie działania w ramach celów strategicznych wskazanych w Strategii 2025, zarówno cele wskazywane jako priorytetowe jak również cele określone jako długofalowe. Są to cele strategiczne dla następujących kwestii społecznych: </w:t>
      </w:r>
      <w:r w:rsidRPr="0089283B">
        <w:rPr>
          <w:rFonts w:ascii="Times New Roman" w:hAnsi="Times New Roman" w:cs="Times New Roman"/>
          <w:color w:val="FF0000"/>
          <w:sz w:val="24"/>
          <w:szCs w:val="24"/>
        </w:rPr>
        <w:t>zatrudnienia;</w:t>
      </w:r>
      <w:r w:rsidR="00FF7452">
        <w:rPr>
          <w:rFonts w:ascii="Times New Roman" w:hAnsi="Times New Roman" w:cs="Times New Roman"/>
          <w:color w:val="FF0000"/>
          <w:sz w:val="24"/>
          <w:szCs w:val="24"/>
        </w:rPr>
        <w:t xml:space="preserve"> funkcjonowania rodzin; zdrowia</w:t>
      </w:r>
      <w:r w:rsidR="00131D6F">
        <w:rPr>
          <w:rFonts w:ascii="Times New Roman" w:hAnsi="Times New Roman" w:cs="Times New Roman"/>
          <w:sz w:val="24"/>
          <w:szCs w:val="24"/>
        </w:rPr>
        <w:t>; sytuacji dzieci i </w:t>
      </w:r>
      <w:r w:rsidRPr="0089283B">
        <w:rPr>
          <w:rFonts w:ascii="Times New Roman" w:hAnsi="Times New Roman" w:cs="Times New Roman"/>
          <w:sz w:val="24"/>
          <w:szCs w:val="24"/>
        </w:rPr>
        <w:t xml:space="preserve">młodzieży; starości; ubóstwa, biedy, niedostatku; demografii. </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Wyniki monitorowania działań w ramach celów priorytetowych posłużą i będą wykorzystane w procesie ewaluacji.</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 xml:space="preserve">Po przyjęciu Strategii 2025, należy niezwłocznie przystąpić do </w:t>
      </w:r>
      <w:r w:rsidR="00F7590F">
        <w:rPr>
          <w:rFonts w:ascii="Times New Roman" w:hAnsi="Times New Roman" w:cs="Times New Roman"/>
          <w:sz w:val="24"/>
          <w:szCs w:val="24"/>
        </w:rPr>
        <w:t>zaplanowania</w:t>
      </w:r>
      <w:r w:rsidRPr="0089283B">
        <w:rPr>
          <w:rFonts w:ascii="Times New Roman" w:hAnsi="Times New Roman" w:cs="Times New Roman"/>
          <w:sz w:val="24"/>
          <w:szCs w:val="24"/>
        </w:rPr>
        <w:t xml:space="preserve"> procesu monitorowania, właściwego dla tego projektu. W tym celu </w:t>
      </w:r>
      <w:r w:rsidR="00F7590F">
        <w:rPr>
          <w:rFonts w:ascii="Times New Roman" w:hAnsi="Times New Roman" w:cs="Times New Roman"/>
          <w:sz w:val="24"/>
          <w:szCs w:val="24"/>
        </w:rPr>
        <w:t>można wyznaczyć grupę specjalistów, która</w:t>
      </w:r>
      <w:r w:rsidRPr="0089283B">
        <w:rPr>
          <w:rFonts w:ascii="Times New Roman" w:hAnsi="Times New Roman" w:cs="Times New Roman"/>
          <w:sz w:val="24"/>
          <w:szCs w:val="24"/>
        </w:rPr>
        <w:t xml:space="preserve"> przeprowadzi wstępną analizę wyznaczonych celów oraz określonych działań w ramach tych celów, aby właściwie zaprojektować narzędzia monitoringowe (formularze, druki i zakres informacji) oraz przygotować plan wdrażania i prowadzenia systemu monitoringu. Należy również określić wskaźniki i mierniki</w:t>
      </w:r>
      <w:r w:rsidR="00F7590F">
        <w:rPr>
          <w:rFonts w:ascii="Times New Roman" w:hAnsi="Times New Roman" w:cs="Times New Roman"/>
          <w:sz w:val="24"/>
          <w:szCs w:val="24"/>
        </w:rPr>
        <w:t xml:space="preserve"> do zastosowania w monitoringu</w:t>
      </w:r>
      <w:r w:rsidRPr="0089283B">
        <w:rPr>
          <w:rFonts w:ascii="Times New Roman" w:hAnsi="Times New Roman" w:cs="Times New Roman"/>
          <w:sz w:val="24"/>
          <w:szCs w:val="24"/>
        </w:rPr>
        <w:t>. Pod kątem realizacji tych zadań oraz dalszego prowadzenia monitoringu należy odpowiednio dobrać grupę specjalistów. Proces monitoringu wymaga prowadzenia stałego i systematycznego gromadzenia danych, ich przechowywania, przetwarzania, prezentowania oraz archiwizowania. Dlatego konieczne jest określenie wewnę</w:t>
      </w:r>
      <w:r w:rsidR="00131D6F">
        <w:rPr>
          <w:rFonts w:ascii="Times New Roman" w:hAnsi="Times New Roman" w:cs="Times New Roman"/>
          <w:sz w:val="24"/>
          <w:szCs w:val="24"/>
        </w:rPr>
        <w:t xml:space="preserve">trznych procedur postępowania. </w:t>
      </w:r>
      <w:r w:rsidRPr="0089283B">
        <w:rPr>
          <w:rFonts w:ascii="Times New Roman" w:hAnsi="Times New Roman" w:cs="Times New Roman"/>
          <w:sz w:val="24"/>
          <w:szCs w:val="24"/>
        </w:rPr>
        <w:t>Przetwarzanie danych i wyniki tego procesu powinno dostarczać wiedzy o stanie aktualnym oraz o konieczności ewentualnej korekty niektórych działań zmierzających do osiągnięcia wyznaczonych celów. W zakresie gromadzenia danych należy wykorzystać już istniejące źródła jakimi są informacje i sprawozdania przygotowywane w ramach obowiązujących przepisów sprawozdawczych. Są to sprawozdania roczne i półroczne oraz okresowe informacje przygotowywane według jednolitych określonych wzorów, zatem powinny znaleźć zastosowanie również w procesie monitoringu.</w:t>
      </w:r>
    </w:p>
    <w:p w:rsidR="0089283B" w:rsidRPr="0089283B" w:rsidRDefault="0089283B" w:rsidP="00CB27B9">
      <w:pPr>
        <w:spacing w:after="0" w:line="240" w:lineRule="auto"/>
        <w:jc w:val="both"/>
        <w:rPr>
          <w:rFonts w:ascii="Times New Roman" w:hAnsi="Times New Roman" w:cs="Times New Roman"/>
          <w:sz w:val="24"/>
          <w:szCs w:val="24"/>
        </w:rPr>
      </w:pPr>
    </w:p>
    <w:p w:rsidR="0089283B" w:rsidRDefault="0089283B" w:rsidP="006D32F9">
      <w:pPr>
        <w:pStyle w:val="Nagwek2"/>
        <w:spacing w:before="0" w:after="0"/>
      </w:pPr>
      <w:bookmarkStart w:id="350" w:name="_Toc461627906"/>
      <w:r w:rsidRPr="0089283B">
        <w:t xml:space="preserve">14.2. </w:t>
      </w:r>
      <w:r w:rsidR="008D177F">
        <w:t>Ewaluacja Strategii</w:t>
      </w:r>
      <w:r w:rsidRPr="0089283B">
        <w:t xml:space="preserve"> 2025</w:t>
      </w:r>
      <w:bookmarkEnd w:id="350"/>
    </w:p>
    <w:p w:rsidR="00131D6F" w:rsidRPr="0089283B" w:rsidRDefault="00131D6F" w:rsidP="00CB27B9">
      <w:pPr>
        <w:spacing w:after="0" w:line="240" w:lineRule="auto"/>
        <w:rPr>
          <w:rFonts w:ascii="Times New Roman" w:hAnsi="Times New Roman" w:cs="Times New Roman"/>
          <w:b/>
          <w:sz w:val="28"/>
          <w:szCs w:val="28"/>
        </w:rPr>
      </w:pP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 xml:space="preserve">W trakcie realizacji celów strategicznych uznanych za priorytetowe, w ramach kwestii społecznych w Strategii 2025, czyli kwestiach: </w:t>
      </w:r>
      <w:r w:rsidRPr="0089283B">
        <w:rPr>
          <w:rFonts w:ascii="Times New Roman" w:hAnsi="Times New Roman" w:cs="Times New Roman"/>
          <w:color w:val="FF0000"/>
          <w:sz w:val="24"/>
          <w:szCs w:val="24"/>
        </w:rPr>
        <w:t>zatrudnienia, funkcjonowania rodzin, zdrowia</w:t>
      </w:r>
      <w:r w:rsidRPr="0089283B">
        <w:rPr>
          <w:rFonts w:ascii="Times New Roman" w:hAnsi="Times New Roman" w:cs="Times New Roman"/>
          <w:sz w:val="24"/>
          <w:szCs w:val="24"/>
        </w:rPr>
        <w:t xml:space="preserve"> powinna być prowadzona okresowo ewaluacja do roku 2025 oraz ewaluacja ex-post w roku 2026. </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 xml:space="preserve">Celem ewaluacji jest ocena rzeczywistych lub spodziewanych rezultatów realizacji zadań przyjętych w strategii jako interwencji publicznej. Jest to próba udzielenia odpowiedzi czy zaplanowane, realizowane i zrealizowane działania przyniosły zamierzone efekty. Ewaluację możemy stosować w różnych formach (strategiczne, operacyjne) i na różnych etapach realizacji zaprojektowanych działań. Ze względu na fazy realizacji programu </w:t>
      </w:r>
      <w:r w:rsidR="00131D6F">
        <w:rPr>
          <w:rFonts w:ascii="Times New Roman" w:hAnsi="Times New Roman" w:cs="Times New Roman"/>
          <w:sz w:val="24"/>
          <w:szCs w:val="24"/>
        </w:rPr>
        <w:t>w </w:t>
      </w:r>
      <w:r w:rsidRPr="0089283B">
        <w:rPr>
          <w:rFonts w:ascii="Times New Roman" w:hAnsi="Times New Roman" w:cs="Times New Roman"/>
          <w:sz w:val="24"/>
          <w:szCs w:val="24"/>
        </w:rPr>
        <w:t>zastosowaniu rodzaju ewaluacji mówimy o:</w:t>
      </w:r>
    </w:p>
    <w:p w:rsidR="0089283B" w:rsidRPr="0089283B" w:rsidRDefault="0089283B" w:rsidP="00CB27B9">
      <w:pPr>
        <w:numPr>
          <w:ilvl w:val="0"/>
          <w:numId w:val="22"/>
        </w:numPr>
        <w:spacing w:after="0" w:line="240" w:lineRule="auto"/>
        <w:jc w:val="both"/>
        <w:rPr>
          <w:rFonts w:ascii="Times New Roman" w:hAnsi="Times New Roman" w:cs="Times New Roman"/>
          <w:b/>
          <w:sz w:val="24"/>
          <w:szCs w:val="24"/>
        </w:rPr>
      </w:pPr>
      <w:r w:rsidRPr="0089283B">
        <w:rPr>
          <w:rFonts w:ascii="Times New Roman" w:hAnsi="Times New Roman" w:cs="Times New Roman"/>
          <w:sz w:val="24"/>
          <w:szCs w:val="24"/>
        </w:rPr>
        <w:t>Ewaluacji ex-</w:t>
      </w:r>
      <w:proofErr w:type="spellStart"/>
      <w:r w:rsidRPr="0089283B">
        <w:rPr>
          <w:rFonts w:ascii="Times New Roman" w:hAnsi="Times New Roman" w:cs="Times New Roman"/>
          <w:sz w:val="24"/>
          <w:szCs w:val="24"/>
        </w:rPr>
        <w:t>ante</w:t>
      </w:r>
      <w:proofErr w:type="spellEnd"/>
      <w:r w:rsidRPr="0089283B">
        <w:rPr>
          <w:rFonts w:ascii="Times New Roman" w:hAnsi="Times New Roman" w:cs="Times New Roman"/>
          <w:b/>
          <w:sz w:val="24"/>
          <w:szCs w:val="24"/>
        </w:rPr>
        <w:t xml:space="preserve"> </w:t>
      </w:r>
      <w:r w:rsidRPr="0089283B">
        <w:rPr>
          <w:rFonts w:ascii="Times New Roman" w:hAnsi="Times New Roman" w:cs="Times New Roman"/>
          <w:sz w:val="24"/>
          <w:szCs w:val="24"/>
        </w:rPr>
        <w:t xml:space="preserve">(przed rozpoczęciem </w:t>
      </w:r>
      <w:r w:rsidRPr="0089283B">
        <w:rPr>
          <w:rFonts w:ascii="Times New Roman" w:hAnsi="Times New Roman" w:cs="Times New Roman"/>
          <w:color w:val="000000" w:themeColor="text1"/>
          <w:sz w:val="24"/>
          <w:szCs w:val="24"/>
        </w:rPr>
        <w:t>realizacji Strategii 2025),</w:t>
      </w:r>
    </w:p>
    <w:p w:rsidR="0089283B" w:rsidRPr="0089283B" w:rsidRDefault="0089283B" w:rsidP="00CB27B9">
      <w:pPr>
        <w:numPr>
          <w:ilvl w:val="0"/>
          <w:numId w:val="22"/>
        </w:numPr>
        <w:spacing w:after="0" w:line="240" w:lineRule="auto"/>
        <w:jc w:val="both"/>
        <w:rPr>
          <w:rFonts w:ascii="Times New Roman" w:hAnsi="Times New Roman" w:cs="Times New Roman"/>
          <w:b/>
          <w:sz w:val="24"/>
          <w:szCs w:val="24"/>
        </w:rPr>
      </w:pPr>
      <w:r w:rsidRPr="0089283B">
        <w:rPr>
          <w:rFonts w:ascii="Times New Roman" w:hAnsi="Times New Roman" w:cs="Times New Roman"/>
          <w:sz w:val="24"/>
          <w:szCs w:val="24"/>
        </w:rPr>
        <w:t>Ewaluacji on-</w:t>
      </w:r>
      <w:proofErr w:type="spellStart"/>
      <w:r w:rsidRPr="0089283B">
        <w:rPr>
          <w:rFonts w:ascii="Times New Roman" w:hAnsi="Times New Roman" w:cs="Times New Roman"/>
          <w:sz w:val="24"/>
          <w:szCs w:val="24"/>
        </w:rPr>
        <w:t>going</w:t>
      </w:r>
      <w:proofErr w:type="spellEnd"/>
      <w:r w:rsidRPr="0089283B">
        <w:rPr>
          <w:rFonts w:ascii="Times New Roman" w:hAnsi="Times New Roman" w:cs="Times New Roman"/>
          <w:b/>
          <w:sz w:val="24"/>
          <w:szCs w:val="24"/>
        </w:rPr>
        <w:t xml:space="preserve"> </w:t>
      </w:r>
      <w:r w:rsidRPr="0089283B">
        <w:rPr>
          <w:rFonts w:ascii="Times New Roman" w:hAnsi="Times New Roman" w:cs="Times New Roman"/>
          <w:sz w:val="24"/>
          <w:szCs w:val="24"/>
        </w:rPr>
        <w:t>(okresowa, bieżąca w trakcie realizacji Strategii 2025– np. co trzy lata)</w:t>
      </w:r>
      <w:r w:rsidRPr="0089283B">
        <w:rPr>
          <w:rFonts w:ascii="Times New Roman" w:hAnsi="Times New Roman" w:cs="Times New Roman"/>
          <w:b/>
          <w:sz w:val="24"/>
          <w:szCs w:val="24"/>
        </w:rPr>
        <w:t>,</w:t>
      </w:r>
    </w:p>
    <w:p w:rsidR="0089283B" w:rsidRPr="0089283B" w:rsidRDefault="0089283B" w:rsidP="00CB27B9">
      <w:pPr>
        <w:numPr>
          <w:ilvl w:val="0"/>
          <w:numId w:val="22"/>
        </w:numPr>
        <w:spacing w:after="0" w:line="240" w:lineRule="auto"/>
        <w:jc w:val="both"/>
        <w:rPr>
          <w:rFonts w:ascii="Times New Roman" w:hAnsi="Times New Roman" w:cs="Times New Roman"/>
          <w:b/>
          <w:sz w:val="24"/>
          <w:szCs w:val="24"/>
        </w:rPr>
      </w:pPr>
      <w:r w:rsidRPr="0089283B">
        <w:rPr>
          <w:rFonts w:ascii="Times New Roman" w:hAnsi="Times New Roman" w:cs="Times New Roman"/>
          <w:sz w:val="24"/>
          <w:szCs w:val="24"/>
        </w:rPr>
        <w:t>Ewaluacji ex-post</w:t>
      </w:r>
      <w:r w:rsidRPr="0089283B">
        <w:rPr>
          <w:rFonts w:ascii="Times New Roman" w:hAnsi="Times New Roman" w:cs="Times New Roman"/>
          <w:b/>
          <w:sz w:val="24"/>
          <w:szCs w:val="24"/>
        </w:rPr>
        <w:t xml:space="preserve"> </w:t>
      </w:r>
      <w:r w:rsidRPr="0089283B">
        <w:rPr>
          <w:rFonts w:ascii="Times New Roman" w:hAnsi="Times New Roman" w:cs="Times New Roman"/>
          <w:sz w:val="24"/>
          <w:szCs w:val="24"/>
        </w:rPr>
        <w:t xml:space="preserve">(po zakończeniu </w:t>
      </w:r>
      <w:r w:rsidRPr="0089283B">
        <w:rPr>
          <w:rFonts w:ascii="Times New Roman" w:hAnsi="Times New Roman" w:cs="Times New Roman"/>
          <w:color w:val="000000" w:themeColor="text1"/>
          <w:sz w:val="24"/>
          <w:szCs w:val="24"/>
        </w:rPr>
        <w:t>realizacji Strategii 2025)</w:t>
      </w:r>
      <w:r w:rsidRPr="0089283B">
        <w:rPr>
          <w:rFonts w:ascii="Times New Roman" w:hAnsi="Times New Roman" w:cs="Times New Roman"/>
          <w:b/>
          <w:color w:val="000000" w:themeColor="text1"/>
          <w:sz w:val="24"/>
          <w:szCs w:val="24"/>
        </w:rPr>
        <w:t xml:space="preserve">. </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Ewaluacja jest bardziej rozbudowanym narzędziem pozwalającym nie tylko na dokonanie bieżącej oceny stopnia realizacji projektu ale również pozwala na bardziej skuteczne zarządzanie czy koordynowanie realizowanym projektem. Ewaluacja w oparciu</w:t>
      </w:r>
      <w:r w:rsidR="00131D6F">
        <w:rPr>
          <w:rFonts w:ascii="Times New Roman" w:hAnsi="Times New Roman" w:cs="Times New Roman"/>
          <w:sz w:val="24"/>
          <w:szCs w:val="24"/>
        </w:rPr>
        <w:t xml:space="preserve"> o </w:t>
      </w:r>
      <w:r w:rsidRPr="0089283B">
        <w:rPr>
          <w:rFonts w:ascii="Times New Roman" w:hAnsi="Times New Roman" w:cs="Times New Roman"/>
          <w:sz w:val="24"/>
          <w:szCs w:val="24"/>
        </w:rPr>
        <w:t>okresowe obiektywne informacje i dowody dokonuje również oceny prowadzonych działań co pozwala na pełniejsze i aktualne postrzeganie przyjętych wcześniej kierunków działań. Może sugerować możliwości czy konieczność dokonania zmian wpływających bezpośrednio na zwiększenie jakości realizowanego projektu czy jego usprawnienia.</w:t>
      </w:r>
    </w:p>
    <w:p w:rsidR="0089283B" w:rsidRPr="0089283B" w:rsidRDefault="0089283B" w:rsidP="00CB27B9">
      <w:pPr>
        <w:spacing w:after="0" w:line="240" w:lineRule="auto"/>
        <w:ind w:firstLine="360"/>
        <w:jc w:val="both"/>
        <w:rPr>
          <w:rFonts w:ascii="Times New Roman" w:hAnsi="Times New Roman" w:cs="Times New Roman"/>
          <w:sz w:val="24"/>
          <w:szCs w:val="24"/>
        </w:rPr>
      </w:pPr>
      <w:r w:rsidRPr="0089283B">
        <w:rPr>
          <w:rFonts w:ascii="Times New Roman" w:hAnsi="Times New Roman" w:cs="Times New Roman"/>
          <w:sz w:val="24"/>
          <w:szCs w:val="24"/>
        </w:rPr>
        <w:t>Przedstawione cele strategiczne są hipotezami wywiedzionymi z analiz w trakcie przeprowadzanej diagnozy obecnej sytuacji społecznej w powiecie wołomińskim. Skupiają się one na określeniu problemów społecznych mieszkańców powiatu. Określone zostały cele strategiczne w procesie ich rozwiązywania. Proponuje się przeprowadzanie procesów ewaluacji dla celów strategicznych i działań określonych dla tych celów w obszarach:</w:t>
      </w:r>
    </w:p>
    <w:p w:rsidR="0089283B" w:rsidRPr="0089283B" w:rsidRDefault="0089283B" w:rsidP="001A0425">
      <w:pPr>
        <w:numPr>
          <w:ilvl w:val="0"/>
          <w:numId w:val="115"/>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Zatrudnienia,</w:t>
      </w:r>
    </w:p>
    <w:p w:rsidR="0089283B" w:rsidRPr="0089283B" w:rsidRDefault="0089283B" w:rsidP="001A0425">
      <w:pPr>
        <w:numPr>
          <w:ilvl w:val="0"/>
          <w:numId w:val="115"/>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Funkcjonowania rodzin,</w:t>
      </w:r>
    </w:p>
    <w:p w:rsidR="0089283B" w:rsidRPr="0089283B" w:rsidRDefault="0089283B" w:rsidP="001A0425">
      <w:pPr>
        <w:numPr>
          <w:ilvl w:val="0"/>
          <w:numId w:val="115"/>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Zdrowia.</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 xml:space="preserve">Realizacja zadań prowadząca do osiągnięcia celów powinna przyczynić się do poprawy sytuacji. Ponieważ do osiągnięcia tych celów wymagana jest współpraca wielu podmiotów </w:t>
      </w:r>
      <w:r w:rsidR="00131D6F">
        <w:rPr>
          <w:rFonts w:ascii="Times New Roman" w:hAnsi="Times New Roman" w:cs="Times New Roman"/>
          <w:sz w:val="24"/>
          <w:szCs w:val="24"/>
        </w:rPr>
        <w:t>w </w:t>
      </w:r>
      <w:r w:rsidRPr="0089283B">
        <w:rPr>
          <w:rFonts w:ascii="Times New Roman" w:hAnsi="Times New Roman" w:cs="Times New Roman"/>
          <w:sz w:val="24"/>
          <w:szCs w:val="24"/>
        </w:rPr>
        <w:t xml:space="preserve">dłuższym przedziale czasowym należy badać przebieg realizacji zadań, dokonywać oceny </w:t>
      </w:r>
      <w:r w:rsidR="00131D6F">
        <w:rPr>
          <w:rFonts w:ascii="Times New Roman" w:hAnsi="Times New Roman" w:cs="Times New Roman"/>
          <w:sz w:val="24"/>
          <w:szCs w:val="24"/>
        </w:rPr>
        <w:t>i </w:t>
      </w:r>
      <w:r w:rsidRPr="0089283B">
        <w:rPr>
          <w:rFonts w:ascii="Times New Roman" w:hAnsi="Times New Roman" w:cs="Times New Roman"/>
          <w:sz w:val="24"/>
          <w:szCs w:val="24"/>
        </w:rPr>
        <w:t>wprowadzać odpowiednie korekty – temu ma służyć proces ewaluacji.</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 xml:space="preserve">Pozostałe cele do osiągnięcia wraz z planowymi działaniami uznać należy jako cele długofalowe i powinny one być systematycznie monitorowane. </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Należy koniecznie zdecydować czy ewaluacja będzie ewaluacją zewnętrzną czy wewnętrzną. W przypadku ewaluacji zewnętrznej powinna to być grupa niezależnych ekspertów. W przypadku ewaluacji wewnętrznej grupa specjalistów z PCPR innych wydziałów Starostwa Powiatowego oraz innych powiatowych jednostek czy komórek organizacyjnych. Obydwa rozwiązania posiadają swoj</w:t>
      </w:r>
      <w:r w:rsidR="00131D6F">
        <w:rPr>
          <w:rFonts w:ascii="Times New Roman" w:hAnsi="Times New Roman" w:cs="Times New Roman"/>
          <w:sz w:val="24"/>
          <w:szCs w:val="24"/>
        </w:rPr>
        <w:t>e wady i zalety. Jak chociażby w </w:t>
      </w:r>
      <w:r w:rsidRPr="0089283B">
        <w:rPr>
          <w:rFonts w:ascii="Times New Roman" w:hAnsi="Times New Roman" w:cs="Times New Roman"/>
          <w:sz w:val="24"/>
          <w:szCs w:val="24"/>
        </w:rPr>
        <w:t>zakresie ponoszonych kosztów, znajomości s</w:t>
      </w:r>
      <w:r w:rsidR="00131D6F">
        <w:rPr>
          <w:rFonts w:ascii="Times New Roman" w:hAnsi="Times New Roman" w:cs="Times New Roman"/>
          <w:sz w:val="24"/>
          <w:szCs w:val="24"/>
        </w:rPr>
        <w:t>pecyfiki zachodzących procesów i </w:t>
      </w:r>
      <w:r w:rsidRPr="0089283B">
        <w:rPr>
          <w:rFonts w:ascii="Times New Roman" w:hAnsi="Times New Roman" w:cs="Times New Roman"/>
          <w:sz w:val="24"/>
          <w:szCs w:val="24"/>
        </w:rPr>
        <w:t xml:space="preserve">podejmowanych działań. </w:t>
      </w:r>
    </w:p>
    <w:p w:rsid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Proponuje się jednak niezależnie od wykonawstwa opracowanie jednolitego narzędzia badawczego oraz zastosowanie ujednoliconych kryteriów oraz mierników w tym procesie. Jako podstawowe kryteria ewaluac</w:t>
      </w:r>
      <w:r w:rsidR="00776E2C">
        <w:rPr>
          <w:rFonts w:ascii="Times New Roman" w:hAnsi="Times New Roman" w:cs="Times New Roman"/>
          <w:sz w:val="24"/>
          <w:szCs w:val="24"/>
        </w:rPr>
        <w:t>ji</w:t>
      </w:r>
      <w:r w:rsidRPr="0089283B">
        <w:rPr>
          <w:rFonts w:ascii="Times New Roman" w:hAnsi="Times New Roman" w:cs="Times New Roman"/>
          <w:sz w:val="24"/>
          <w:szCs w:val="24"/>
        </w:rPr>
        <w:t xml:space="preserve"> sugeruje się przyjąć:</w:t>
      </w:r>
    </w:p>
    <w:p w:rsidR="00131D6F" w:rsidRPr="0089283B" w:rsidRDefault="00131D6F" w:rsidP="00CB27B9">
      <w:pPr>
        <w:spacing w:after="0" w:line="240" w:lineRule="auto"/>
        <w:ind w:firstLine="708"/>
        <w:jc w:val="both"/>
        <w:rPr>
          <w:rFonts w:ascii="Times New Roman" w:hAnsi="Times New Roman" w:cs="Times New Roman"/>
          <w:sz w:val="24"/>
          <w:szCs w:val="24"/>
        </w:rPr>
      </w:pPr>
    </w:p>
    <w:p w:rsidR="0089283B" w:rsidRPr="00BD5160" w:rsidRDefault="0089283B" w:rsidP="00131D6F">
      <w:pPr>
        <w:spacing w:after="0" w:line="240" w:lineRule="auto"/>
        <w:jc w:val="center"/>
        <w:rPr>
          <w:rFonts w:ascii="Times New Roman" w:hAnsi="Times New Roman" w:cs="Times New Roman"/>
          <w:b/>
          <w:sz w:val="18"/>
          <w:szCs w:val="18"/>
        </w:rPr>
      </w:pPr>
      <w:r w:rsidRPr="00BD5160">
        <w:rPr>
          <w:rFonts w:ascii="Times New Roman" w:hAnsi="Times New Roman" w:cs="Times New Roman"/>
          <w:b/>
          <w:sz w:val="18"/>
          <w:szCs w:val="18"/>
        </w:rPr>
        <w:t xml:space="preserve">Tabela </w:t>
      </w:r>
      <w:r w:rsidR="00BF62CD">
        <w:rPr>
          <w:rFonts w:ascii="Times New Roman" w:hAnsi="Times New Roman" w:cs="Times New Roman"/>
          <w:b/>
          <w:sz w:val="18"/>
          <w:szCs w:val="18"/>
        </w:rPr>
        <w:t>39</w:t>
      </w:r>
      <w:r w:rsidRPr="00BD5160">
        <w:rPr>
          <w:rFonts w:ascii="Times New Roman" w:hAnsi="Times New Roman" w:cs="Times New Roman"/>
          <w:b/>
          <w:sz w:val="18"/>
          <w:szCs w:val="18"/>
        </w:rPr>
        <w:t xml:space="preserve"> Kryteria ewaluacji</w:t>
      </w:r>
    </w:p>
    <w:tbl>
      <w:tblPr>
        <w:tblStyle w:val="Tabela-Siatka"/>
        <w:tblW w:w="0" w:type="auto"/>
        <w:tblLook w:val="04A0" w:firstRow="1" w:lastRow="0" w:firstColumn="1" w:lastColumn="0" w:noHBand="0" w:noVBand="1"/>
      </w:tblPr>
      <w:tblGrid>
        <w:gridCol w:w="2518"/>
        <w:gridCol w:w="6693"/>
      </w:tblGrid>
      <w:tr w:rsidR="0089283B" w:rsidRPr="0089283B" w:rsidTr="00CB27B9">
        <w:tc>
          <w:tcPr>
            <w:tcW w:w="2518"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Nazwa kryterium</w:t>
            </w:r>
          </w:p>
        </w:tc>
        <w:tc>
          <w:tcPr>
            <w:tcW w:w="6693"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Opis</w:t>
            </w:r>
          </w:p>
        </w:tc>
      </w:tr>
      <w:tr w:rsidR="0089283B" w:rsidRPr="0089283B" w:rsidTr="00CB27B9">
        <w:tc>
          <w:tcPr>
            <w:tcW w:w="2518"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Trafność</w:t>
            </w:r>
          </w:p>
        </w:tc>
        <w:tc>
          <w:tcPr>
            <w:tcW w:w="6693" w:type="dxa"/>
          </w:tcPr>
          <w:p w:rsidR="0089283B" w:rsidRPr="00131D6F" w:rsidRDefault="0089283B" w:rsidP="00CB27B9">
            <w:pPr>
              <w:ind w:left="-108"/>
              <w:contextualSpacing/>
              <w:jc w:val="both"/>
              <w:rPr>
                <w:rFonts w:ascii="Times New Roman" w:hAnsi="Times New Roman" w:cs="Times New Roman"/>
                <w:sz w:val="20"/>
                <w:szCs w:val="20"/>
              </w:rPr>
            </w:pPr>
            <w:r w:rsidRPr="00131D6F">
              <w:rPr>
                <w:rFonts w:ascii="Times New Roman" w:hAnsi="Times New Roman" w:cs="Times New Roman"/>
                <w:sz w:val="20"/>
                <w:szCs w:val="20"/>
              </w:rPr>
              <w:t xml:space="preserve">Ocena adekwatności planowanych celów i metod ich realizacji do problemów zidentyfikowanych w diagnozie. Kryterium wykorzystywane na początku              i w trakcie procesu ewaluacji. </w:t>
            </w:r>
          </w:p>
        </w:tc>
      </w:tr>
      <w:tr w:rsidR="0089283B" w:rsidRPr="0089283B" w:rsidTr="00CB27B9">
        <w:tc>
          <w:tcPr>
            <w:tcW w:w="2518"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Skuteczność</w:t>
            </w:r>
          </w:p>
        </w:tc>
        <w:tc>
          <w:tcPr>
            <w:tcW w:w="6693" w:type="dxa"/>
          </w:tcPr>
          <w:p w:rsidR="0089283B" w:rsidRPr="00131D6F" w:rsidRDefault="0089283B" w:rsidP="00CB27B9">
            <w:pPr>
              <w:ind w:left="-108"/>
              <w:contextualSpacing/>
              <w:jc w:val="both"/>
              <w:rPr>
                <w:rFonts w:ascii="Times New Roman" w:hAnsi="Times New Roman" w:cs="Times New Roman"/>
                <w:sz w:val="20"/>
                <w:szCs w:val="20"/>
              </w:rPr>
            </w:pPr>
            <w:r w:rsidRPr="00131D6F">
              <w:rPr>
                <w:rFonts w:ascii="Times New Roman" w:hAnsi="Times New Roman" w:cs="Times New Roman"/>
                <w:sz w:val="20"/>
                <w:szCs w:val="20"/>
              </w:rPr>
              <w:t>Ocena stopnia realizacji zakładanych celów, skuteczności metod prowadzonych działań, wpływ czynników zewnętrzny</w:t>
            </w:r>
            <w:r w:rsidR="00131D6F">
              <w:rPr>
                <w:rFonts w:ascii="Times New Roman" w:hAnsi="Times New Roman" w:cs="Times New Roman"/>
                <w:sz w:val="20"/>
                <w:szCs w:val="20"/>
              </w:rPr>
              <w:t>ch na ostateczne efekty działań</w:t>
            </w:r>
          </w:p>
        </w:tc>
      </w:tr>
      <w:tr w:rsidR="0089283B" w:rsidRPr="0089283B" w:rsidTr="00CB27B9">
        <w:tc>
          <w:tcPr>
            <w:tcW w:w="2518"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Efektywność</w:t>
            </w:r>
          </w:p>
        </w:tc>
        <w:tc>
          <w:tcPr>
            <w:tcW w:w="6693" w:type="dxa"/>
          </w:tcPr>
          <w:p w:rsidR="0089283B" w:rsidRPr="00131D6F" w:rsidRDefault="0089283B" w:rsidP="00CB27B9">
            <w:pPr>
              <w:ind w:left="-108"/>
              <w:contextualSpacing/>
              <w:jc w:val="both"/>
              <w:rPr>
                <w:rFonts w:ascii="Times New Roman" w:hAnsi="Times New Roman" w:cs="Times New Roman"/>
                <w:sz w:val="20"/>
                <w:szCs w:val="20"/>
              </w:rPr>
            </w:pPr>
            <w:r w:rsidRPr="00131D6F">
              <w:rPr>
                <w:rFonts w:ascii="Times New Roman" w:hAnsi="Times New Roman" w:cs="Times New Roman"/>
                <w:sz w:val="20"/>
                <w:szCs w:val="20"/>
              </w:rPr>
              <w:t>Ocena osiągniętych efektów w realizacji celów w stosunku do poniesionych kosztów, nakładów (finansowych, ludzkich, admin</w:t>
            </w:r>
            <w:r w:rsidR="00131D6F">
              <w:rPr>
                <w:rFonts w:ascii="Times New Roman" w:hAnsi="Times New Roman" w:cs="Times New Roman"/>
                <w:sz w:val="20"/>
                <w:szCs w:val="20"/>
              </w:rPr>
              <w:t>istracyjnych - obsługi zadania)</w:t>
            </w:r>
          </w:p>
        </w:tc>
      </w:tr>
      <w:tr w:rsidR="0089283B" w:rsidRPr="0089283B" w:rsidTr="00CB27B9">
        <w:tc>
          <w:tcPr>
            <w:tcW w:w="2518" w:type="dxa"/>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Użyteczność</w:t>
            </w:r>
          </w:p>
        </w:tc>
        <w:tc>
          <w:tcPr>
            <w:tcW w:w="6693" w:type="dxa"/>
          </w:tcPr>
          <w:p w:rsidR="0089283B" w:rsidRPr="00131D6F" w:rsidRDefault="0089283B" w:rsidP="00CB27B9">
            <w:pPr>
              <w:ind w:left="-108"/>
              <w:contextualSpacing/>
              <w:jc w:val="both"/>
              <w:rPr>
                <w:rFonts w:ascii="Times New Roman" w:hAnsi="Times New Roman" w:cs="Times New Roman"/>
                <w:sz w:val="20"/>
                <w:szCs w:val="20"/>
              </w:rPr>
            </w:pPr>
            <w:r w:rsidRPr="00131D6F">
              <w:rPr>
                <w:rFonts w:ascii="Times New Roman" w:hAnsi="Times New Roman" w:cs="Times New Roman"/>
                <w:sz w:val="20"/>
                <w:szCs w:val="20"/>
              </w:rPr>
              <w:t>Ocena całości osiągniętych efektów (planowanych i nieplanowanych)                   w planowanych działaniach w stosunku do stawianych celów (zwrócenie uwagi na ile zamierzone cele mogły ulec zmianie). Kryterium wykorzystywane              w końcowej fazie zakładanych działań i po ich zakończeniu.</w:t>
            </w:r>
          </w:p>
        </w:tc>
      </w:tr>
      <w:tr w:rsidR="0089283B" w:rsidRPr="0089283B" w:rsidTr="00906019">
        <w:trPr>
          <w:trHeight w:val="463"/>
        </w:trPr>
        <w:tc>
          <w:tcPr>
            <w:tcW w:w="2518" w:type="dxa"/>
            <w:tcBorders>
              <w:bottom w:val="single" w:sz="4" w:space="0" w:color="4F81BD" w:themeColor="accent1"/>
            </w:tcBorders>
          </w:tcPr>
          <w:p w:rsidR="0089283B" w:rsidRPr="00FF7452" w:rsidRDefault="0089283B" w:rsidP="00FF7452">
            <w:pPr>
              <w:jc w:val="center"/>
              <w:rPr>
                <w:rFonts w:ascii="Times New Roman" w:hAnsi="Times New Roman" w:cs="Times New Roman"/>
                <w:b/>
                <w:sz w:val="20"/>
                <w:szCs w:val="20"/>
              </w:rPr>
            </w:pPr>
            <w:r w:rsidRPr="00FF7452">
              <w:rPr>
                <w:rFonts w:ascii="Times New Roman" w:hAnsi="Times New Roman" w:cs="Times New Roman"/>
                <w:b/>
                <w:sz w:val="20"/>
                <w:szCs w:val="20"/>
              </w:rPr>
              <w:t>Trwałość</w:t>
            </w:r>
          </w:p>
        </w:tc>
        <w:tc>
          <w:tcPr>
            <w:tcW w:w="6693" w:type="dxa"/>
            <w:tcBorders>
              <w:bottom w:val="single" w:sz="4" w:space="0" w:color="4F81BD" w:themeColor="accent1"/>
            </w:tcBorders>
          </w:tcPr>
          <w:p w:rsidR="0089283B" w:rsidRPr="00131D6F" w:rsidRDefault="0089283B" w:rsidP="00CB27B9">
            <w:pPr>
              <w:ind w:left="-108"/>
              <w:contextualSpacing/>
              <w:jc w:val="both"/>
              <w:rPr>
                <w:rFonts w:ascii="Times New Roman" w:hAnsi="Times New Roman" w:cs="Times New Roman"/>
                <w:sz w:val="20"/>
                <w:szCs w:val="20"/>
              </w:rPr>
            </w:pPr>
            <w:r w:rsidRPr="00131D6F">
              <w:rPr>
                <w:rFonts w:ascii="Times New Roman" w:hAnsi="Times New Roman" w:cs="Times New Roman"/>
                <w:sz w:val="20"/>
                <w:szCs w:val="20"/>
              </w:rPr>
              <w:t>Ocena ciągłości, trwałości efektów (szczególnie pozytywnych). Kryterium wykorzystywane w końcowej fazie zakładanych</w:t>
            </w:r>
            <w:r w:rsidR="00131D6F">
              <w:rPr>
                <w:rFonts w:ascii="Times New Roman" w:hAnsi="Times New Roman" w:cs="Times New Roman"/>
                <w:sz w:val="20"/>
                <w:szCs w:val="20"/>
              </w:rPr>
              <w:t xml:space="preserve"> działań i po ich zakończeniu. </w:t>
            </w:r>
          </w:p>
        </w:tc>
      </w:tr>
    </w:tbl>
    <w:p w:rsidR="0089283B" w:rsidRPr="00BD5160" w:rsidRDefault="0089283B" w:rsidP="00131D6F">
      <w:pPr>
        <w:spacing w:after="0" w:line="240" w:lineRule="auto"/>
        <w:jc w:val="center"/>
        <w:rPr>
          <w:rFonts w:ascii="Times New Roman" w:hAnsi="Times New Roman" w:cs="Times New Roman"/>
          <w:sz w:val="18"/>
          <w:szCs w:val="18"/>
        </w:rPr>
      </w:pPr>
      <w:r w:rsidRPr="00BD5160">
        <w:rPr>
          <w:rFonts w:ascii="Times New Roman" w:hAnsi="Times New Roman" w:cs="Times New Roman"/>
          <w:i/>
          <w:sz w:val="18"/>
          <w:szCs w:val="18"/>
        </w:rPr>
        <w:t>Źródło:</w:t>
      </w:r>
      <w:r w:rsidRPr="00BD5160">
        <w:rPr>
          <w:rFonts w:ascii="Times New Roman" w:hAnsi="Times New Roman" w:cs="Times New Roman"/>
          <w:sz w:val="18"/>
          <w:szCs w:val="18"/>
        </w:rPr>
        <w:t xml:space="preserve"> Ewaluacja, poradnik dla pracowników administracji publicznej. MRR Warszawa 2012</w:t>
      </w:r>
    </w:p>
    <w:p w:rsidR="00162046" w:rsidRPr="0089283B" w:rsidRDefault="00162046" w:rsidP="00131D6F">
      <w:pPr>
        <w:spacing w:after="0" w:line="240" w:lineRule="auto"/>
        <w:jc w:val="center"/>
        <w:rPr>
          <w:rFonts w:ascii="Times New Roman" w:hAnsi="Times New Roman" w:cs="Times New Roman"/>
          <w:sz w:val="18"/>
          <w:szCs w:val="18"/>
        </w:rPr>
      </w:pP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 xml:space="preserve">Ewaluacja </w:t>
      </w:r>
      <w:r w:rsidRPr="0089283B">
        <w:rPr>
          <w:rFonts w:ascii="Times New Roman" w:hAnsi="Times New Roman" w:cs="Times New Roman"/>
          <w:b/>
          <w:sz w:val="24"/>
          <w:szCs w:val="24"/>
        </w:rPr>
        <w:t>ex-</w:t>
      </w:r>
      <w:proofErr w:type="spellStart"/>
      <w:r w:rsidRPr="0089283B">
        <w:rPr>
          <w:rFonts w:ascii="Times New Roman" w:hAnsi="Times New Roman" w:cs="Times New Roman"/>
          <w:b/>
          <w:sz w:val="24"/>
          <w:szCs w:val="24"/>
        </w:rPr>
        <w:t>ante</w:t>
      </w:r>
      <w:proofErr w:type="spellEnd"/>
      <w:r w:rsidRPr="0089283B">
        <w:rPr>
          <w:rFonts w:ascii="Times New Roman" w:hAnsi="Times New Roman" w:cs="Times New Roman"/>
          <w:sz w:val="24"/>
          <w:szCs w:val="24"/>
        </w:rPr>
        <w:t xml:space="preserve"> powinna być przeprowadzona w miesiącach marzec – kwiecień 2017 roku. W tym procesie należy wykorzystać kryteria:</w:t>
      </w:r>
    </w:p>
    <w:p w:rsidR="0089283B" w:rsidRPr="0089283B" w:rsidRDefault="0089283B" w:rsidP="001A0425">
      <w:pPr>
        <w:numPr>
          <w:ilvl w:val="0"/>
          <w:numId w:val="69"/>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Trafności,</w:t>
      </w:r>
    </w:p>
    <w:p w:rsidR="0089283B" w:rsidRPr="0089283B" w:rsidRDefault="0089283B" w:rsidP="001A0425">
      <w:pPr>
        <w:numPr>
          <w:ilvl w:val="0"/>
          <w:numId w:val="69"/>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Przewidywanej skuteczności,</w:t>
      </w:r>
    </w:p>
    <w:p w:rsidR="0089283B" w:rsidRPr="0089283B" w:rsidRDefault="0089283B" w:rsidP="001A0425">
      <w:pPr>
        <w:numPr>
          <w:ilvl w:val="0"/>
          <w:numId w:val="69"/>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Przewidywanej efektywności,</w:t>
      </w:r>
    </w:p>
    <w:p w:rsidR="0089283B" w:rsidRPr="0089283B" w:rsidRDefault="0089283B" w:rsidP="001A0425">
      <w:pPr>
        <w:numPr>
          <w:ilvl w:val="0"/>
          <w:numId w:val="69"/>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Spójności.</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 xml:space="preserve"> Czynności ewaluacyjne na tym etapie bazują na analizie danych zastanych. Tymi danymi są: dokumentacja podstawowa Strategii 2025, inne dokumenty strategiczne (</w:t>
      </w:r>
      <w:proofErr w:type="spellStart"/>
      <w:r w:rsidRPr="0089283B">
        <w:rPr>
          <w:rFonts w:ascii="Times New Roman" w:hAnsi="Times New Roman" w:cs="Times New Roman"/>
          <w:sz w:val="24"/>
          <w:szCs w:val="24"/>
        </w:rPr>
        <w:t>międzynarodowe-unijne</w:t>
      </w:r>
      <w:proofErr w:type="spellEnd"/>
      <w:r w:rsidRPr="0089283B">
        <w:rPr>
          <w:rFonts w:ascii="Times New Roman" w:hAnsi="Times New Roman" w:cs="Times New Roman"/>
          <w:sz w:val="24"/>
          <w:szCs w:val="24"/>
        </w:rPr>
        <w:t>, krajowe, regionalne), Strategia Rozwiązywania Problemów Społecznych Powiatu Wołomińskiego na lata 2008-2015, Strategia Rozwoju Powiatu Wołomińskiego do roku 2025. Ewaluacja ex-</w:t>
      </w:r>
      <w:proofErr w:type="spellStart"/>
      <w:r w:rsidRPr="0089283B">
        <w:rPr>
          <w:rFonts w:ascii="Times New Roman" w:hAnsi="Times New Roman" w:cs="Times New Roman"/>
          <w:sz w:val="24"/>
          <w:szCs w:val="24"/>
        </w:rPr>
        <w:t>ante</w:t>
      </w:r>
      <w:proofErr w:type="spellEnd"/>
      <w:r w:rsidRPr="0089283B">
        <w:rPr>
          <w:rFonts w:ascii="Times New Roman" w:hAnsi="Times New Roman" w:cs="Times New Roman"/>
          <w:sz w:val="24"/>
          <w:szCs w:val="24"/>
        </w:rPr>
        <w:t xml:space="preserve"> poddaje analizie prawidłowość przedstawionej diagnozy, ocenia spójność wewnętrzną programu, ocenia spójność zewnętrzną z dokumentami strategicznymi regionalnym, krajowym, międzynarodowymi. Ocenia planowany system wdrażania Strategii 2025 od strony organizacyjnej.</w:t>
      </w:r>
    </w:p>
    <w:p w:rsidR="0089283B" w:rsidRPr="0089283B" w:rsidRDefault="0089283B" w:rsidP="00CB27B9">
      <w:pPr>
        <w:spacing w:after="0" w:line="240" w:lineRule="auto"/>
        <w:ind w:firstLine="360"/>
        <w:jc w:val="both"/>
        <w:rPr>
          <w:rFonts w:ascii="Times New Roman" w:hAnsi="Times New Roman" w:cs="Times New Roman"/>
          <w:sz w:val="24"/>
          <w:szCs w:val="24"/>
        </w:rPr>
      </w:pPr>
      <w:r w:rsidRPr="0089283B">
        <w:rPr>
          <w:rFonts w:ascii="Times New Roman" w:hAnsi="Times New Roman" w:cs="Times New Roman"/>
          <w:sz w:val="24"/>
          <w:szCs w:val="24"/>
        </w:rPr>
        <w:t xml:space="preserve">Ewaluacje </w:t>
      </w:r>
      <w:r w:rsidRPr="0089283B">
        <w:rPr>
          <w:rFonts w:ascii="Times New Roman" w:hAnsi="Times New Roman" w:cs="Times New Roman"/>
          <w:b/>
          <w:sz w:val="24"/>
          <w:szCs w:val="24"/>
        </w:rPr>
        <w:t>ex-</w:t>
      </w:r>
      <w:proofErr w:type="spellStart"/>
      <w:r w:rsidRPr="0089283B">
        <w:rPr>
          <w:rFonts w:ascii="Times New Roman" w:hAnsi="Times New Roman" w:cs="Times New Roman"/>
          <w:b/>
          <w:sz w:val="24"/>
          <w:szCs w:val="24"/>
        </w:rPr>
        <w:t>going</w:t>
      </w:r>
      <w:proofErr w:type="spellEnd"/>
      <w:r w:rsidRPr="0089283B">
        <w:rPr>
          <w:rFonts w:ascii="Times New Roman" w:hAnsi="Times New Roman" w:cs="Times New Roman"/>
          <w:sz w:val="24"/>
          <w:szCs w:val="24"/>
        </w:rPr>
        <w:t xml:space="preserve"> powinny być przeprowadzane co trzy </w:t>
      </w:r>
      <w:r w:rsidR="00162046">
        <w:rPr>
          <w:rFonts w:ascii="Times New Roman" w:hAnsi="Times New Roman" w:cs="Times New Roman"/>
          <w:sz w:val="24"/>
          <w:szCs w:val="24"/>
        </w:rPr>
        <w:t>lata począwszy od roku 2018 i </w:t>
      </w:r>
      <w:r w:rsidRPr="0089283B">
        <w:rPr>
          <w:rFonts w:ascii="Times New Roman" w:hAnsi="Times New Roman" w:cs="Times New Roman"/>
          <w:sz w:val="24"/>
          <w:szCs w:val="24"/>
        </w:rPr>
        <w:t>później w latach 2021 oraz 2024, również w miesiącach marzec – kwiecień. W tych procesach powinny być wykorzystywane kryteria:</w:t>
      </w:r>
    </w:p>
    <w:p w:rsidR="0089283B" w:rsidRPr="0089283B" w:rsidRDefault="0089283B" w:rsidP="001A0425">
      <w:pPr>
        <w:numPr>
          <w:ilvl w:val="0"/>
          <w:numId w:val="122"/>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Trafności,</w:t>
      </w:r>
    </w:p>
    <w:p w:rsidR="0089283B" w:rsidRPr="0089283B" w:rsidRDefault="0089283B" w:rsidP="001A0425">
      <w:pPr>
        <w:numPr>
          <w:ilvl w:val="0"/>
          <w:numId w:val="122"/>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Skuteczności,</w:t>
      </w:r>
    </w:p>
    <w:p w:rsidR="0089283B" w:rsidRPr="0089283B" w:rsidRDefault="0089283B" w:rsidP="001A0425">
      <w:pPr>
        <w:numPr>
          <w:ilvl w:val="0"/>
          <w:numId w:val="122"/>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Efektywności.</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W końcowej fazie realizacji programu Strategia 2025, czyli w roku 2024, mogą być również włączane kryteria:</w:t>
      </w:r>
    </w:p>
    <w:p w:rsidR="0089283B" w:rsidRPr="00BD5160" w:rsidRDefault="0089283B" w:rsidP="001A0425">
      <w:pPr>
        <w:pStyle w:val="Akapitzlist"/>
        <w:numPr>
          <w:ilvl w:val="0"/>
          <w:numId w:val="121"/>
        </w:numPr>
        <w:spacing w:after="0" w:line="240" w:lineRule="auto"/>
        <w:jc w:val="both"/>
        <w:rPr>
          <w:rFonts w:ascii="Times New Roman" w:hAnsi="Times New Roman" w:cs="Times New Roman"/>
          <w:sz w:val="24"/>
          <w:szCs w:val="24"/>
        </w:rPr>
      </w:pPr>
      <w:r w:rsidRPr="00BD5160">
        <w:rPr>
          <w:rFonts w:ascii="Times New Roman" w:hAnsi="Times New Roman" w:cs="Times New Roman"/>
          <w:sz w:val="24"/>
          <w:szCs w:val="24"/>
        </w:rPr>
        <w:t xml:space="preserve">Użyteczności, </w:t>
      </w:r>
    </w:p>
    <w:p w:rsidR="0089283B" w:rsidRPr="00BD5160" w:rsidRDefault="0089283B" w:rsidP="001A0425">
      <w:pPr>
        <w:pStyle w:val="Akapitzlist"/>
        <w:numPr>
          <w:ilvl w:val="0"/>
          <w:numId w:val="121"/>
        </w:numPr>
        <w:spacing w:after="0" w:line="240" w:lineRule="auto"/>
        <w:jc w:val="both"/>
        <w:rPr>
          <w:rFonts w:ascii="Times New Roman" w:hAnsi="Times New Roman" w:cs="Times New Roman"/>
          <w:sz w:val="24"/>
          <w:szCs w:val="24"/>
        </w:rPr>
      </w:pPr>
      <w:r w:rsidRPr="00BD5160">
        <w:rPr>
          <w:rFonts w:ascii="Times New Roman" w:hAnsi="Times New Roman" w:cs="Times New Roman"/>
          <w:sz w:val="24"/>
          <w:szCs w:val="24"/>
        </w:rPr>
        <w:t>Trwałości.</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W trakcie ewaluacji on-</w:t>
      </w:r>
      <w:proofErr w:type="spellStart"/>
      <w:r w:rsidRPr="0089283B">
        <w:rPr>
          <w:rFonts w:ascii="Times New Roman" w:hAnsi="Times New Roman" w:cs="Times New Roman"/>
          <w:sz w:val="24"/>
          <w:szCs w:val="24"/>
        </w:rPr>
        <w:t>going</w:t>
      </w:r>
      <w:proofErr w:type="spellEnd"/>
      <w:r w:rsidRPr="0089283B">
        <w:rPr>
          <w:rFonts w:ascii="Times New Roman" w:hAnsi="Times New Roman" w:cs="Times New Roman"/>
          <w:sz w:val="24"/>
          <w:szCs w:val="24"/>
        </w:rPr>
        <w:t xml:space="preserve"> analizuje się dokumenty programowe w kontekście organizowanych i prowadzonych działań oraz zmie</w:t>
      </w:r>
      <w:r w:rsidR="00162046">
        <w:rPr>
          <w:rFonts w:ascii="Times New Roman" w:hAnsi="Times New Roman" w:cs="Times New Roman"/>
          <w:sz w:val="24"/>
          <w:szCs w:val="24"/>
        </w:rPr>
        <w:t>niające się dane diagnostyczne w </w:t>
      </w:r>
      <w:r w:rsidRPr="0089283B">
        <w:rPr>
          <w:rFonts w:ascii="Times New Roman" w:hAnsi="Times New Roman" w:cs="Times New Roman"/>
          <w:sz w:val="24"/>
          <w:szCs w:val="24"/>
        </w:rPr>
        <w:t xml:space="preserve">porównaniu z danymi zastanymi dokonując analizy ilościowej. Wyszukuje się problemy organizacyjne i ich przyczyny dokonując badań jakościowych. Przy tych badaniach stosuje się również wywiady pogłębione czy warsztaty. Wnioski i uwagi z tych ewaluacji powinny być analizowane i należy się liczyć z koniecznością wprowadzenia zmian w sposobach realizacji określonych wcześniej celów, choć same cele mogą wymagać również modyfikacji z uwagi na upływ czasu i zmianę uwarunkowań </w:t>
      </w:r>
      <w:proofErr w:type="spellStart"/>
      <w:r w:rsidRPr="0089283B">
        <w:rPr>
          <w:rFonts w:ascii="Times New Roman" w:hAnsi="Times New Roman" w:cs="Times New Roman"/>
          <w:sz w:val="24"/>
          <w:szCs w:val="24"/>
        </w:rPr>
        <w:t>społeczno</w:t>
      </w:r>
      <w:proofErr w:type="spellEnd"/>
      <w:r w:rsidRPr="0089283B">
        <w:rPr>
          <w:rFonts w:ascii="Times New Roman" w:hAnsi="Times New Roman" w:cs="Times New Roman"/>
          <w:sz w:val="24"/>
          <w:szCs w:val="24"/>
        </w:rPr>
        <w:t xml:space="preserve"> - ekonomicznych. Służą one również do bieżącego usprawniania zarządzania realizacją celów Strategii 2025.</w:t>
      </w:r>
    </w:p>
    <w:p w:rsidR="0089283B" w:rsidRPr="0089283B" w:rsidRDefault="0089283B" w:rsidP="00CB27B9">
      <w:pPr>
        <w:spacing w:after="0" w:line="240" w:lineRule="auto"/>
        <w:ind w:firstLine="708"/>
        <w:jc w:val="both"/>
        <w:rPr>
          <w:rFonts w:ascii="Times New Roman" w:hAnsi="Times New Roman" w:cs="Times New Roman"/>
          <w:sz w:val="24"/>
          <w:szCs w:val="24"/>
        </w:rPr>
      </w:pPr>
      <w:r w:rsidRPr="0089283B">
        <w:rPr>
          <w:rFonts w:ascii="Times New Roman" w:hAnsi="Times New Roman" w:cs="Times New Roman"/>
          <w:sz w:val="24"/>
          <w:szCs w:val="24"/>
        </w:rPr>
        <w:t xml:space="preserve">Ewaluacja </w:t>
      </w:r>
      <w:r w:rsidRPr="0089283B">
        <w:rPr>
          <w:rFonts w:ascii="Times New Roman" w:hAnsi="Times New Roman" w:cs="Times New Roman"/>
          <w:b/>
          <w:sz w:val="24"/>
          <w:szCs w:val="24"/>
        </w:rPr>
        <w:t>ex-post</w:t>
      </w:r>
      <w:r w:rsidRPr="0089283B">
        <w:rPr>
          <w:rFonts w:ascii="Times New Roman" w:hAnsi="Times New Roman" w:cs="Times New Roman"/>
          <w:sz w:val="24"/>
          <w:szCs w:val="24"/>
        </w:rPr>
        <w:t xml:space="preserve"> powinna być przeprowadzona w miesiącach marzec – kwiecień 2026 roku, z zastosowaniem kryteriów:</w:t>
      </w:r>
    </w:p>
    <w:p w:rsidR="0089283B" w:rsidRPr="0089283B" w:rsidRDefault="0089283B" w:rsidP="001A0425">
      <w:pPr>
        <w:numPr>
          <w:ilvl w:val="0"/>
          <w:numId w:val="120"/>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Skuteczności,</w:t>
      </w:r>
    </w:p>
    <w:p w:rsidR="0089283B" w:rsidRPr="0089283B" w:rsidRDefault="0089283B" w:rsidP="001A0425">
      <w:pPr>
        <w:numPr>
          <w:ilvl w:val="0"/>
          <w:numId w:val="120"/>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Efektywności,</w:t>
      </w:r>
    </w:p>
    <w:p w:rsidR="0089283B" w:rsidRPr="0089283B" w:rsidRDefault="0089283B" w:rsidP="001A0425">
      <w:pPr>
        <w:numPr>
          <w:ilvl w:val="0"/>
          <w:numId w:val="120"/>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Użyteczności,</w:t>
      </w:r>
    </w:p>
    <w:p w:rsidR="0089283B" w:rsidRPr="0089283B" w:rsidRDefault="0089283B" w:rsidP="001A0425">
      <w:pPr>
        <w:numPr>
          <w:ilvl w:val="0"/>
          <w:numId w:val="120"/>
        </w:numPr>
        <w:spacing w:after="0" w:line="240" w:lineRule="auto"/>
        <w:contextualSpacing/>
        <w:jc w:val="both"/>
        <w:rPr>
          <w:rFonts w:ascii="Times New Roman" w:hAnsi="Times New Roman" w:cs="Times New Roman"/>
          <w:sz w:val="24"/>
          <w:szCs w:val="24"/>
        </w:rPr>
      </w:pPr>
      <w:r w:rsidRPr="0089283B">
        <w:rPr>
          <w:rFonts w:ascii="Times New Roman" w:hAnsi="Times New Roman" w:cs="Times New Roman"/>
          <w:sz w:val="24"/>
          <w:szCs w:val="24"/>
        </w:rPr>
        <w:t>Trwałości.</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Ewaluacja ex-post jest rodzajem ewaluacji umożliwiającym dokonanie oceny trwałości efektów po zakończeniu realizowanych działań. Ocenia czy planowane cele zostały osiągnięte i w jakim stopniu. Pełni funkcję rozliczeniową i jej wyniki mogą posłużyć w przyszłości do usprawnienia procesów planowania przyszłych działań.</w:t>
      </w:r>
    </w:p>
    <w:p w:rsidR="0089283B" w:rsidRPr="0089283B" w:rsidRDefault="0089283B" w:rsidP="00CB27B9">
      <w:pPr>
        <w:spacing w:after="0" w:line="240" w:lineRule="auto"/>
        <w:ind w:firstLine="480"/>
        <w:jc w:val="both"/>
        <w:rPr>
          <w:rFonts w:ascii="Times New Roman" w:hAnsi="Times New Roman" w:cs="Times New Roman"/>
          <w:sz w:val="24"/>
          <w:szCs w:val="24"/>
        </w:rPr>
      </w:pPr>
      <w:r w:rsidRPr="0089283B">
        <w:rPr>
          <w:rFonts w:ascii="Times New Roman" w:hAnsi="Times New Roman" w:cs="Times New Roman"/>
          <w:sz w:val="24"/>
          <w:szCs w:val="24"/>
        </w:rPr>
        <w:t xml:space="preserve">Miernikami w prowadzonych procesach ewaluacyjnych dotyczących </w:t>
      </w:r>
      <w:r w:rsidRPr="0089283B">
        <w:rPr>
          <w:rFonts w:ascii="Times New Roman" w:hAnsi="Times New Roman" w:cs="Times New Roman"/>
          <w:b/>
          <w:sz w:val="24"/>
          <w:szCs w:val="24"/>
        </w:rPr>
        <w:t>obszaru zatrudnienia</w:t>
      </w:r>
      <w:r w:rsidRPr="0089283B">
        <w:rPr>
          <w:rFonts w:ascii="Times New Roman" w:hAnsi="Times New Roman" w:cs="Times New Roman"/>
          <w:sz w:val="24"/>
          <w:szCs w:val="24"/>
        </w:rPr>
        <w:t xml:space="preserve"> powinny m. in. być: liczba osób bezrobotnych; katalog zawodów na które występuje zapotrzebowanie na rynku pracy; liczba ofert pracy; liczba i efekty przeprowadzonych szkoleń zawodowych oraz </w:t>
      </w:r>
      <w:proofErr w:type="spellStart"/>
      <w:r w:rsidRPr="0089283B">
        <w:rPr>
          <w:rFonts w:ascii="Times New Roman" w:hAnsi="Times New Roman" w:cs="Times New Roman"/>
          <w:sz w:val="24"/>
          <w:szCs w:val="24"/>
        </w:rPr>
        <w:t>przekwalifikowań</w:t>
      </w:r>
      <w:proofErr w:type="spellEnd"/>
      <w:r w:rsidRPr="0089283B">
        <w:rPr>
          <w:rFonts w:ascii="Times New Roman" w:hAnsi="Times New Roman" w:cs="Times New Roman"/>
          <w:sz w:val="24"/>
          <w:szCs w:val="24"/>
        </w:rPr>
        <w:t xml:space="preserve"> zawodowych; liczba podmiotów gospodarczych na terenie gmin i powiatu; liczba utworzonych WTZ oraz ŚDS; liczba szkoleń dla pracowników OPS-ów i PUP.</w:t>
      </w:r>
    </w:p>
    <w:p w:rsidR="0089283B" w:rsidRPr="0089283B" w:rsidRDefault="0089283B" w:rsidP="00CB27B9">
      <w:pPr>
        <w:spacing w:after="0" w:line="240" w:lineRule="auto"/>
        <w:ind w:firstLine="480"/>
        <w:jc w:val="both"/>
        <w:rPr>
          <w:rFonts w:ascii="Times New Roman" w:hAnsi="Times New Roman" w:cs="Times New Roman"/>
          <w:sz w:val="24"/>
          <w:szCs w:val="24"/>
        </w:rPr>
      </w:pPr>
      <w:r w:rsidRPr="0089283B">
        <w:rPr>
          <w:rFonts w:ascii="Times New Roman" w:hAnsi="Times New Roman" w:cs="Times New Roman"/>
          <w:sz w:val="24"/>
          <w:szCs w:val="24"/>
        </w:rPr>
        <w:t xml:space="preserve">Miernikami w procesach ewaluacyjnych w </w:t>
      </w:r>
      <w:r w:rsidRPr="0089283B">
        <w:rPr>
          <w:rFonts w:ascii="Times New Roman" w:hAnsi="Times New Roman" w:cs="Times New Roman"/>
          <w:b/>
          <w:sz w:val="24"/>
          <w:szCs w:val="24"/>
        </w:rPr>
        <w:t>obszarze funkcjonowania rodzin</w:t>
      </w:r>
      <w:r w:rsidR="00162046">
        <w:rPr>
          <w:rFonts w:ascii="Times New Roman" w:hAnsi="Times New Roman" w:cs="Times New Roman"/>
          <w:sz w:val="24"/>
          <w:szCs w:val="24"/>
        </w:rPr>
        <w:t xml:space="preserve"> powinny </w:t>
      </w:r>
      <w:r w:rsidRPr="0089283B">
        <w:rPr>
          <w:rFonts w:ascii="Times New Roman" w:hAnsi="Times New Roman" w:cs="Times New Roman"/>
          <w:sz w:val="24"/>
          <w:szCs w:val="24"/>
        </w:rPr>
        <w:t>m. in. być: liczba rodzin zastępczych z liczbą dzieci; li</w:t>
      </w:r>
      <w:r w:rsidR="00162046">
        <w:rPr>
          <w:rFonts w:ascii="Times New Roman" w:hAnsi="Times New Roman" w:cs="Times New Roman"/>
          <w:sz w:val="24"/>
          <w:szCs w:val="24"/>
        </w:rPr>
        <w:t>czba rodzinnych domów dziecka z </w:t>
      </w:r>
      <w:r w:rsidRPr="0089283B">
        <w:rPr>
          <w:rFonts w:ascii="Times New Roman" w:hAnsi="Times New Roman" w:cs="Times New Roman"/>
          <w:sz w:val="24"/>
          <w:szCs w:val="24"/>
        </w:rPr>
        <w:t>liczbą dzieci; liczba rodzin korzystających ze świadczeń przyznawanych na podstawie ustawy o pomocy społecznej, ustawy o świadczeniach rodzinnych, innych ustaw; liczba rodzin uczestnicząca w poszczególnych programach osłonowych; liczba punktów poradnictwa rodzinnego ze wskazaniem rodzajów poradnictwa, liczby zatrudnionych specjalistów i liczby osób korzystających; liczba rodzin cudzoziemców w procesie integracji; liczba rodzin dotkniętych problemem przemocy; liczba rodzin pozostających w terapii; liczba grup wsparcia dla rodzin z problemami opiekuńczo-wychowawczymi; liczba i rodzaj imprez organizowanych dla rodzin; liczba organizacji pozarządowych zajmujących się problematyką rodzinną; liczba i zakres działania wolontariuszy zarejestrowanych w centrum wolontariatu; liczba utworzonych i działających podmiotów ekonomii społecznej.</w:t>
      </w:r>
    </w:p>
    <w:p w:rsidR="0089283B" w:rsidRPr="0089283B" w:rsidRDefault="0089283B" w:rsidP="00CB27B9">
      <w:pPr>
        <w:spacing w:after="0" w:line="240" w:lineRule="auto"/>
        <w:ind w:firstLine="480"/>
        <w:jc w:val="both"/>
        <w:rPr>
          <w:rFonts w:ascii="Times New Roman" w:hAnsi="Times New Roman" w:cs="Times New Roman"/>
          <w:sz w:val="24"/>
          <w:szCs w:val="24"/>
        </w:rPr>
      </w:pPr>
      <w:r w:rsidRPr="0089283B">
        <w:rPr>
          <w:rFonts w:ascii="Times New Roman" w:hAnsi="Times New Roman" w:cs="Times New Roman"/>
          <w:sz w:val="24"/>
          <w:szCs w:val="24"/>
        </w:rPr>
        <w:t xml:space="preserve">Miernikami w procesach ewaluacyjnych w </w:t>
      </w:r>
      <w:r w:rsidRPr="0089283B">
        <w:rPr>
          <w:rFonts w:ascii="Times New Roman" w:hAnsi="Times New Roman" w:cs="Times New Roman"/>
          <w:b/>
          <w:sz w:val="24"/>
          <w:szCs w:val="24"/>
        </w:rPr>
        <w:t>obszarze zdrowia</w:t>
      </w:r>
      <w:r w:rsidRPr="0089283B">
        <w:rPr>
          <w:rFonts w:ascii="Times New Roman" w:hAnsi="Times New Roman" w:cs="Times New Roman"/>
          <w:sz w:val="24"/>
          <w:szCs w:val="24"/>
        </w:rPr>
        <w:t xml:space="preserve"> powinny m. in. być: liczba udzielonych porad i konsultacji w przychodniach specjalistycznych; okres oczekiwania na wizytę w poszczególnych specjalnościach; liczba zorganizowanych programów profilaktycznych; liczba działających punktów/poradni rehabilitacyjnych; liczba zatrudnionych specjalistów w poszczególnych poradniach psychologiczno-pedagogicznych; liczba osób z długotrwałą lub ciężką chorobą mieszkających samotnie i w rodzinach; liczba osób korzystających w miejscu zamieszkania z usług opiekuńczych i specjalistycznych usług opiekuńczych; liczba osób z orzeczeniem o niepełnosprawności, niezależnie od podmiotu który wydał orzeczenie, z podziałem na rodzaje niepełnosprawności i obszar zamieszkania; wysokość kwot otrzymywanych przez powiat z PFRON wraz</w:t>
      </w:r>
      <w:r w:rsidR="00F44A84">
        <w:rPr>
          <w:rFonts w:ascii="Times New Roman" w:hAnsi="Times New Roman" w:cs="Times New Roman"/>
          <w:sz w:val="24"/>
          <w:szCs w:val="24"/>
        </w:rPr>
        <w:t xml:space="preserve"> z</w:t>
      </w:r>
      <w:r w:rsidRPr="0089283B">
        <w:rPr>
          <w:rFonts w:ascii="Times New Roman" w:hAnsi="Times New Roman" w:cs="Times New Roman"/>
          <w:sz w:val="24"/>
          <w:szCs w:val="24"/>
        </w:rPr>
        <w:t xml:space="preserve"> liczbą osób objętych wsparciem z podziałem na jego rodzaje; liczba bezrobotnych osób ni</w:t>
      </w:r>
      <w:r w:rsidR="00162046">
        <w:rPr>
          <w:rFonts w:ascii="Times New Roman" w:hAnsi="Times New Roman" w:cs="Times New Roman"/>
          <w:sz w:val="24"/>
          <w:szCs w:val="24"/>
        </w:rPr>
        <w:t>epełnosprawnych; liczba klubów i </w:t>
      </w:r>
      <w:r w:rsidRPr="0089283B">
        <w:rPr>
          <w:rFonts w:ascii="Times New Roman" w:hAnsi="Times New Roman" w:cs="Times New Roman"/>
          <w:sz w:val="24"/>
          <w:szCs w:val="24"/>
        </w:rPr>
        <w:t xml:space="preserve">organizacji udzielających wsparcia osobom niepełnosprawnym. </w:t>
      </w:r>
    </w:p>
    <w:p w:rsidR="0089283B" w:rsidRPr="0089283B" w:rsidRDefault="0089283B" w:rsidP="00162046">
      <w:pPr>
        <w:spacing w:after="0" w:line="240" w:lineRule="auto"/>
        <w:ind w:firstLine="480"/>
        <w:jc w:val="both"/>
        <w:rPr>
          <w:rFonts w:ascii="Times New Roman" w:hAnsi="Times New Roman" w:cs="Times New Roman"/>
          <w:sz w:val="24"/>
          <w:szCs w:val="24"/>
        </w:rPr>
      </w:pPr>
      <w:r w:rsidRPr="0089283B">
        <w:rPr>
          <w:rFonts w:ascii="Times New Roman" w:hAnsi="Times New Roman" w:cs="Times New Roman"/>
          <w:sz w:val="24"/>
          <w:szCs w:val="24"/>
        </w:rPr>
        <w:t xml:space="preserve">Wszystkie planowane i realizowane działania w wymienionych wyżej trzech obszarach powinny być systematycznie badane w ramach procesu ewaluacji z użyciem proponowanych mierników oraz wskazanych kryteriów. W tym celu </w:t>
      </w:r>
      <w:r w:rsidR="00FF7452">
        <w:rPr>
          <w:rFonts w:ascii="Times New Roman" w:hAnsi="Times New Roman" w:cs="Times New Roman"/>
          <w:sz w:val="24"/>
          <w:szCs w:val="24"/>
        </w:rPr>
        <w:t>należy</w:t>
      </w:r>
      <w:r w:rsidRPr="0089283B">
        <w:rPr>
          <w:rFonts w:ascii="Times New Roman" w:hAnsi="Times New Roman" w:cs="Times New Roman"/>
          <w:sz w:val="24"/>
          <w:szCs w:val="24"/>
        </w:rPr>
        <w:t xml:space="preserve"> opracować ujednolicone narzędzie badawcze które, uwzględniając cel strategiczny oraz podejmowane i realizowane działania, będzie stosowane przez </w:t>
      </w:r>
      <w:r w:rsidR="0074417D">
        <w:rPr>
          <w:rFonts w:ascii="Times New Roman" w:hAnsi="Times New Roman" w:cs="Times New Roman"/>
          <w:sz w:val="24"/>
          <w:szCs w:val="24"/>
        </w:rPr>
        <w:t>specjalistów</w:t>
      </w:r>
      <w:r w:rsidRPr="0089283B">
        <w:rPr>
          <w:rFonts w:ascii="Times New Roman" w:hAnsi="Times New Roman" w:cs="Times New Roman"/>
          <w:sz w:val="24"/>
          <w:szCs w:val="24"/>
        </w:rPr>
        <w:t xml:space="preserve"> w odpowiedniej fazie realizacji programu Strategia 2025 </w:t>
      </w:r>
      <w:r w:rsidR="00162046">
        <w:rPr>
          <w:rFonts w:ascii="Times New Roman" w:hAnsi="Times New Roman" w:cs="Times New Roman"/>
          <w:sz w:val="24"/>
          <w:szCs w:val="24"/>
        </w:rPr>
        <w:t xml:space="preserve">w procesie jego ewaluacji.  </w:t>
      </w:r>
    </w:p>
    <w:p w:rsidR="0089283B" w:rsidRPr="0089283B" w:rsidRDefault="0089283B" w:rsidP="00CB27B9">
      <w:pPr>
        <w:spacing w:after="0" w:line="240" w:lineRule="auto"/>
        <w:jc w:val="both"/>
        <w:rPr>
          <w:rFonts w:ascii="Times New Roman" w:hAnsi="Times New Roman" w:cs="Times New Roman"/>
          <w:sz w:val="24"/>
          <w:szCs w:val="24"/>
        </w:rPr>
      </w:pPr>
      <w:r w:rsidRPr="0089283B">
        <w:rPr>
          <w:rFonts w:ascii="Times New Roman" w:hAnsi="Times New Roman" w:cs="Times New Roman"/>
          <w:sz w:val="24"/>
          <w:szCs w:val="24"/>
        </w:rPr>
        <w:tab/>
        <w:t xml:space="preserve">Monitoring i ewaluację, w ramach procesu realizacji </w:t>
      </w:r>
      <w:r w:rsidRPr="0089283B">
        <w:rPr>
          <w:rFonts w:ascii="Times New Roman" w:hAnsi="Times New Roman" w:cs="Times New Roman"/>
          <w:color w:val="000000" w:themeColor="text1"/>
          <w:sz w:val="24"/>
          <w:szCs w:val="24"/>
        </w:rPr>
        <w:t xml:space="preserve">Strategii 2025, </w:t>
      </w:r>
      <w:r w:rsidRPr="0089283B">
        <w:rPr>
          <w:rFonts w:ascii="Times New Roman" w:hAnsi="Times New Roman" w:cs="Times New Roman"/>
          <w:sz w:val="24"/>
          <w:szCs w:val="24"/>
        </w:rPr>
        <w:t>będzie przeprowadzało, zgodnie z zapisami art. 19 pkt 1 oraz art. 112 ust. 1 i 9 ustawy z dnia 12 marca 2004r. o pomocy społecznej, Powiatowe Centrum Pomocy Rodzinie w Wołominie. Możliwa jest realizac</w:t>
      </w:r>
      <w:r w:rsidR="00046733">
        <w:rPr>
          <w:rFonts w:ascii="Times New Roman" w:hAnsi="Times New Roman" w:cs="Times New Roman"/>
          <w:sz w:val="24"/>
          <w:szCs w:val="24"/>
        </w:rPr>
        <w:t xml:space="preserve">ja tego zadania we współpracy ze specjalistami </w:t>
      </w:r>
      <w:r w:rsidRPr="0089283B">
        <w:rPr>
          <w:rFonts w:ascii="Times New Roman" w:hAnsi="Times New Roman" w:cs="Times New Roman"/>
          <w:sz w:val="24"/>
          <w:szCs w:val="24"/>
        </w:rPr>
        <w:t>z innych wydziałów oraz jednostek organizacyjnych Starost</w:t>
      </w:r>
      <w:r w:rsidR="001A0425">
        <w:rPr>
          <w:rFonts w:ascii="Times New Roman" w:hAnsi="Times New Roman" w:cs="Times New Roman"/>
          <w:sz w:val="24"/>
          <w:szCs w:val="24"/>
        </w:rPr>
        <w:t xml:space="preserve">wa Powiatowego </w:t>
      </w:r>
      <w:r w:rsidRPr="0089283B">
        <w:rPr>
          <w:rFonts w:ascii="Times New Roman" w:hAnsi="Times New Roman" w:cs="Times New Roman"/>
          <w:sz w:val="24"/>
          <w:szCs w:val="24"/>
        </w:rPr>
        <w:t>w Wołominie.</w:t>
      </w:r>
      <w:r w:rsidR="00DC3722">
        <w:rPr>
          <w:rFonts w:ascii="Times New Roman" w:hAnsi="Times New Roman" w:cs="Times New Roman"/>
          <w:sz w:val="24"/>
          <w:szCs w:val="24"/>
        </w:rPr>
        <w:t xml:space="preserve"> PCPR powinien raportować okresowo – jeden raz w roku, do dnia 30 czerwca każdego roku, poziom realizacji działań w ramach przyjętych celów strategicznych dla określonych obszarów kwestii społecznych, ujętych w harmonogramie, Powiatowej Radzie Polityki Społecznej.</w:t>
      </w: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3251FD" w:rsidRDefault="003251FD" w:rsidP="005D507C">
      <w:pPr>
        <w:spacing w:after="0" w:line="240" w:lineRule="auto"/>
        <w:jc w:val="both"/>
        <w:rPr>
          <w:rFonts w:ascii="Times New Roman" w:hAnsi="Times New Roman" w:cs="Times New Roman"/>
          <w:sz w:val="24"/>
          <w:szCs w:val="24"/>
        </w:rPr>
      </w:pPr>
    </w:p>
    <w:p w:rsidR="00FE7338" w:rsidRDefault="00FE7338" w:rsidP="005D507C">
      <w:pPr>
        <w:spacing w:after="0" w:line="240" w:lineRule="auto"/>
        <w:jc w:val="both"/>
        <w:rPr>
          <w:rFonts w:ascii="Times New Roman" w:hAnsi="Times New Roman" w:cs="Times New Roman"/>
          <w:sz w:val="24"/>
          <w:szCs w:val="24"/>
        </w:rPr>
      </w:pPr>
    </w:p>
    <w:p w:rsidR="00535BDA" w:rsidRDefault="00535BDA">
      <w:pPr>
        <w:rPr>
          <w:b/>
          <w:sz w:val="32"/>
          <w:szCs w:val="32"/>
          <w:u w:val="single"/>
        </w:rPr>
      </w:pPr>
      <w:r>
        <w:rPr>
          <w:b/>
          <w:sz w:val="32"/>
          <w:szCs w:val="32"/>
          <w:u w:val="single"/>
        </w:rPr>
        <w:br w:type="page"/>
      </w:r>
    </w:p>
    <w:p w:rsidR="00C14F86" w:rsidRPr="009E32B9" w:rsidRDefault="00C14F86" w:rsidP="006D32F9">
      <w:pPr>
        <w:pStyle w:val="Nagwek1"/>
      </w:pPr>
      <w:bookmarkStart w:id="351" w:name="_Toc461627907"/>
      <w:r w:rsidRPr="009E32B9">
        <w:t>Bibliografia</w:t>
      </w:r>
      <w:bookmarkEnd w:id="351"/>
    </w:p>
    <w:p w:rsidR="009A0909" w:rsidRPr="009A0909" w:rsidRDefault="009A0909" w:rsidP="001A0425">
      <w:pPr>
        <w:pStyle w:val="Akapitzlist"/>
        <w:numPr>
          <w:ilvl w:val="0"/>
          <w:numId w:val="119"/>
        </w:numPr>
        <w:spacing w:after="0" w:line="240" w:lineRule="auto"/>
        <w:jc w:val="both"/>
        <w:rPr>
          <w:rFonts w:ascii="Times New Roman" w:hAnsi="Times New Roman" w:cs="Times New Roman"/>
          <w:sz w:val="24"/>
          <w:szCs w:val="24"/>
        </w:rPr>
      </w:pPr>
      <w:r w:rsidRPr="009A0909">
        <w:rPr>
          <w:rFonts w:ascii="Times New Roman" w:hAnsi="Times New Roman" w:cs="Times New Roman"/>
          <w:sz w:val="24"/>
          <w:szCs w:val="24"/>
        </w:rPr>
        <w:t xml:space="preserve">Analiza SWOT instrumentem w planowaniu rozwoju – WSiP, Warszawa 2005. </w:t>
      </w:r>
    </w:p>
    <w:p w:rsidR="009A0909" w:rsidRPr="003251FD" w:rsidRDefault="009A0909" w:rsidP="001A0425">
      <w:pPr>
        <w:pStyle w:val="Akapitzlist"/>
        <w:numPr>
          <w:ilvl w:val="0"/>
          <w:numId w:val="1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Ewaluacja, poradnik dla pracowników administracji publicznej. Ministerstwo Rozwoju Regionalnego, Warszawa 2012.</w:t>
      </w:r>
    </w:p>
    <w:p w:rsidR="009A0909" w:rsidRPr="009A0909" w:rsidRDefault="009A0909" w:rsidP="001A0425">
      <w:pPr>
        <w:pStyle w:val="Akapitzlist"/>
        <w:numPr>
          <w:ilvl w:val="0"/>
          <w:numId w:val="119"/>
        </w:numPr>
        <w:spacing w:after="0" w:line="240" w:lineRule="auto"/>
        <w:jc w:val="both"/>
        <w:rPr>
          <w:rFonts w:ascii="Times New Roman" w:hAnsi="Times New Roman" w:cs="Times New Roman"/>
          <w:sz w:val="24"/>
          <w:szCs w:val="24"/>
        </w:rPr>
      </w:pPr>
      <w:r w:rsidRPr="009A0909">
        <w:rPr>
          <w:rFonts w:ascii="Times New Roman" w:hAnsi="Times New Roman" w:cs="Times New Roman"/>
          <w:sz w:val="24"/>
          <w:szCs w:val="24"/>
        </w:rPr>
        <w:t>Leksykon polityki społecznej – Barbara Ryż-Kowalczyk  2001.</w:t>
      </w:r>
    </w:p>
    <w:p w:rsidR="009A0909" w:rsidRPr="009A0909" w:rsidRDefault="009A0909" w:rsidP="001A0425">
      <w:pPr>
        <w:pStyle w:val="Akapitzlist"/>
        <w:numPr>
          <w:ilvl w:val="0"/>
          <w:numId w:val="119"/>
        </w:numPr>
        <w:spacing w:after="0" w:line="240" w:lineRule="auto"/>
        <w:jc w:val="both"/>
        <w:rPr>
          <w:rFonts w:ascii="Times New Roman" w:hAnsi="Times New Roman" w:cs="Times New Roman"/>
          <w:sz w:val="24"/>
          <w:szCs w:val="24"/>
        </w:rPr>
      </w:pPr>
      <w:r w:rsidRPr="009A0909">
        <w:rPr>
          <w:rFonts w:ascii="Times New Roman" w:hAnsi="Times New Roman" w:cs="Times New Roman"/>
          <w:sz w:val="24"/>
          <w:szCs w:val="24"/>
        </w:rPr>
        <w:t xml:space="preserve">Metodologia badań społecznych – Stefan Nowak  PWN  Warszawa 2007. </w:t>
      </w:r>
    </w:p>
    <w:p w:rsidR="009A0909" w:rsidRPr="009A0909" w:rsidRDefault="009A0909" w:rsidP="001A0425">
      <w:pPr>
        <w:pStyle w:val="Akapitzlist"/>
        <w:numPr>
          <w:ilvl w:val="0"/>
          <w:numId w:val="119"/>
        </w:numPr>
        <w:spacing w:after="0" w:line="240" w:lineRule="auto"/>
        <w:jc w:val="both"/>
        <w:rPr>
          <w:rFonts w:ascii="Times New Roman" w:hAnsi="Times New Roman" w:cs="Times New Roman"/>
          <w:sz w:val="24"/>
          <w:szCs w:val="24"/>
        </w:rPr>
      </w:pPr>
      <w:r w:rsidRPr="009A0909">
        <w:rPr>
          <w:rFonts w:ascii="Times New Roman" w:hAnsi="Times New Roman" w:cs="Times New Roman"/>
          <w:sz w:val="24"/>
          <w:szCs w:val="24"/>
        </w:rPr>
        <w:t>Polityka społeczna, podręcznik akademicki p</w:t>
      </w:r>
      <w:r>
        <w:rPr>
          <w:rFonts w:ascii="Times New Roman" w:hAnsi="Times New Roman" w:cs="Times New Roman"/>
          <w:sz w:val="24"/>
          <w:szCs w:val="24"/>
        </w:rPr>
        <w:t xml:space="preserve">od red. Grażyny </w:t>
      </w:r>
      <w:proofErr w:type="spellStart"/>
      <w:r>
        <w:rPr>
          <w:rFonts w:ascii="Times New Roman" w:hAnsi="Times New Roman" w:cs="Times New Roman"/>
          <w:sz w:val="24"/>
          <w:szCs w:val="24"/>
        </w:rPr>
        <w:t>Firlit-Fesnak</w:t>
      </w:r>
      <w:proofErr w:type="spellEnd"/>
      <w:r>
        <w:rPr>
          <w:rFonts w:ascii="Times New Roman" w:hAnsi="Times New Roman" w:cs="Times New Roman"/>
          <w:sz w:val="24"/>
          <w:szCs w:val="24"/>
        </w:rPr>
        <w:t xml:space="preserve"> i </w:t>
      </w:r>
      <w:r w:rsidRPr="009A0909">
        <w:rPr>
          <w:rFonts w:ascii="Times New Roman" w:hAnsi="Times New Roman" w:cs="Times New Roman"/>
          <w:sz w:val="24"/>
          <w:szCs w:val="24"/>
        </w:rPr>
        <w:t xml:space="preserve">Małgorzaty </w:t>
      </w:r>
      <w:proofErr w:type="spellStart"/>
      <w:r w:rsidRPr="009A0909">
        <w:rPr>
          <w:rFonts w:ascii="Times New Roman" w:hAnsi="Times New Roman" w:cs="Times New Roman"/>
          <w:sz w:val="24"/>
          <w:szCs w:val="24"/>
        </w:rPr>
        <w:t>Szylko</w:t>
      </w:r>
      <w:proofErr w:type="spellEnd"/>
      <w:r w:rsidRPr="009A0909">
        <w:rPr>
          <w:rFonts w:ascii="Times New Roman" w:hAnsi="Times New Roman" w:cs="Times New Roman"/>
          <w:sz w:val="24"/>
          <w:szCs w:val="24"/>
        </w:rPr>
        <w:t>-Skoczny, PWN Warszawa 2008.</w:t>
      </w:r>
    </w:p>
    <w:p w:rsidR="009A0909" w:rsidRPr="009A0909" w:rsidRDefault="009A0909" w:rsidP="001A0425">
      <w:pPr>
        <w:pStyle w:val="Akapitzlist"/>
        <w:numPr>
          <w:ilvl w:val="0"/>
          <w:numId w:val="119"/>
        </w:numPr>
        <w:spacing w:after="0" w:line="240" w:lineRule="auto"/>
        <w:jc w:val="both"/>
        <w:rPr>
          <w:rFonts w:ascii="Times New Roman" w:hAnsi="Times New Roman" w:cs="Times New Roman"/>
          <w:sz w:val="24"/>
          <w:szCs w:val="24"/>
        </w:rPr>
      </w:pPr>
      <w:r w:rsidRPr="009A0909">
        <w:rPr>
          <w:rFonts w:ascii="Times New Roman" w:hAnsi="Times New Roman" w:cs="Times New Roman"/>
          <w:sz w:val="24"/>
          <w:szCs w:val="24"/>
        </w:rPr>
        <w:t xml:space="preserve">Strategia organizacji – Krzysztof </w:t>
      </w:r>
      <w:proofErr w:type="spellStart"/>
      <w:r w:rsidRPr="009A0909">
        <w:rPr>
          <w:rFonts w:ascii="Times New Roman" w:hAnsi="Times New Roman" w:cs="Times New Roman"/>
          <w:sz w:val="24"/>
          <w:szCs w:val="24"/>
        </w:rPr>
        <w:t>Obłój</w:t>
      </w:r>
      <w:proofErr w:type="spellEnd"/>
      <w:r w:rsidRPr="009A0909">
        <w:rPr>
          <w:rFonts w:ascii="Times New Roman" w:hAnsi="Times New Roman" w:cs="Times New Roman"/>
          <w:sz w:val="24"/>
          <w:szCs w:val="24"/>
        </w:rPr>
        <w:t xml:space="preserve"> PWE Warszawa 2007.</w:t>
      </w:r>
    </w:p>
    <w:p w:rsidR="000A35F8" w:rsidRDefault="000A35F8" w:rsidP="005D507C">
      <w:pPr>
        <w:spacing w:after="0" w:line="240" w:lineRule="auto"/>
        <w:jc w:val="both"/>
        <w:rPr>
          <w:b/>
          <w:sz w:val="32"/>
          <w:szCs w:val="32"/>
          <w:u w:val="single"/>
        </w:rPr>
      </w:pPr>
    </w:p>
    <w:p w:rsidR="00C14F86" w:rsidRPr="009E32B9" w:rsidRDefault="00C14F86" w:rsidP="006D32F9">
      <w:pPr>
        <w:pStyle w:val="Nagwek1"/>
      </w:pPr>
      <w:bookmarkStart w:id="352" w:name="_Toc461627908"/>
      <w:r w:rsidRPr="009E32B9">
        <w:t>Akty prawne</w:t>
      </w:r>
      <w:bookmarkEnd w:id="352"/>
    </w:p>
    <w:p w:rsidR="00C14F86" w:rsidRPr="001B18B4" w:rsidRDefault="00C14F86" w:rsidP="001A0425">
      <w:pPr>
        <w:numPr>
          <w:ilvl w:val="0"/>
          <w:numId w:val="113"/>
        </w:numPr>
        <w:spacing w:after="0" w:line="240" w:lineRule="auto"/>
        <w:jc w:val="both"/>
        <w:rPr>
          <w:rFonts w:ascii="Times New Roman" w:eastAsiaTheme="majorEastAsia" w:hAnsi="Times New Roman" w:cs="Times New Roman"/>
          <w:bCs/>
          <w:sz w:val="24"/>
          <w:szCs w:val="24"/>
        </w:rPr>
      </w:pPr>
      <w:r w:rsidRPr="001B18B4">
        <w:rPr>
          <w:rFonts w:ascii="Times New Roman" w:eastAsiaTheme="majorEastAsia" w:hAnsi="Times New Roman" w:cs="Times New Roman"/>
          <w:bCs/>
          <w:sz w:val="24"/>
          <w:szCs w:val="24"/>
        </w:rPr>
        <w:t>Konstytucja Rzeczpospolitej Polskiej z dnia 2 kwietnia 1997r. (Dz. U. z 2009r. Nr 114, poz. 946),</w:t>
      </w:r>
    </w:p>
    <w:p w:rsidR="00C14F86" w:rsidRPr="001B18B4" w:rsidRDefault="00C14F86" w:rsidP="001A0425">
      <w:pPr>
        <w:numPr>
          <w:ilvl w:val="0"/>
          <w:numId w:val="113"/>
        </w:numPr>
        <w:spacing w:after="0" w:line="240" w:lineRule="auto"/>
        <w:jc w:val="both"/>
        <w:rPr>
          <w:rFonts w:ascii="Times New Roman" w:eastAsiaTheme="majorEastAsia" w:hAnsi="Times New Roman" w:cs="Times New Roman"/>
          <w:bCs/>
          <w:sz w:val="24"/>
          <w:szCs w:val="24"/>
        </w:rPr>
      </w:pPr>
      <w:r w:rsidRPr="001B18B4">
        <w:rPr>
          <w:rFonts w:ascii="Times New Roman" w:eastAsiaTheme="majorEastAsia" w:hAnsi="Times New Roman" w:cs="Times New Roman"/>
          <w:bCs/>
          <w:sz w:val="24"/>
          <w:szCs w:val="24"/>
        </w:rPr>
        <w:t xml:space="preserve">Konwencja o Prawach Dziecka (Dz. U. z 1991r. Nr 120, poz. 526, z </w:t>
      </w:r>
      <w:proofErr w:type="spellStart"/>
      <w:r w:rsidRPr="001B18B4">
        <w:rPr>
          <w:rFonts w:ascii="Times New Roman" w:eastAsiaTheme="majorEastAsia" w:hAnsi="Times New Roman" w:cs="Times New Roman"/>
          <w:bCs/>
          <w:sz w:val="24"/>
          <w:szCs w:val="24"/>
        </w:rPr>
        <w:t>późn</w:t>
      </w:r>
      <w:proofErr w:type="spellEnd"/>
      <w:r w:rsidRPr="001B18B4">
        <w:rPr>
          <w:rFonts w:ascii="Times New Roman" w:eastAsiaTheme="majorEastAsia" w:hAnsi="Times New Roman" w:cs="Times New Roman"/>
          <w:bCs/>
          <w:sz w:val="24"/>
          <w:szCs w:val="24"/>
        </w:rPr>
        <w:t>. zm.),</w:t>
      </w:r>
    </w:p>
    <w:p w:rsidR="001B18B4" w:rsidRDefault="00C14F86" w:rsidP="001A0425">
      <w:pPr>
        <w:numPr>
          <w:ilvl w:val="0"/>
          <w:numId w:val="113"/>
        </w:numPr>
        <w:spacing w:after="0" w:line="240" w:lineRule="auto"/>
        <w:jc w:val="both"/>
        <w:rPr>
          <w:rFonts w:ascii="Times New Roman" w:hAnsi="Times New Roman" w:cs="Times New Roman"/>
          <w:sz w:val="24"/>
          <w:szCs w:val="24"/>
        </w:rPr>
      </w:pPr>
      <w:r w:rsidRPr="001B18B4">
        <w:rPr>
          <w:rFonts w:ascii="Times New Roman" w:eastAsiaTheme="majorEastAsia" w:hAnsi="Times New Roman" w:cs="Times New Roman"/>
          <w:bCs/>
          <w:sz w:val="24"/>
          <w:szCs w:val="24"/>
        </w:rPr>
        <w:t>Kodeks rodzinny i opiekuńczy</w:t>
      </w:r>
      <w:r w:rsidRPr="001B18B4">
        <w:rPr>
          <w:rFonts w:ascii="Times New Roman" w:hAnsi="Times New Roman" w:cs="Times New Roman"/>
          <w:sz w:val="24"/>
          <w:szCs w:val="24"/>
        </w:rPr>
        <w:t xml:space="preserve"> (Dz. U.  z 2016r. poz. 406),</w:t>
      </w:r>
    </w:p>
    <w:p w:rsidR="001B18B4" w:rsidRPr="001B18B4" w:rsidRDefault="001B18B4" w:rsidP="001A0425">
      <w:pPr>
        <w:numPr>
          <w:ilvl w:val="0"/>
          <w:numId w:val="1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Ustawa z dnia 17 listopada 1964r. Kodeks postępowania cywilnego (Dz. U. z 2014r., poz. 101,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6 grudnia 2006r. o zasadach prowadzenia polityki rozwoju (</w:t>
      </w:r>
      <w:r w:rsidR="00D5762E" w:rsidRPr="001B18B4">
        <w:rPr>
          <w:rFonts w:ascii="Times New Roman" w:hAnsi="Times New Roman" w:cs="Times New Roman"/>
          <w:sz w:val="24"/>
          <w:szCs w:val="24"/>
        </w:rPr>
        <w:t xml:space="preserve">t. j. </w:t>
      </w:r>
      <w:r w:rsidRPr="001B18B4">
        <w:rPr>
          <w:rFonts w:ascii="Times New Roman" w:hAnsi="Times New Roman" w:cs="Times New Roman"/>
          <w:sz w:val="24"/>
          <w:szCs w:val="24"/>
        </w:rPr>
        <w:t>Dz. U. z 2009r., Nr 84, poz. 712 z późn.zm.);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12 marca 2004r. o pomocy społecznej (</w:t>
      </w:r>
      <w:r w:rsidR="00D5762E" w:rsidRPr="001B18B4">
        <w:rPr>
          <w:rFonts w:ascii="Times New Roman" w:hAnsi="Times New Roman" w:cs="Times New Roman"/>
          <w:sz w:val="24"/>
          <w:szCs w:val="24"/>
        </w:rPr>
        <w:t xml:space="preserve">t. j. </w:t>
      </w:r>
      <w:r w:rsidRPr="001B18B4">
        <w:rPr>
          <w:rFonts w:ascii="Times New Roman" w:hAnsi="Times New Roman" w:cs="Times New Roman"/>
          <w:sz w:val="24"/>
          <w:szCs w:val="24"/>
        </w:rPr>
        <w:t>Dz. U. z 20</w:t>
      </w:r>
      <w:r w:rsidR="00E7215E">
        <w:rPr>
          <w:rFonts w:ascii="Times New Roman" w:hAnsi="Times New Roman" w:cs="Times New Roman"/>
          <w:sz w:val="24"/>
          <w:szCs w:val="24"/>
        </w:rPr>
        <w:t>16 r</w:t>
      </w:r>
      <w:r w:rsidRPr="001B18B4">
        <w:rPr>
          <w:rFonts w:ascii="Times New Roman" w:hAnsi="Times New Roman" w:cs="Times New Roman"/>
          <w:sz w:val="24"/>
          <w:szCs w:val="24"/>
        </w:rPr>
        <w:t>., poz.</w:t>
      </w:r>
      <w:r w:rsidR="00D5762E" w:rsidRPr="001B18B4">
        <w:rPr>
          <w:rFonts w:ascii="Times New Roman" w:hAnsi="Times New Roman" w:cs="Times New Roman"/>
          <w:sz w:val="24"/>
          <w:szCs w:val="24"/>
        </w:rPr>
        <w:t xml:space="preserve"> </w:t>
      </w:r>
      <w:r w:rsidR="00E7215E">
        <w:rPr>
          <w:rFonts w:ascii="Times New Roman" w:hAnsi="Times New Roman" w:cs="Times New Roman"/>
          <w:sz w:val="24"/>
          <w:szCs w:val="24"/>
        </w:rPr>
        <w:t>930)</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28 listopada 2003r. o świadczeniach rodzinnych (</w:t>
      </w:r>
      <w:r w:rsidR="00D5762E" w:rsidRPr="001B18B4">
        <w:rPr>
          <w:rFonts w:ascii="Times New Roman" w:hAnsi="Times New Roman" w:cs="Times New Roman"/>
          <w:sz w:val="24"/>
          <w:szCs w:val="24"/>
        </w:rPr>
        <w:t xml:space="preserve">t. j. </w:t>
      </w:r>
      <w:r w:rsidRPr="001B18B4">
        <w:rPr>
          <w:rFonts w:ascii="Times New Roman" w:hAnsi="Times New Roman" w:cs="Times New Roman"/>
          <w:sz w:val="24"/>
          <w:szCs w:val="24"/>
        </w:rPr>
        <w:t xml:space="preserve">Dz. U. z 2006r. Nr 139, poz. 992,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xml:space="preserve">. zm.), </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21 czerwca 2001r. o dodatkach mieszkaniowych (</w:t>
      </w:r>
      <w:r w:rsidR="00D5762E" w:rsidRPr="001B18B4">
        <w:rPr>
          <w:rFonts w:ascii="Times New Roman" w:hAnsi="Times New Roman" w:cs="Times New Roman"/>
          <w:sz w:val="24"/>
          <w:szCs w:val="24"/>
        </w:rPr>
        <w:t xml:space="preserve">t. j. </w:t>
      </w:r>
      <w:r w:rsidRPr="001B18B4">
        <w:rPr>
          <w:rFonts w:ascii="Times New Roman" w:hAnsi="Times New Roman" w:cs="Times New Roman"/>
          <w:sz w:val="24"/>
          <w:szCs w:val="24"/>
        </w:rPr>
        <w:t>Dz. U. z 201</w:t>
      </w:r>
      <w:r w:rsidR="00D5762E" w:rsidRPr="001B18B4">
        <w:rPr>
          <w:rFonts w:ascii="Times New Roman" w:hAnsi="Times New Roman" w:cs="Times New Roman"/>
          <w:sz w:val="24"/>
          <w:szCs w:val="24"/>
        </w:rPr>
        <w:t>5</w:t>
      </w:r>
      <w:r w:rsidRPr="001B18B4">
        <w:rPr>
          <w:rFonts w:ascii="Times New Roman" w:hAnsi="Times New Roman" w:cs="Times New Roman"/>
          <w:sz w:val="24"/>
          <w:szCs w:val="24"/>
        </w:rPr>
        <w:t xml:space="preserve">r., poz. </w:t>
      </w:r>
      <w:r w:rsidR="00D5762E" w:rsidRPr="001B18B4">
        <w:rPr>
          <w:rFonts w:ascii="Times New Roman" w:hAnsi="Times New Roman" w:cs="Times New Roman"/>
          <w:sz w:val="24"/>
          <w:szCs w:val="24"/>
        </w:rPr>
        <w:t>114</w:t>
      </w:r>
      <w:r w:rsidRPr="001B18B4">
        <w:rPr>
          <w:rFonts w:ascii="Times New Roman" w:hAnsi="Times New Roman" w:cs="Times New Roman"/>
          <w:sz w:val="24"/>
          <w:szCs w:val="24"/>
        </w:rPr>
        <w:t xml:space="preserve">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7 września</w:t>
      </w:r>
      <w:r w:rsidR="00057BAB" w:rsidRPr="001B18B4">
        <w:rPr>
          <w:rFonts w:ascii="Times New Roman" w:hAnsi="Times New Roman" w:cs="Times New Roman"/>
          <w:sz w:val="24"/>
          <w:szCs w:val="24"/>
        </w:rPr>
        <w:t xml:space="preserve"> 2007</w:t>
      </w:r>
      <w:r w:rsidR="00455E0C">
        <w:rPr>
          <w:rFonts w:ascii="Times New Roman" w:hAnsi="Times New Roman" w:cs="Times New Roman"/>
          <w:sz w:val="24"/>
          <w:szCs w:val="24"/>
        </w:rPr>
        <w:t>r.</w:t>
      </w:r>
      <w:r w:rsidRPr="001B18B4">
        <w:rPr>
          <w:rFonts w:ascii="Times New Roman" w:hAnsi="Times New Roman" w:cs="Times New Roman"/>
          <w:sz w:val="24"/>
          <w:szCs w:val="24"/>
        </w:rPr>
        <w:t xml:space="preserve"> o pomocy osobom uprawnionym do alimentów(</w:t>
      </w:r>
      <w:r w:rsidR="00057BAB" w:rsidRPr="001B18B4">
        <w:rPr>
          <w:rFonts w:ascii="Times New Roman" w:hAnsi="Times New Roman" w:cs="Times New Roman"/>
          <w:sz w:val="24"/>
          <w:szCs w:val="24"/>
        </w:rPr>
        <w:t xml:space="preserve">t. j. </w:t>
      </w:r>
      <w:r w:rsidRPr="001B18B4">
        <w:rPr>
          <w:rFonts w:ascii="Times New Roman" w:hAnsi="Times New Roman" w:cs="Times New Roman"/>
          <w:sz w:val="24"/>
          <w:szCs w:val="24"/>
        </w:rPr>
        <w:t xml:space="preserve">Dz. U. z 2009r. Nr 1 poz. 7,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xml:space="preserve">. zm.), </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10 kwietnia 1997r. prawo energetyczne (t</w:t>
      </w:r>
      <w:r w:rsidR="00057BAB" w:rsidRPr="001B18B4">
        <w:rPr>
          <w:rFonts w:ascii="Times New Roman" w:hAnsi="Times New Roman" w:cs="Times New Roman"/>
          <w:sz w:val="24"/>
          <w:szCs w:val="24"/>
        </w:rPr>
        <w:t xml:space="preserve">. </w:t>
      </w:r>
      <w:r w:rsidRPr="001B18B4">
        <w:rPr>
          <w:rFonts w:ascii="Times New Roman" w:hAnsi="Times New Roman" w:cs="Times New Roman"/>
          <w:sz w:val="24"/>
          <w:szCs w:val="24"/>
        </w:rPr>
        <w:t>j. Dz. U. z 2012r., poz. 1059,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7 września 1991r. o systemie oświaty (t</w:t>
      </w:r>
      <w:r w:rsidR="00057BAB" w:rsidRPr="001B18B4">
        <w:rPr>
          <w:rFonts w:ascii="Times New Roman" w:hAnsi="Times New Roman" w:cs="Times New Roman"/>
          <w:sz w:val="24"/>
          <w:szCs w:val="24"/>
        </w:rPr>
        <w:t xml:space="preserve">. </w:t>
      </w:r>
      <w:r w:rsidRPr="001B18B4">
        <w:rPr>
          <w:rFonts w:ascii="Times New Roman" w:hAnsi="Times New Roman" w:cs="Times New Roman"/>
          <w:sz w:val="24"/>
          <w:szCs w:val="24"/>
        </w:rPr>
        <w:t>j. Dz. U. z 20</w:t>
      </w:r>
      <w:r w:rsidR="0043480C" w:rsidRPr="001B18B4">
        <w:rPr>
          <w:rFonts w:ascii="Times New Roman" w:hAnsi="Times New Roman" w:cs="Times New Roman"/>
          <w:sz w:val="24"/>
          <w:szCs w:val="24"/>
        </w:rPr>
        <w:t>15</w:t>
      </w:r>
      <w:r w:rsidRPr="001B18B4">
        <w:rPr>
          <w:rFonts w:ascii="Times New Roman" w:hAnsi="Times New Roman" w:cs="Times New Roman"/>
          <w:sz w:val="24"/>
          <w:szCs w:val="24"/>
        </w:rPr>
        <w:t>r., poz. 2</w:t>
      </w:r>
      <w:r w:rsidR="0043480C" w:rsidRPr="001B18B4">
        <w:rPr>
          <w:rFonts w:ascii="Times New Roman" w:hAnsi="Times New Roman" w:cs="Times New Roman"/>
          <w:sz w:val="24"/>
          <w:szCs w:val="24"/>
        </w:rPr>
        <w:t>156</w:t>
      </w:r>
      <w:r w:rsidR="00BD5160">
        <w:rPr>
          <w:rFonts w:ascii="Times New Roman" w:hAnsi="Times New Roman" w:cs="Times New Roman"/>
          <w:sz w:val="24"/>
          <w:szCs w:val="24"/>
        </w:rPr>
        <w:t xml:space="preserve">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24 stycznia 1991r. o kombatantach oraz niektórych osobach będących ofiarami represji wojennych i okresu powojennego (t</w:t>
      </w:r>
      <w:r w:rsidR="00514986" w:rsidRPr="001B18B4">
        <w:rPr>
          <w:rFonts w:ascii="Times New Roman" w:hAnsi="Times New Roman" w:cs="Times New Roman"/>
          <w:sz w:val="24"/>
          <w:szCs w:val="24"/>
        </w:rPr>
        <w:t xml:space="preserve">. </w:t>
      </w:r>
      <w:r w:rsidR="00B82387">
        <w:rPr>
          <w:rFonts w:ascii="Times New Roman" w:hAnsi="Times New Roman" w:cs="Times New Roman"/>
          <w:sz w:val="24"/>
          <w:szCs w:val="24"/>
        </w:rPr>
        <w:t>j. Dz. U. z 2014r. poz. 1206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9 czerwca 2011r. o wspieraniu rodziny i systemie pieczy zastępczej (</w:t>
      </w:r>
      <w:r w:rsidR="00B82387">
        <w:rPr>
          <w:rFonts w:ascii="Times New Roman" w:hAnsi="Times New Roman" w:cs="Times New Roman"/>
          <w:sz w:val="24"/>
          <w:szCs w:val="24"/>
        </w:rPr>
        <w:t>t. </w:t>
      </w:r>
      <w:r w:rsidR="00514986" w:rsidRPr="001B18B4">
        <w:rPr>
          <w:rFonts w:ascii="Times New Roman" w:hAnsi="Times New Roman" w:cs="Times New Roman"/>
          <w:sz w:val="24"/>
          <w:szCs w:val="24"/>
        </w:rPr>
        <w:t xml:space="preserve">j. </w:t>
      </w:r>
      <w:r w:rsidR="00A6706D">
        <w:rPr>
          <w:rFonts w:ascii="Times New Roman" w:hAnsi="Times New Roman" w:cs="Times New Roman"/>
          <w:sz w:val="24"/>
          <w:szCs w:val="24"/>
        </w:rPr>
        <w:t>Dz. U. z 2016</w:t>
      </w:r>
      <w:r w:rsidRPr="001B18B4">
        <w:rPr>
          <w:rFonts w:ascii="Times New Roman" w:hAnsi="Times New Roman" w:cs="Times New Roman"/>
          <w:sz w:val="24"/>
          <w:szCs w:val="24"/>
        </w:rPr>
        <w:t>r.</w:t>
      </w:r>
      <w:r w:rsidR="00514986" w:rsidRPr="001B18B4">
        <w:rPr>
          <w:rFonts w:ascii="Times New Roman" w:hAnsi="Times New Roman" w:cs="Times New Roman"/>
          <w:sz w:val="24"/>
          <w:szCs w:val="24"/>
        </w:rPr>
        <w:t xml:space="preserve">, poz. </w:t>
      </w:r>
      <w:r w:rsidR="00A6706D">
        <w:rPr>
          <w:rFonts w:ascii="Times New Roman" w:hAnsi="Times New Roman" w:cs="Times New Roman"/>
          <w:sz w:val="24"/>
          <w:szCs w:val="24"/>
        </w:rPr>
        <w:t>575)</w:t>
      </w:r>
      <w:r w:rsidRPr="001B18B4">
        <w:rPr>
          <w:rFonts w:ascii="Times New Roman" w:hAnsi="Times New Roman" w:cs="Times New Roman"/>
          <w:sz w:val="24"/>
          <w:szCs w:val="24"/>
        </w:rPr>
        <w:t xml:space="preserve"> </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13 czerwca 2003r. o zatrudnieniu socja</w:t>
      </w:r>
      <w:r w:rsidR="005F03DC" w:rsidRPr="001B18B4">
        <w:rPr>
          <w:rFonts w:ascii="Times New Roman" w:hAnsi="Times New Roman" w:cs="Times New Roman"/>
          <w:sz w:val="24"/>
          <w:szCs w:val="24"/>
        </w:rPr>
        <w:t xml:space="preserve">lnym (t. j. Dz. U. z 2011r., poz. 225, </w:t>
      </w:r>
      <w:r w:rsidRPr="001B18B4">
        <w:rPr>
          <w:rFonts w:ascii="Times New Roman" w:hAnsi="Times New Roman" w:cs="Times New Roman"/>
          <w:sz w:val="24"/>
          <w:szCs w:val="24"/>
        </w:rPr>
        <w:t>z późn.zm.);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20 kwietnia 2004r. o promocji zatrudnienia i instytucjach rynku pracy (</w:t>
      </w:r>
      <w:r w:rsidR="00CD0F7F" w:rsidRPr="001B18B4">
        <w:rPr>
          <w:rFonts w:ascii="Times New Roman" w:hAnsi="Times New Roman" w:cs="Times New Roman"/>
          <w:sz w:val="24"/>
          <w:szCs w:val="24"/>
        </w:rPr>
        <w:t xml:space="preserve">t. j. </w:t>
      </w:r>
      <w:r w:rsidRPr="001B18B4">
        <w:rPr>
          <w:rFonts w:ascii="Times New Roman" w:hAnsi="Times New Roman" w:cs="Times New Roman"/>
          <w:sz w:val="24"/>
          <w:szCs w:val="24"/>
        </w:rPr>
        <w:t>Dz. U. z 20</w:t>
      </w:r>
      <w:r w:rsidR="00CD0F7F" w:rsidRPr="001B18B4">
        <w:rPr>
          <w:rFonts w:ascii="Times New Roman" w:hAnsi="Times New Roman" w:cs="Times New Roman"/>
          <w:sz w:val="24"/>
          <w:szCs w:val="24"/>
        </w:rPr>
        <w:t>15</w:t>
      </w:r>
      <w:r w:rsidRPr="001B18B4">
        <w:rPr>
          <w:rFonts w:ascii="Times New Roman" w:hAnsi="Times New Roman" w:cs="Times New Roman"/>
          <w:sz w:val="24"/>
          <w:szCs w:val="24"/>
        </w:rPr>
        <w:t xml:space="preserve">r., </w:t>
      </w:r>
      <w:r w:rsidR="00CD0F7F" w:rsidRPr="001B18B4">
        <w:rPr>
          <w:rFonts w:ascii="Times New Roman" w:hAnsi="Times New Roman" w:cs="Times New Roman"/>
          <w:sz w:val="24"/>
          <w:szCs w:val="24"/>
        </w:rPr>
        <w:t>poz.149</w:t>
      </w:r>
      <w:r w:rsidRPr="001B18B4">
        <w:rPr>
          <w:rFonts w:ascii="Times New Roman" w:hAnsi="Times New Roman" w:cs="Times New Roman"/>
          <w:sz w:val="24"/>
          <w:szCs w:val="24"/>
        </w:rPr>
        <w:t xml:space="preserve">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27 sierpnia 1997r. o rehabilitacji zawodowej i społecznej oraz zatrudnianiu osób niepełnosprawnych (</w:t>
      </w:r>
      <w:r w:rsidR="00B72CEC" w:rsidRPr="001B18B4">
        <w:rPr>
          <w:rFonts w:ascii="Times New Roman" w:hAnsi="Times New Roman" w:cs="Times New Roman"/>
          <w:sz w:val="24"/>
          <w:szCs w:val="24"/>
        </w:rPr>
        <w:t xml:space="preserve">t. j. </w:t>
      </w:r>
      <w:r w:rsidRPr="001B18B4">
        <w:rPr>
          <w:rFonts w:ascii="Times New Roman" w:hAnsi="Times New Roman" w:cs="Times New Roman"/>
          <w:sz w:val="24"/>
          <w:szCs w:val="24"/>
        </w:rPr>
        <w:t xml:space="preserve">Dz. U. z 2011r., Nr 127, poz. 721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Ustawa z dnia 29 lipca 2005 r. o przeciwdziałaniu przemocy w rodzinie (</w:t>
      </w:r>
      <w:r w:rsidR="00B82387">
        <w:rPr>
          <w:rFonts w:ascii="Times New Roman" w:hAnsi="Times New Roman" w:cs="Times New Roman"/>
          <w:sz w:val="24"/>
          <w:szCs w:val="24"/>
        </w:rPr>
        <w:t>t. j. Dz. U. z </w:t>
      </w:r>
      <w:r w:rsidR="00B72CEC" w:rsidRPr="001B18B4">
        <w:rPr>
          <w:rFonts w:ascii="Times New Roman" w:hAnsi="Times New Roman" w:cs="Times New Roman"/>
          <w:sz w:val="24"/>
          <w:szCs w:val="24"/>
        </w:rPr>
        <w:t>201</w:t>
      </w:r>
      <w:r w:rsidRPr="001B18B4">
        <w:rPr>
          <w:rFonts w:ascii="Times New Roman" w:hAnsi="Times New Roman" w:cs="Times New Roman"/>
          <w:sz w:val="24"/>
          <w:szCs w:val="24"/>
        </w:rPr>
        <w:t>5r., poz. 1</w:t>
      </w:r>
      <w:r w:rsidR="00B72CEC" w:rsidRPr="001B18B4">
        <w:rPr>
          <w:rFonts w:ascii="Times New Roman" w:hAnsi="Times New Roman" w:cs="Times New Roman"/>
          <w:sz w:val="24"/>
          <w:szCs w:val="24"/>
        </w:rPr>
        <w:t>390,</w:t>
      </w:r>
      <w:r w:rsidRPr="001B18B4">
        <w:rPr>
          <w:rFonts w:ascii="Times New Roman" w:hAnsi="Times New Roman" w:cs="Times New Roman"/>
          <w:sz w:val="24"/>
          <w:szCs w:val="24"/>
        </w:rPr>
        <w:t xml:space="preserve"> z </w:t>
      </w:r>
      <w:proofErr w:type="spellStart"/>
      <w:r w:rsidRPr="001B18B4">
        <w:rPr>
          <w:rFonts w:ascii="Times New Roman" w:hAnsi="Times New Roman" w:cs="Times New Roman"/>
          <w:sz w:val="24"/>
          <w:szCs w:val="24"/>
        </w:rPr>
        <w:t>późn</w:t>
      </w:r>
      <w:proofErr w:type="spellEnd"/>
      <w:r w:rsidRPr="001B18B4">
        <w:rPr>
          <w:rFonts w:ascii="Times New Roman" w:hAnsi="Times New Roman" w:cs="Times New Roman"/>
          <w:sz w:val="24"/>
          <w:szCs w:val="24"/>
        </w:rPr>
        <w:t>. zm.);</w:t>
      </w:r>
    </w:p>
    <w:p w:rsidR="00C14F86" w:rsidRPr="001B18B4" w:rsidRDefault="00C14F86" w:rsidP="001A0425">
      <w:pPr>
        <w:pStyle w:val="Akapitzlist"/>
        <w:numPr>
          <w:ilvl w:val="0"/>
          <w:numId w:val="113"/>
        </w:numPr>
        <w:spacing w:after="0" w:line="240" w:lineRule="auto"/>
        <w:jc w:val="both"/>
        <w:rPr>
          <w:rFonts w:ascii="Times New Roman" w:hAnsi="Times New Roman" w:cs="Times New Roman"/>
          <w:sz w:val="24"/>
          <w:szCs w:val="24"/>
        </w:rPr>
      </w:pPr>
      <w:r w:rsidRPr="001B18B4">
        <w:rPr>
          <w:rFonts w:ascii="Times New Roman" w:hAnsi="Times New Roman" w:cs="Times New Roman"/>
          <w:sz w:val="24"/>
          <w:szCs w:val="24"/>
        </w:rPr>
        <w:t xml:space="preserve">Ustawa z dnia 11 lutego 2016r. o pomocy państwa </w:t>
      </w:r>
      <w:r w:rsidR="00B82387">
        <w:rPr>
          <w:rFonts w:ascii="Times New Roman" w:hAnsi="Times New Roman" w:cs="Times New Roman"/>
          <w:sz w:val="24"/>
          <w:szCs w:val="24"/>
        </w:rPr>
        <w:t>w wychowywaniu dzieci (Dz. U. z </w:t>
      </w:r>
      <w:r w:rsidRPr="001B18B4">
        <w:rPr>
          <w:rFonts w:ascii="Times New Roman" w:hAnsi="Times New Roman" w:cs="Times New Roman"/>
          <w:sz w:val="24"/>
          <w:szCs w:val="24"/>
        </w:rPr>
        <w:t>2016r. poz.195).</w:t>
      </w:r>
    </w:p>
    <w:p w:rsidR="00C14F86" w:rsidRPr="001B18B4" w:rsidRDefault="00C14F86"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sidRPr="001B18B4">
        <w:rPr>
          <w:rFonts w:ascii="Times New Roman" w:eastAsiaTheme="majorEastAsia" w:hAnsi="Times New Roman" w:cs="Times New Roman"/>
          <w:bCs/>
          <w:sz w:val="24"/>
          <w:szCs w:val="24"/>
        </w:rPr>
        <w:t xml:space="preserve">Ustawa z dnia </w:t>
      </w:r>
      <w:r w:rsidR="00DC7B8E">
        <w:rPr>
          <w:rFonts w:ascii="Times New Roman" w:eastAsiaTheme="majorEastAsia" w:hAnsi="Times New Roman" w:cs="Times New Roman"/>
          <w:bCs/>
          <w:sz w:val="24"/>
          <w:szCs w:val="24"/>
        </w:rPr>
        <w:t>5 grudnia 2014</w:t>
      </w:r>
      <w:r w:rsidRPr="001B18B4">
        <w:rPr>
          <w:rFonts w:ascii="Times New Roman" w:eastAsiaTheme="majorEastAsia" w:hAnsi="Times New Roman" w:cs="Times New Roman"/>
          <w:bCs/>
          <w:sz w:val="24"/>
          <w:szCs w:val="24"/>
        </w:rPr>
        <w:t xml:space="preserve">r. o </w:t>
      </w:r>
      <w:r w:rsidR="00DC7B8E">
        <w:rPr>
          <w:rFonts w:ascii="Times New Roman" w:eastAsiaTheme="majorEastAsia" w:hAnsi="Times New Roman" w:cs="Times New Roman"/>
          <w:bCs/>
          <w:sz w:val="24"/>
          <w:szCs w:val="24"/>
        </w:rPr>
        <w:t>Karcie Dużej Rodziny</w:t>
      </w:r>
      <w:r w:rsidRPr="001B18B4">
        <w:rPr>
          <w:rFonts w:ascii="Times New Roman" w:eastAsiaTheme="majorEastAsia" w:hAnsi="Times New Roman" w:cs="Times New Roman"/>
          <w:bCs/>
          <w:sz w:val="24"/>
          <w:szCs w:val="24"/>
        </w:rPr>
        <w:t xml:space="preserve"> (</w:t>
      </w:r>
      <w:r w:rsidR="00BF2C95">
        <w:rPr>
          <w:rFonts w:ascii="Times New Roman" w:eastAsiaTheme="majorEastAsia" w:hAnsi="Times New Roman" w:cs="Times New Roman"/>
          <w:bCs/>
          <w:sz w:val="24"/>
          <w:szCs w:val="24"/>
        </w:rPr>
        <w:t>Dz.U. z 2014</w:t>
      </w:r>
      <w:r w:rsidRPr="001B18B4">
        <w:rPr>
          <w:rFonts w:ascii="Times New Roman" w:eastAsiaTheme="majorEastAsia" w:hAnsi="Times New Roman" w:cs="Times New Roman"/>
          <w:bCs/>
          <w:sz w:val="24"/>
          <w:szCs w:val="24"/>
        </w:rPr>
        <w:t xml:space="preserve">r. poz. </w:t>
      </w:r>
      <w:r w:rsidR="00BF2C95">
        <w:rPr>
          <w:rFonts w:ascii="Times New Roman" w:eastAsiaTheme="majorEastAsia" w:hAnsi="Times New Roman" w:cs="Times New Roman"/>
          <w:bCs/>
          <w:sz w:val="24"/>
          <w:szCs w:val="24"/>
        </w:rPr>
        <w:t>1863</w:t>
      </w:r>
      <w:r w:rsidR="00540C06" w:rsidRPr="001B18B4">
        <w:rPr>
          <w:rFonts w:ascii="Times New Roman" w:eastAsiaTheme="majorEastAsia" w:hAnsi="Times New Roman" w:cs="Times New Roman"/>
          <w:bCs/>
          <w:sz w:val="24"/>
          <w:szCs w:val="24"/>
        </w:rPr>
        <w:t>,</w:t>
      </w:r>
      <w:r w:rsidR="00BF2C95">
        <w:rPr>
          <w:rFonts w:ascii="Times New Roman" w:eastAsiaTheme="majorEastAsia" w:hAnsi="Times New Roman" w:cs="Times New Roman"/>
          <w:bCs/>
          <w:sz w:val="24"/>
          <w:szCs w:val="24"/>
        </w:rPr>
        <w:t xml:space="preserve"> z </w:t>
      </w:r>
      <w:proofErr w:type="spellStart"/>
      <w:r w:rsidRPr="001B18B4">
        <w:rPr>
          <w:rFonts w:ascii="Times New Roman" w:eastAsiaTheme="majorEastAsia" w:hAnsi="Times New Roman" w:cs="Times New Roman"/>
          <w:bCs/>
          <w:sz w:val="24"/>
          <w:szCs w:val="24"/>
        </w:rPr>
        <w:t>późn</w:t>
      </w:r>
      <w:proofErr w:type="spellEnd"/>
      <w:r w:rsidRPr="001B18B4">
        <w:rPr>
          <w:rFonts w:ascii="Times New Roman" w:eastAsiaTheme="majorEastAsia" w:hAnsi="Times New Roman" w:cs="Times New Roman"/>
          <w:bCs/>
          <w:sz w:val="24"/>
          <w:szCs w:val="24"/>
        </w:rPr>
        <w:t xml:space="preserve">. zm.). </w:t>
      </w:r>
    </w:p>
    <w:p w:rsidR="00C14F86" w:rsidRDefault="00C14F86"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sidRPr="001B18B4">
        <w:rPr>
          <w:rFonts w:ascii="Times New Roman" w:hAnsi="Times New Roman" w:cs="Times New Roman"/>
          <w:sz w:val="24"/>
          <w:szCs w:val="24"/>
        </w:rPr>
        <w:t>Ustawa z dnia 5 sierpnia 2015 r</w:t>
      </w:r>
      <w:r w:rsidR="00455E0C">
        <w:rPr>
          <w:rFonts w:ascii="Times New Roman" w:hAnsi="Times New Roman" w:cs="Times New Roman"/>
          <w:sz w:val="24"/>
          <w:szCs w:val="24"/>
        </w:rPr>
        <w:t>.</w:t>
      </w:r>
      <w:r w:rsidRPr="001B18B4">
        <w:rPr>
          <w:rFonts w:ascii="Times New Roman" w:hAnsi="Times New Roman" w:cs="Times New Roman"/>
          <w:sz w:val="24"/>
          <w:szCs w:val="24"/>
        </w:rPr>
        <w:t xml:space="preserve"> o nieodpłatnej pomocy prawnej i edukacji prawnej (Dz. U. z 2015r., poz. 1255).</w:t>
      </w:r>
      <w:r w:rsidRPr="001B18B4">
        <w:rPr>
          <w:rFonts w:ascii="Times New Roman" w:eastAsiaTheme="majorEastAsia" w:hAnsi="Times New Roman" w:cs="Times New Roman"/>
          <w:bCs/>
          <w:sz w:val="24"/>
          <w:szCs w:val="24"/>
        </w:rPr>
        <w:t xml:space="preserve"> </w:t>
      </w:r>
    </w:p>
    <w:p w:rsidR="003C61E9" w:rsidRDefault="003C61E9"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Ustawa z dnia 7 września 2007r. o pomocy osobom uprawnionym do alimentów (Dz. U. z 2009r. Nr 1, poz. 7, z </w:t>
      </w:r>
      <w:proofErr w:type="spellStart"/>
      <w:r>
        <w:rPr>
          <w:rFonts w:ascii="Times New Roman" w:eastAsiaTheme="majorEastAsia" w:hAnsi="Times New Roman" w:cs="Times New Roman"/>
          <w:bCs/>
          <w:sz w:val="24"/>
          <w:szCs w:val="24"/>
        </w:rPr>
        <w:t>późn</w:t>
      </w:r>
      <w:proofErr w:type="spellEnd"/>
      <w:r>
        <w:rPr>
          <w:rFonts w:ascii="Times New Roman" w:eastAsiaTheme="majorEastAsia" w:hAnsi="Times New Roman" w:cs="Times New Roman"/>
          <w:bCs/>
          <w:sz w:val="24"/>
          <w:szCs w:val="24"/>
        </w:rPr>
        <w:t>. zm.).</w:t>
      </w:r>
    </w:p>
    <w:p w:rsidR="003C61E9" w:rsidRDefault="003C61E9"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Ustawa z dnia 19 sierpnia 1994r. o ochronie zdrow</w:t>
      </w:r>
      <w:r w:rsidR="00B82387">
        <w:rPr>
          <w:rFonts w:ascii="Times New Roman" w:eastAsiaTheme="majorEastAsia" w:hAnsi="Times New Roman" w:cs="Times New Roman"/>
          <w:bCs/>
          <w:sz w:val="24"/>
          <w:szCs w:val="24"/>
        </w:rPr>
        <w:t>ia psychicznego (t. j. Dz. U. z </w:t>
      </w:r>
      <w:r>
        <w:rPr>
          <w:rFonts w:ascii="Times New Roman" w:eastAsiaTheme="majorEastAsia" w:hAnsi="Times New Roman" w:cs="Times New Roman"/>
          <w:bCs/>
          <w:sz w:val="24"/>
          <w:szCs w:val="24"/>
        </w:rPr>
        <w:t>2016r., poz. 546)</w:t>
      </w:r>
    </w:p>
    <w:p w:rsidR="003C61E9" w:rsidRDefault="003C61E9"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 xml:space="preserve">Ustawa z dnia 12 grudnia 2013r. o cudzoziemcach </w:t>
      </w:r>
      <w:r w:rsidR="00413560">
        <w:rPr>
          <w:rFonts w:ascii="Times New Roman" w:eastAsiaTheme="majorEastAsia" w:hAnsi="Times New Roman" w:cs="Times New Roman"/>
          <w:bCs/>
          <w:sz w:val="24"/>
          <w:szCs w:val="24"/>
        </w:rPr>
        <w:t xml:space="preserve">(Dz. U. z 2013r., poz. 1650, z </w:t>
      </w:r>
      <w:proofErr w:type="spellStart"/>
      <w:r w:rsidR="00413560">
        <w:rPr>
          <w:rFonts w:ascii="Times New Roman" w:eastAsiaTheme="majorEastAsia" w:hAnsi="Times New Roman" w:cs="Times New Roman"/>
          <w:bCs/>
          <w:sz w:val="24"/>
          <w:szCs w:val="24"/>
        </w:rPr>
        <w:t>późn</w:t>
      </w:r>
      <w:proofErr w:type="spellEnd"/>
      <w:r w:rsidR="00413560">
        <w:rPr>
          <w:rFonts w:ascii="Times New Roman" w:eastAsiaTheme="majorEastAsia" w:hAnsi="Times New Roman" w:cs="Times New Roman"/>
          <w:bCs/>
          <w:sz w:val="24"/>
          <w:szCs w:val="24"/>
        </w:rPr>
        <w:t>. zm.)</w:t>
      </w:r>
    </w:p>
    <w:p w:rsidR="003C61E9" w:rsidRDefault="003C61E9"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Ustawa z 13 czerwca 2003</w:t>
      </w:r>
      <w:r w:rsidR="00455E0C">
        <w:rPr>
          <w:rFonts w:ascii="Times New Roman" w:eastAsiaTheme="majorEastAsia" w:hAnsi="Times New Roman" w:cs="Times New Roman"/>
          <w:bCs/>
          <w:sz w:val="24"/>
          <w:szCs w:val="24"/>
        </w:rPr>
        <w:t>r.</w:t>
      </w:r>
      <w:r>
        <w:rPr>
          <w:rFonts w:ascii="Times New Roman" w:eastAsiaTheme="majorEastAsia" w:hAnsi="Times New Roman" w:cs="Times New Roman"/>
          <w:bCs/>
          <w:sz w:val="24"/>
          <w:szCs w:val="24"/>
        </w:rPr>
        <w:t xml:space="preserve"> o udzielaniu cudzoziemcom ochrony na terenie Rzeczypospolitej Polskiej (</w:t>
      </w:r>
      <w:proofErr w:type="spellStart"/>
      <w:r w:rsidR="00C5172D">
        <w:rPr>
          <w:rFonts w:ascii="Times New Roman" w:eastAsiaTheme="majorEastAsia" w:hAnsi="Times New Roman" w:cs="Times New Roman"/>
          <w:bCs/>
          <w:sz w:val="24"/>
          <w:szCs w:val="24"/>
        </w:rPr>
        <w:t>t.j</w:t>
      </w:r>
      <w:proofErr w:type="spellEnd"/>
      <w:r w:rsidR="00C5172D">
        <w:rPr>
          <w:rFonts w:ascii="Times New Roman" w:eastAsiaTheme="majorEastAsia" w:hAnsi="Times New Roman" w:cs="Times New Roman"/>
          <w:bCs/>
          <w:sz w:val="24"/>
          <w:szCs w:val="24"/>
        </w:rPr>
        <w:t xml:space="preserve">. </w:t>
      </w:r>
      <w:r>
        <w:rPr>
          <w:rFonts w:ascii="Times New Roman" w:eastAsiaTheme="majorEastAsia" w:hAnsi="Times New Roman" w:cs="Times New Roman"/>
          <w:bCs/>
          <w:sz w:val="24"/>
          <w:szCs w:val="24"/>
        </w:rPr>
        <w:t xml:space="preserve">Dz. U. z 2012 r., poz. 680, z </w:t>
      </w:r>
      <w:proofErr w:type="spellStart"/>
      <w:r>
        <w:rPr>
          <w:rFonts w:ascii="Times New Roman" w:eastAsiaTheme="majorEastAsia" w:hAnsi="Times New Roman" w:cs="Times New Roman"/>
          <w:bCs/>
          <w:sz w:val="24"/>
          <w:szCs w:val="24"/>
        </w:rPr>
        <w:t>późn</w:t>
      </w:r>
      <w:proofErr w:type="spellEnd"/>
      <w:r>
        <w:rPr>
          <w:rFonts w:ascii="Times New Roman" w:eastAsiaTheme="majorEastAsia" w:hAnsi="Times New Roman" w:cs="Times New Roman"/>
          <w:bCs/>
          <w:sz w:val="24"/>
          <w:szCs w:val="24"/>
        </w:rPr>
        <w:t>. zm.).</w:t>
      </w:r>
    </w:p>
    <w:p w:rsidR="003C61E9" w:rsidRDefault="003C61E9" w:rsidP="001A0425">
      <w:pPr>
        <w:pStyle w:val="Akapitzlist"/>
        <w:numPr>
          <w:ilvl w:val="0"/>
          <w:numId w:val="11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Ustawa z dnia 26 października z 1982</w:t>
      </w:r>
      <w:r w:rsidR="00455E0C">
        <w:rPr>
          <w:rFonts w:ascii="Times New Roman" w:eastAsiaTheme="majorEastAsia" w:hAnsi="Times New Roman" w:cs="Times New Roman"/>
          <w:bCs/>
          <w:sz w:val="24"/>
          <w:szCs w:val="24"/>
        </w:rPr>
        <w:t>r.</w:t>
      </w:r>
      <w:r>
        <w:rPr>
          <w:rFonts w:ascii="Times New Roman" w:eastAsiaTheme="majorEastAsia" w:hAnsi="Times New Roman" w:cs="Times New Roman"/>
          <w:bCs/>
          <w:sz w:val="24"/>
          <w:szCs w:val="24"/>
        </w:rPr>
        <w:t xml:space="preserve"> o postępowaniu w sprawach nieletnich (t. j. Dz.U. z 2014r., poz. 382, z </w:t>
      </w:r>
      <w:proofErr w:type="spellStart"/>
      <w:r>
        <w:rPr>
          <w:rFonts w:ascii="Times New Roman" w:eastAsiaTheme="majorEastAsia" w:hAnsi="Times New Roman" w:cs="Times New Roman"/>
          <w:bCs/>
          <w:sz w:val="24"/>
          <w:szCs w:val="24"/>
        </w:rPr>
        <w:t>późn</w:t>
      </w:r>
      <w:proofErr w:type="spellEnd"/>
      <w:r>
        <w:rPr>
          <w:rFonts w:ascii="Times New Roman" w:eastAsiaTheme="majorEastAsia" w:hAnsi="Times New Roman" w:cs="Times New Roman"/>
          <w:bCs/>
          <w:sz w:val="24"/>
          <w:szCs w:val="24"/>
        </w:rPr>
        <w:t>. zm.).</w:t>
      </w:r>
      <w:r w:rsidRPr="003C61E9">
        <w:rPr>
          <w:rFonts w:ascii="Times New Roman" w:eastAsiaTheme="majorEastAsia" w:hAnsi="Times New Roman" w:cs="Times New Roman"/>
          <w:bCs/>
          <w:sz w:val="24"/>
          <w:szCs w:val="24"/>
        </w:rPr>
        <w:t xml:space="preserve"> </w:t>
      </w:r>
    </w:p>
    <w:p w:rsidR="00777F41" w:rsidRPr="00AB00F9" w:rsidRDefault="00183033" w:rsidP="001A0425">
      <w:pPr>
        <w:pStyle w:val="Bezodstpw"/>
        <w:numPr>
          <w:ilvl w:val="0"/>
          <w:numId w:val="113"/>
        </w:numPr>
        <w:jc w:val="both"/>
        <w:rPr>
          <w:rFonts w:ascii="Times New Roman" w:hAnsi="Times New Roman" w:cs="Times New Roman"/>
          <w:sz w:val="24"/>
          <w:szCs w:val="24"/>
        </w:rPr>
      </w:pPr>
      <w:r>
        <w:rPr>
          <w:rFonts w:ascii="Times New Roman" w:hAnsi="Times New Roman" w:cs="Times New Roman"/>
          <w:sz w:val="24"/>
          <w:szCs w:val="24"/>
        </w:rPr>
        <w:t>U</w:t>
      </w:r>
      <w:r w:rsidR="00777F41">
        <w:rPr>
          <w:rFonts w:ascii="Times New Roman" w:hAnsi="Times New Roman" w:cs="Times New Roman"/>
          <w:sz w:val="24"/>
          <w:szCs w:val="24"/>
        </w:rPr>
        <w:t>stawy z </w:t>
      </w:r>
      <w:r w:rsidR="00777F41" w:rsidRPr="00AB00F9">
        <w:rPr>
          <w:rFonts w:ascii="Times New Roman" w:hAnsi="Times New Roman" w:cs="Times New Roman"/>
          <w:sz w:val="24"/>
          <w:szCs w:val="24"/>
        </w:rPr>
        <w:t>dnia 16 lutego 2007 r</w:t>
      </w:r>
      <w:r w:rsidR="00777F41" w:rsidRPr="00AB00F9">
        <w:rPr>
          <w:rFonts w:ascii="Times New Roman" w:hAnsi="Times New Roman" w:cs="Times New Roman"/>
          <w:i/>
          <w:iCs/>
          <w:sz w:val="24"/>
          <w:szCs w:val="24"/>
        </w:rPr>
        <w:t xml:space="preserve">. </w:t>
      </w:r>
      <w:r w:rsidR="00777F41" w:rsidRPr="00AB00F9">
        <w:rPr>
          <w:rFonts w:ascii="Times New Roman" w:hAnsi="Times New Roman" w:cs="Times New Roman"/>
          <w:iCs/>
          <w:sz w:val="24"/>
          <w:szCs w:val="24"/>
        </w:rPr>
        <w:t>o</w:t>
      </w:r>
      <w:r w:rsidR="00777F41" w:rsidRPr="00AB00F9">
        <w:rPr>
          <w:rFonts w:ascii="Times New Roman" w:hAnsi="Times New Roman" w:cs="Times New Roman"/>
          <w:i/>
          <w:iCs/>
          <w:sz w:val="24"/>
          <w:szCs w:val="24"/>
        </w:rPr>
        <w:t xml:space="preserve"> </w:t>
      </w:r>
      <w:r w:rsidR="00777F41" w:rsidRPr="00AB00F9">
        <w:rPr>
          <w:rFonts w:ascii="Times New Roman" w:hAnsi="Times New Roman" w:cs="Times New Roman"/>
          <w:iCs/>
          <w:sz w:val="24"/>
          <w:szCs w:val="24"/>
        </w:rPr>
        <w:t>ochronie konkurencji i konsumentów</w:t>
      </w:r>
      <w:r w:rsidR="00777F41" w:rsidRPr="00AB00F9">
        <w:rPr>
          <w:rFonts w:ascii="Times New Roman" w:hAnsi="Times New Roman" w:cs="Times New Roman"/>
          <w:sz w:val="24"/>
          <w:szCs w:val="24"/>
        </w:rPr>
        <w:t xml:space="preserve"> (t.</w:t>
      </w:r>
      <w:r w:rsidR="00641555">
        <w:rPr>
          <w:rFonts w:ascii="Times New Roman" w:hAnsi="Times New Roman" w:cs="Times New Roman"/>
          <w:sz w:val="24"/>
          <w:szCs w:val="24"/>
        </w:rPr>
        <w:t xml:space="preserve"> </w:t>
      </w:r>
      <w:r w:rsidR="00777F41" w:rsidRPr="00AB00F9">
        <w:rPr>
          <w:rFonts w:ascii="Times New Roman" w:hAnsi="Times New Roman" w:cs="Times New Roman"/>
          <w:sz w:val="24"/>
          <w:szCs w:val="24"/>
        </w:rPr>
        <w:t>j. Dz. U.</w:t>
      </w:r>
      <w:r w:rsidR="00777F41" w:rsidRPr="00AB00F9">
        <w:rPr>
          <w:rFonts w:ascii="Times New Roman" w:hAnsi="Times New Roman" w:cs="Times New Roman"/>
          <w:color w:val="000000"/>
          <w:sz w:val="24"/>
          <w:szCs w:val="24"/>
        </w:rPr>
        <w:t xml:space="preserve"> </w:t>
      </w:r>
      <w:r w:rsidR="00FE7338">
        <w:rPr>
          <w:rFonts w:ascii="Times New Roman" w:hAnsi="Times New Roman" w:cs="Times New Roman"/>
          <w:color w:val="000000"/>
          <w:sz w:val="24"/>
          <w:szCs w:val="24"/>
        </w:rPr>
        <w:t xml:space="preserve">      </w:t>
      </w:r>
      <w:r w:rsidR="00777F41" w:rsidRPr="00AB00F9">
        <w:rPr>
          <w:rFonts w:ascii="Times New Roman" w:hAnsi="Times New Roman" w:cs="Times New Roman"/>
          <w:color w:val="000000"/>
          <w:sz w:val="24"/>
          <w:szCs w:val="24"/>
        </w:rPr>
        <w:t xml:space="preserve">z 2015r., poz. 184 </w:t>
      </w:r>
      <w:r w:rsidR="00777F41">
        <w:rPr>
          <w:rFonts w:ascii="Times New Roman" w:hAnsi="Times New Roman" w:cs="Times New Roman"/>
          <w:color w:val="000000"/>
          <w:sz w:val="24"/>
          <w:szCs w:val="24"/>
        </w:rPr>
        <w:t xml:space="preserve">   </w:t>
      </w:r>
      <w:r w:rsidR="00777F41" w:rsidRPr="00AB00F9">
        <w:rPr>
          <w:rFonts w:ascii="Times New Roman" w:hAnsi="Times New Roman" w:cs="Times New Roman"/>
          <w:color w:val="000000"/>
          <w:sz w:val="24"/>
          <w:szCs w:val="24"/>
        </w:rPr>
        <w:t xml:space="preserve">z </w:t>
      </w:r>
      <w:proofErr w:type="spellStart"/>
      <w:r w:rsidR="00777F41" w:rsidRPr="00AB00F9">
        <w:rPr>
          <w:rFonts w:ascii="Times New Roman" w:hAnsi="Times New Roman" w:cs="Times New Roman"/>
          <w:color w:val="000000"/>
          <w:sz w:val="24"/>
          <w:szCs w:val="24"/>
        </w:rPr>
        <w:t>późn</w:t>
      </w:r>
      <w:proofErr w:type="spellEnd"/>
      <w:r w:rsidR="00777F41" w:rsidRPr="00AB00F9">
        <w:rPr>
          <w:rFonts w:ascii="Times New Roman" w:hAnsi="Times New Roman" w:cs="Times New Roman"/>
          <w:color w:val="000000"/>
          <w:sz w:val="24"/>
          <w:szCs w:val="24"/>
        </w:rPr>
        <w:t>. zm.)</w:t>
      </w:r>
      <w:r w:rsidR="00777F41" w:rsidRPr="00AB00F9">
        <w:rPr>
          <w:rFonts w:ascii="Times New Roman" w:hAnsi="Times New Roman" w:cs="Times New Roman"/>
          <w:sz w:val="24"/>
          <w:szCs w:val="24"/>
        </w:rPr>
        <w:t>.</w:t>
      </w:r>
    </w:p>
    <w:p w:rsidR="003C61E9" w:rsidRDefault="003C61E9" w:rsidP="005D507C">
      <w:pPr>
        <w:pStyle w:val="Akapitzlist"/>
        <w:spacing w:after="0" w:line="240" w:lineRule="auto"/>
        <w:jc w:val="both"/>
        <w:rPr>
          <w:rFonts w:ascii="Times New Roman" w:eastAsiaTheme="majorEastAsia" w:hAnsi="Times New Roman" w:cs="Times New Roman"/>
          <w:bCs/>
          <w:sz w:val="24"/>
          <w:szCs w:val="24"/>
        </w:rPr>
      </w:pPr>
    </w:p>
    <w:p w:rsidR="001A0425" w:rsidRPr="003C61E9" w:rsidRDefault="001A0425" w:rsidP="001A0425">
      <w:pPr>
        <w:pStyle w:val="Akapitzlist"/>
        <w:numPr>
          <w:ilvl w:val="0"/>
          <w:numId w:val="123"/>
        </w:numPr>
        <w:spacing w:after="0" w:line="240" w:lineRule="auto"/>
        <w:jc w:val="both"/>
        <w:rPr>
          <w:rFonts w:ascii="Times New Roman" w:eastAsiaTheme="majorEastAsia" w:hAnsi="Times New Roman" w:cs="Times New Roman"/>
          <w:bCs/>
          <w:sz w:val="24"/>
          <w:szCs w:val="24"/>
        </w:rPr>
      </w:pPr>
      <w:r w:rsidRPr="001A0425">
        <w:rPr>
          <w:rFonts w:ascii="Times New Roman" w:eastAsiaTheme="majorEastAsia" w:hAnsi="Times New Roman" w:cs="Times New Roman"/>
          <w:bCs/>
          <w:sz w:val="24"/>
          <w:szCs w:val="24"/>
        </w:rPr>
        <w:t>Rozporządzeni</w:t>
      </w:r>
      <w:r>
        <w:rPr>
          <w:rFonts w:ascii="Times New Roman" w:eastAsiaTheme="majorEastAsia" w:hAnsi="Times New Roman" w:cs="Times New Roman"/>
          <w:bCs/>
          <w:sz w:val="24"/>
          <w:szCs w:val="24"/>
        </w:rPr>
        <w:t>e</w:t>
      </w:r>
      <w:r w:rsidRPr="001A0425">
        <w:rPr>
          <w:rFonts w:ascii="Times New Roman" w:eastAsiaTheme="majorEastAsia" w:hAnsi="Times New Roman" w:cs="Times New Roman"/>
          <w:bCs/>
          <w:sz w:val="24"/>
          <w:szCs w:val="24"/>
        </w:rPr>
        <w:t xml:space="preserve">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Pr>
          <w:rFonts w:ascii="Times New Roman" w:eastAsiaTheme="majorEastAsia" w:hAnsi="Times New Roman" w:cs="Times New Roman"/>
          <w:bCs/>
          <w:sz w:val="24"/>
          <w:szCs w:val="24"/>
        </w:rPr>
        <w:t xml:space="preserve"> (Dz. U. L 347/320 z dnia 20.12.2013)</w:t>
      </w:r>
      <w:r w:rsidRPr="001A0425">
        <w:rPr>
          <w:rFonts w:ascii="Times New Roman" w:eastAsiaTheme="majorEastAsia" w:hAnsi="Times New Roman" w:cs="Times New Roman"/>
          <w:bCs/>
          <w:sz w:val="24"/>
          <w:szCs w:val="24"/>
        </w:rPr>
        <w:t>.</w:t>
      </w:r>
    </w:p>
    <w:p w:rsidR="001B18B4" w:rsidRDefault="003C61E9" w:rsidP="001A0425">
      <w:pPr>
        <w:pStyle w:val="Akapitzlist"/>
        <w:numPr>
          <w:ilvl w:val="0"/>
          <w:numId w:val="123"/>
        </w:numPr>
        <w:spacing w:after="0" w:line="240" w:lineRule="auto"/>
        <w:jc w:val="both"/>
        <w:rPr>
          <w:rFonts w:ascii="Times New Roman" w:eastAsiaTheme="majorEastAsia" w:hAnsi="Times New Roman" w:cs="Times New Roman"/>
          <w:bCs/>
          <w:sz w:val="24"/>
          <w:szCs w:val="24"/>
        </w:rPr>
      </w:pPr>
      <w:r w:rsidRPr="003C61E9">
        <w:rPr>
          <w:rFonts w:ascii="Times New Roman" w:eastAsiaTheme="majorEastAsia" w:hAnsi="Times New Roman" w:cs="Times New Roman"/>
          <w:bCs/>
          <w:sz w:val="24"/>
          <w:szCs w:val="24"/>
        </w:rPr>
        <w:t xml:space="preserve">Rozporządzenie </w:t>
      </w:r>
      <w:r w:rsidR="00417B14">
        <w:rPr>
          <w:rFonts w:ascii="Times New Roman" w:eastAsiaTheme="majorEastAsia" w:hAnsi="Times New Roman" w:cs="Times New Roman"/>
          <w:bCs/>
          <w:sz w:val="24"/>
          <w:szCs w:val="24"/>
        </w:rPr>
        <w:t xml:space="preserve">Ministra Pracy i Polityki Społecznej z dnia 9 grudnia 2010 w sprawie </w:t>
      </w:r>
      <w:r w:rsidR="00E85719">
        <w:rPr>
          <w:rFonts w:ascii="Times New Roman" w:eastAsiaTheme="majorEastAsia" w:hAnsi="Times New Roman" w:cs="Times New Roman"/>
          <w:bCs/>
          <w:sz w:val="24"/>
          <w:szCs w:val="24"/>
        </w:rPr>
        <w:t>środowiskowych d</w:t>
      </w:r>
      <w:r w:rsidR="00417B14">
        <w:rPr>
          <w:rFonts w:ascii="Times New Roman" w:eastAsiaTheme="majorEastAsia" w:hAnsi="Times New Roman" w:cs="Times New Roman"/>
          <w:bCs/>
          <w:sz w:val="24"/>
          <w:szCs w:val="24"/>
        </w:rPr>
        <w:t xml:space="preserve">omów </w:t>
      </w:r>
      <w:r w:rsidR="00E85719">
        <w:rPr>
          <w:rFonts w:ascii="Times New Roman" w:eastAsiaTheme="majorEastAsia" w:hAnsi="Times New Roman" w:cs="Times New Roman"/>
          <w:bCs/>
          <w:sz w:val="24"/>
          <w:szCs w:val="24"/>
        </w:rPr>
        <w:t>s</w:t>
      </w:r>
      <w:r w:rsidR="00417B14">
        <w:rPr>
          <w:rFonts w:ascii="Times New Roman" w:eastAsiaTheme="majorEastAsia" w:hAnsi="Times New Roman" w:cs="Times New Roman"/>
          <w:bCs/>
          <w:sz w:val="24"/>
          <w:szCs w:val="24"/>
        </w:rPr>
        <w:t xml:space="preserve">amopomocy (Dz. U. z </w:t>
      </w:r>
      <w:r w:rsidR="00F31DE3" w:rsidRPr="00F31DE3">
        <w:rPr>
          <w:rFonts w:ascii="Times New Roman" w:eastAsiaTheme="majorEastAsia" w:hAnsi="Times New Roman" w:cs="Times New Roman"/>
          <w:bCs/>
          <w:sz w:val="24"/>
          <w:szCs w:val="24"/>
        </w:rPr>
        <w:t>2010</w:t>
      </w:r>
      <w:r w:rsidR="00F31DE3">
        <w:rPr>
          <w:rFonts w:ascii="Times New Roman" w:eastAsiaTheme="majorEastAsia" w:hAnsi="Times New Roman" w:cs="Times New Roman"/>
          <w:bCs/>
          <w:sz w:val="24"/>
          <w:szCs w:val="24"/>
        </w:rPr>
        <w:t>, N</w:t>
      </w:r>
      <w:r w:rsidR="00F31DE3" w:rsidRPr="00F31DE3">
        <w:rPr>
          <w:rFonts w:ascii="Times New Roman" w:eastAsiaTheme="majorEastAsia" w:hAnsi="Times New Roman" w:cs="Times New Roman"/>
          <w:bCs/>
          <w:sz w:val="24"/>
          <w:szCs w:val="24"/>
        </w:rPr>
        <w:t>r 238</w:t>
      </w:r>
      <w:r w:rsidR="00F31DE3">
        <w:rPr>
          <w:rFonts w:ascii="Times New Roman" w:eastAsiaTheme="majorEastAsia" w:hAnsi="Times New Roman" w:cs="Times New Roman"/>
          <w:bCs/>
          <w:sz w:val="24"/>
          <w:szCs w:val="24"/>
        </w:rPr>
        <w:t>,</w:t>
      </w:r>
      <w:r w:rsidR="00F31DE3" w:rsidRPr="00F31DE3">
        <w:rPr>
          <w:rFonts w:ascii="Times New Roman" w:eastAsiaTheme="majorEastAsia" w:hAnsi="Times New Roman" w:cs="Times New Roman"/>
          <w:bCs/>
          <w:sz w:val="24"/>
          <w:szCs w:val="24"/>
        </w:rPr>
        <w:t xml:space="preserve"> poz. 1586</w:t>
      </w:r>
      <w:r w:rsidR="00F31DE3">
        <w:rPr>
          <w:rFonts w:ascii="Times New Roman" w:eastAsiaTheme="majorEastAsia" w:hAnsi="Times New Roman" w:cs="Times New Roman"/>
          <w:bCs/>
          <w:sz w:val="24"/>
          <w:szCs w:val="24"/>
        </w:rPr>
        <w:t>).</w:t>
      </w:r>
    </w:p>
    <w:p w:rsidR="00E85719" w:rsidRDefault="00E85719" w:rsidP="001A0425">
      <w:pPr>
        <w:pStyle w:val="Akapitzlist"/>
        <w:numPr>
          <w:ilvl w:val="0"/>
          <w:numId w:val="12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Rozporządzenie Ministra Edukacji Narodowej z dnia 1 lutego 2013r. w sprawie szczegółowych zasad działania Publicznych poradni psychologiczno-pedagogicznych (Dz. U. z</w:t>
      </w:r>
      <w:r w:rsidR="0013758E">
        <w:rPr>
          <w:rFonts w:ascii="Times New Roman" w:eastAsiaTheme="majorEastAsia" w:hAnsi="Times New Roman" w:cs="Times New Roman"/>
          <w:bCs/>
          <w:sz w:val="24"/>
          <w:szCs w:val="24"/>
        </w:rPr>
        <w:t xml:space="preserve"> </w:t>
      </w:r>
      <w:r w:rsidR="0013758E" w:rsidRPr="0013758E">
        <w:rPr>
          <w:rFonts w:ascii="Times New Roman" w:eastAsiaTheme="majorEastAsia" w:hAnsi="Times New Roman" w:cs="Times New Roman"/>
          <w:bCs/>
          <w:sz w:val="24"/>
          <w:szCs w:val="24"/>
        </w:rPr>
        <w:t>2013</w:t>
      </w:r>
      <w:r w:rsidR="0013758E">
        <w:rPr>
          <w:rFonts w:ascii="Times New Roman" w:eastAsiaTheme="majorEastAsia" w:hAnsi="Times New Roman" w:cs="Times New Roman"/>
          <w:bCs/>
          <w:sz w:val="24"/>
          <w:szCs w:val="24"/>
        </w:rPr>
        <w:t>,</w:t>
      </w:r>
      <w:r w:rsidR="0013758E" w:rsidRPr="0013758E">
        <w:rPr>
          <w:rFonts w:ascii="Times New Roman" w:eastAsiaTheme="majorEastAsia" w:hAnsi="Times New Roman" w:cs="Times New Roman"/>
          <w:bCs/>
          <w:sz w:val="24"/>
          <w:szCs w:val="24"/>
        </w:rPr>
        <w:t xml:space="preserve"> poz. 199</w:t>
      </w:r>
      <w:r w:rsidR="0013758E">
        <w:rPr>
          <w:rFonts w:ascii="Times New Roman" w:eastAsiaTheme="majorEastAsia" w:hAnsi="Times New Roman" w:cs="Times New Roman"/>
          <w:bCs/>
          <w:sz w:val="24"/>
          <w:szCs w:val="24"/>
        </w:rPr>
        <w:t>)</w:t>
      </w:r>
      <w:r w:rsidR="0082576A">
        <w:rPr>
          <w:rFonts w:ascii="Times New Roman" w:eastAsiaTheme="majorEastAsia" w:hAnsi="Times New Roman" w:cs="Times New Roman"/>
          <w:bCs/>
          <w:sz w:val="24"/>
          <w:szCs w:val="24"/>
        </w:rPr>
        <w:t>.</w:t>
      </w:r>
    </w:p>
    <w:p w:rsidR="00E137D1" w:rsidRPr="003C61E9" w:rsidRDefault="00E137D1" w:rsidP="001A0425">
      <w:pPr>
        <w:pStyle w:val="Akapitzlist"/>
        <w:numPr>
          <w:ilvl w:val="0"/>
          <w:numId w:val="123"/>
        </w:numPr>
        <w:spacing w:after="0" w:line="240" w:lineRule="auto"/>
        <w:jc w:val="both"/>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Rozporządzenia Ministra Pracy i Polityki Społecznej z dnia 7 kwietnia 201</w:t>
      </w:r>
      <w:r w:rsidR="00051074">
        <w:rPr>
          <w:rFonts w:ascii="Times New Roman" w:eastAsiaTheme="majorEastAsia" w:hAnsi="Times New Roman" w:cs="Times New Roman"/>
          <w:bCs/>
          <w:sz w:val="24"/>
          <w:szCs w:val="24"/>
        </w:rPr>
        <w:t>5r. w </w:t>
      </w:r>
      <w:r>
        <w:rPr>
          <w:rFonts w:ascii="Times New Roman" w:eastAsiaTheme="majorEastAsia" w:hAnsi="Times New Roman" w:cs="Times New Roman"/>
          <w:bCs/>
          <w:sz w:val="24"/>
          <w:szCs w:val="24"/>
        </w:rPr>
        <w:t>sprawie udzielania pomocy cudzoziemcom (Dz. U. z 2015r., poz. 515).</w:t>
      </w:r>
    </w:p>
    <w:p w:rsidR="00C14F86" w:rsidRPr="003C61E9" w:rsidRDefault="00C14F86" w:rsidP="001A0425">
      <w:pPr>
        <w:pStyle w:val="Akapitzlist"/>
        <w:numPr>
          <w:ilvl w:val="0"/>
          <w:numId w:val="123"/>
        </w:numPr>
        <w:spacing w:after="0" w:line="240" w:lineRule="auto"/>
        <w:jc w:val="both"/>
        <w:rPr>
          <w:rFonts w:ascii="Times New Roman" w:hAnsi="Times New Roman" w:cs="Times New Roman"/>
          <w:sz w:val="24"/>
          <w:szCs w:val="24"/>
        </w:rPr>
      </w:pPr>
      <w:r w:rsidRPr="003C61E9">
        <w:rPr>
          <w:rFonts w:ascii="Times New Roman" w:hAnsi="Times New Roman" w:cs="Times New Roman"/>
          <w:sz w:val="24"/>
          <w:szCs w:val="24"/>
        </w:rPr>
        <w:t>Uchwała Nr 221 Rady Ministrów z dnia 10 grudnia 2013r. w sprawie ustanowienia wieloletniego programu wspierania finansowego gmin w zakresie dożywiania „Pomoc państwa w zakresie dożywiania” na lata 2014 – 2020 (MP z 2013r. poz. 1024).</w:t>
      </w:r>
    </w:p>
    <w:p w:rsidR="00C14F86" w:rsidRDefault="00C14F86" w:rsidP="001A0425">
      <w:pPr>
        <w:pStyle w:val="Akapitzlist"/>
        <w:numPr>
          <w:ilvl w:val="0"/>
          <w:numId w:val="123"/>
        </w:numPr>
        <w:spacing w:after="0" w:line="240" w:lineRule="auto"/>
        <w:jc w:val="both"/>
        <w:rPr>
          <w:rFonts w:ascii="Times New Roman" w:hAnsi="Times New Roman" w:cs="Times New Roman"/>
          <w:sz w:val="24"/>
          <w:szCs w:val="24"/>
        </w:rPr>
      </w:pPr>
      <w:r w:rsidRPr="003C61E9">
        <w:rPr>
          <w:rFonts w:ascii="Times New Roman" w:hAnsi="Times New Roman" w:cs="Times New Roman"/>
          <w:sz w:val="24"/>
          <w:szCs w:val="24"/>
        </w:rPr>
        <w:t>Uchwała Nr XXVI-192/08 z dnia 18 grudnia 2008 r</w:t>
      </w:r>
      <w:r w:rsidR="003C61E9">
        <w:rPr>
          <w:rFonts w:ascii="Times New Roman" w:hAnsi="Times New Roman" w:cs="Times New Roman"/>
          <w:sz w:val="24"/>
          <w:szCs w:val="24"/>
        </w:rPr>
        <w:t xml:space="preserve">oku Rady Powiatu Wołomińskiego </w:t>
      </w:r>
      <w:r w:rsidRPr="003C61E9">
        <w:rPr>
          <w:rFonts w:ascii="Times New Roman" w:hAnsi="Times New Roman" w:cs="Times New Roman"/>
          <w:sz w:val="24"/>
          <w:szCs w:val="24"/>
        </w:rPr>
        <w:t>w sprawie przyjęcia „Strategii Rozwiązywania Problemów Społecznych Powiatu W</w:t>
      </w:r>
      <w:r w:rsidR="00BD514E">
        <w:rPr>
          <w:rFonts w:ascii="Times New Roman" w:hAnsi="Times New Roman" w:cs="Times New Roman"/>
          <w:sz w:val="24"/>
          <w:szCs w:val="24"/>
        </w:rPr>
        <w:t>ołomińskiego na lata 2008-2015”.</w:t>
      </w:r>
      <w:r w:rsidRPr="003C61E9">
        <w:rPr>
          <w:rFonts w:ascii="Times New Roman" w:hAnsi="Times New Roman" w:cs="Times New Roman"/>
          <w:sz w:val="24"/>
          <w:szCs w:val="24"/>
        </w:rPr>
        <w:t xml:space="preserve">  </w:t>
      </w:r>
    </w:p>
    <w:p w:rsidR="00BD514E" w:rsidRDefault="00BD514E" w:rsidP="001A0425">
      <w:pPr>
        <w:pStyle w:val="Akapitzlist"/>
        <w:numPr>
          <w:ilvl w:val="0"/>
          <w:numId w:val="123"/>
        </w:numPr>
        <w:spacing w:after="0" w:line="240" w:lineRule="auto"/>
        <w:jc w:val="both"/>
        <w:rPr>
          <w:rFonts w:ascii="Times New Roman" w:hAnsi="Times New Roman" w:cs="Times New Roman"/>
          <w:sz w:val="24"/>
          <w:szCs w:val="24"/>
        </w:rPr>
      </w:pPr>
      <w:r w:rsidRPr="00BD514E">
        <w:rPr>
          <w:rFonts w:ascii="Times New Roman" w:hAnsi="Times New Roman" w:cs="Times New Roman"/>
          <w:sz w:val="24"/>
          <w:szCs w:val="24"/>
        </w:rPr>
        <w:t>Uchwała Nr XVII – 198/2016 z dnia 31 marca 2016r. Rady Powiatu Wołomińskiego w sprawie Program ochrony środowiska dla powia</w:t>
      </w:r>
      <w:r w:rsidR="00051074">
        <w:rPr>
          <w:rFonts w:ascii="Times New Roman" w:hAnsi="Times New Roman" w:cs="Times New Roman"/>
          <w:sz w:val="24"/>
          <w:szCs w:val="24"/>
        </w:rPr>
        <w:t>tu Wołomińskiego do roku 2020 z </w:t>
      </w:r>
      <w:r w:rsidRPr="00BD514E">
        <w:rPr>
          <w:rFonts w:ascii="Times New Roman" w:hAnsi="Times New Roman" w:cs="Times New Roman"/>
          <w:sz w:val="24"/>
          <w:szCs w:val="24"/>
        </w:rPr>
        <w:t xml:space="preserve">perspektywą do 2023 roku. </w:t>
      </w:r>
    </w:p>
    <w:p w:rsidR="0098118E" w:rsidRDefault="0098118E" w:rsidP="001A0425">
      <w:pPr>
        <w:pStyle w:val="Akapitzlist"/>
        <w:numPr>
          <w:ilvl w:val="0"/>
          <w:numId w:val="1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XLVII-531/2014 Rady Powiatu Wołomińskiego z dnia 16 października 2014</w:t>
      </w:r>
      <w:r w:rsidR="00644B98">
        <w:rPr>
          <w:rFonts w:ascii="Times New Roman" w:hAnsi="Times New Roman" w:cs="Times New Roman"/>
          <w:sz w:val="24"/>
          <w:szCs w:val="24"/>
        </w:rPr>
        <w:t>r.</w:t>
      </w:r>
      <w:r>
        <w:rPr>
          <w:rFonts w:ascii="Times New Roman" w:hAnsi="Times New Roman" w:cs="Times New Roman"/>
          <w:sz w:val="24"/>
          <w:szCs w:val="24"/>
        </w:rPr>
        <w:t xml:space="preserve"> w sprawie uchwalenia Powiatowego Programu Przeciwdziałania Przemocy dla Powiatu Wołomińskiego na lata 2014-2017.</w:t>
      </w:r>
    </w:p>
    <w:p w:rsidR="00644B98" w:rsidRDefault="00644B98" w:rsidP="001A0425">
      <w:pPr>
        <w:pStyle w:val="Akapitzlist"/>
        <w:numPr>
          <w:ilvl w:val="0"/>
          <w:numId w:val="1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XIII-149/2015 Rady Powiatu Wołomińskiego z dnia 25 listopada 2015r. w sprawie uchwalenia wieloletniego programu współpracy</w:t>
      </w:r>
      <w:r w:rsidR="00051074">
        <w:rPr>
          <w:rFonts w:ascii="Times New Roman" w:hAnsi="Times New Roman" w:cs="Times New Roman"/>
          <w:sz w:val="24"/>
          <w:szCs w:val="24"/>
        </w:rPr>
        <w:t xml:space="preserve"> Powiatu Wołomińskiego z </w:t>
      </w:r>
      <w:r>
        <w:rPr>
          <w:rFonts w:ascii="Times New Roman" w:hAnsi="Times New Roman" w:cs="Times New Roman"/>
          <w:sz w:val="24"/>
          <w:szCs w:val="24"/>
        </w:rPr>
        <w:t>organizacjami pozarządowymi na lata 2016-2019.</w:t>
      </w:r>
    </w:p>
    <w:p w:rsidR="00644B98" w:rsidRDefault="00644B98" w:rsidP="001A0425">
      <w:pPr>
        <w:pStyle w:val="Akapitzlist"/>
        <w:numPr>
          <w:ilvl w:val="0"/>
          <w:numId w:val="1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XVII-168/2012 Rady Powiatu Wołomińskiego z dnia 24 kwietnia 2012r. w sprawie przyjęcia Strategii Zrównoważonego Rozwoju Turystyki Powiatu Wołomińskiego na lata 2012-2020.</w:t>
      </w:r>
    </w:p>
    <w:p w:rsidR="0039434F" w:rsidRPr="00BD514E" w:rsidRDefault="0039434F" w:rsidP="001A0425">
      <w:pPr>
        <w:pStyle w:val="Akapitzlist"/>
        <w:numPr>
          <w:ilvl w:val="0"/>
          <w:numId w:val="1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Uchwała Nr XXVII-289/2013 Rady Powiatu Wołomińskiego z dnia 28 marca 2013r. w sprawie Wieloletniego Programu Inwestycyjnego Powiatu Wołomińskiego na lata 2013-2017.</w:t>
      </w:r>
    </w:p>
    <w:p w:rsidR="00E734D5" w:rsidRDefault="00C14F86" w:rsidP="001A0425">
      <w:pPr>
        <w:pStyle w:val="Akapitzlist"/>
        <w:numPr>
          <w:ilvl w:val="0"/>
          <w:numId w:val="123"/>
        </w:numPr>
        <w:spacing w:after="0" w:line="240" w:lineRule="auto"/>
        <w:jc w:val="both"/>
        <w:rPr>
          <w:rFonts w:ascii="Times New Roman" w:hAnsi="Times New Roman" w:cs="Times New Roman"/>
          <w:sz w:val="24"/>
          <w:szCs w:val="24"/>
        </w:rPr>
      </w:pPr>
      <w:r w:rsidRPr="003C61E9">
        <w:rPr>
          <w:rFonts w:ascii="Times New Roman" w:hAnsi="Times New Roman" w:cs="Times New Roman"/>
          <w:sz w:val="24"/>
          <w:szCs w:val="24"/>
        </w:rPr>
        <w:t>Uchwała Nr 218/14 Sejmiku Województwa Mazowieckiego z dnia 3 listopada 2014r.           w sprawie przyjęcia Strategii Polityki Społecznej Województwa Mazowieckiego na lata 2014-2020; (Mazowieckie Centrum Polityki Społecznej).</w:t>
      </w:r>
    </w:p>
    <w:p w:rsidR="00E734D5" w:rsidRPr="00E734D5" w:rsidRDefault="00E734D5" w:rsidP="005D507C">
      <w:pPr>
        <w:pStyle w:val="Akapitzlist"/>
        <w:spacing w:after="0" w:line="240" w:lineRule="auto"/>
        <w:jc w:val="both"/>
        <w:rPr>
          <w:rFonts w:ascii="Times New Roman" w:hAnsi="Times New Roman" w:cs="Times New Roman"/>
          <w:sz w:val="24"/>
          <w:szCs w:val="24"/>
        </w:rPr>
      </w:pPr>
    </w:p>
    <w:p w:rsidR="00324432" w:rsidRPr="009643B9" w:rsidRDefault="00324432" w:rsidP="005D507C">
      <w:pPr>
        <w:spacing w:after="0" w:line="240" w:lineRule="auto"/>
        <w:jc w:val="both"/>
        <w:rPr>
          <w:b/>
          <w:sz w:val="24"/>
          <w:szCs w:val="24"/>
          <w:u w:val="single"/>
        </w:rPr>
      </w:pPr>
    </w:p>
    <w:p w:rsidR="009A0909" w:rsidRPr="009E32B9" w:rsidRDefault="009E32B9" w:rsidP="006D32F9">
      <w:pPr>
        <w:pStyle w:val="Nagwek1"/>
      </w:pPr>
      <w:bookmarkStart w:id="353" w:name="_Toc461627909"/>
      <w:r w:rsidRPr="009E32B9">
        <w:t>Opracowania, informacje</w:t>
      </w:r>
      <w:bookmarkEnd w:id="353"/>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Działania wspierające podnoszenie dostępności, jakości i efektywności usług publicznych w Powiecie Wołomińskim – projekt realizowany przez Starostwo Powiatowe w Wołominie we współpracy z gminami powiatu wołomińskiego.</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Krajowa Strategia Rozwoju Regionalnego 2010-2020 (Regiony; Miasta; Obszary wiejskie),</w:t>
      </w:r>
    </w:p>
    <w:p w:rsidR="009A0909" w:rsidRPr="001F42DD" w:rsidRDefault="009A0909" w:rsidP="005D507C">
      <w:pPr>
        <w:pStyle w:val="Akapitzlist"/>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MCPS Warszawa.</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Regionalny Program Operacyjny Województwa Mazowieckiego na lata 2014-2020;</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Strategia Polityki Społecznej Województwa Mazowieckiego na lata 2014-2020</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Strategia Rozwoju Kraju 2020.</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 xml:space="preserve">Strategia Rozwoju Powiatu Wołomińskiego do 2025 roku. </w:t>
      </w:r>
    </w:p>
    <w:p w:rsidR="009A0909" w:rsidRPr="001F42DD" w:rsidRDefault="009A0909" w:rsidP="001A0425">
      <w:pPr>
        <w:pStyle w:val="Akapitzlist"/>
        <w:numPr>
          <w:ilvl w:val="0"/>
          <w:numId w:val="114"/>
        </w:numPr>
        <w:spacing w:after="0" w:line="240" w:lineRule="auto"/>
        <w:jc w:val="both"/>
        <w:rPr>
          <w:rFonts w:ascii="Times New Roman" w:hAnsi="Times New Roman" w:cs="Times New Roman"/>
          <w:sz w:val="24"/>
          <w:szCs w:val="24"/>
        </w:rPr>
      </w:pPr>
      <w:r w:rsidRPr="001F42DD">
        <w:rPr>
          <w:rFonts w:ascii="Times New Roman" w:hAnsi="Times New Roman" w:cs="Times New Roman"/>
          <w:sz w:val="24"/>
          <w:szCs w:val="24"/>
        </w:rPr>
        <w:t>Strategia usług zdrowotnych – plan proponowanych działań partnerskich na lata 2014-2020 na obszarze powiatu wołomińskiego.</w:t>
      </w:r>
    </w:p>
    <w:p w:rsidR="00BD5160" w:rsidRPr="009643B9" w:rsidRDefault="00BD5160" w:rsidP="005D507C">
      <w:pPr>
        <w:spacing w:after="0" w:line="240" w:lineRule="auto"/>
        <w:jc w:val="both"/>
        <w:rPr>
          <w:rFonts w:ascii="Times New Roman" w:hAnsi="Times New Roman" w:cs="Times New Roman"/>
          <w:b/>
          <w:sz w:val="24"/>
          <w:szCs w:val="24"/>
          <w:u w:val="single"/>
        </w:rPr>
      </w:pPr>
    </w:p>
    <w:p w:rsidR="00C14F86" w:rsidRPr="009E32B9" w:rsidRDefault="00C14F86" w:rsidP="006D32F9">
      <w:pPr>
        <w:pStyle w:val="Nagwek1"/>
      </w:pPr>
      <w:bookmarkStart w:id="354" w:name="_Toc461627910"/>
      <w:r w:rsidRPr="009E32B9">
        <w:t>Dane statystyczne</w:t>
      </w:r>
      <w:bookmarkEnd w:id="354"/>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1.</w:t>
      </w:r>
      <w:r w:rsidR="004A7387">
        <w:rPr>
          <w:rFonts w:ascii="Times New Roman" w:hAnsi="Times New Roman" w:cs="Times New Roman"/>
          <w:sz w:val="24"/>
          <w:szCs w:val="24"/>
        </w:rPr>
        <w:t xml:space="preserve"> </w:t>
      </w:r>
      <w:r w:rsidRPr="00C14F86">
        <w:rPr>
          <w:rFonts w:ascii="Times New Roman" w:hAnsi="Times New Roman" w:cs="Times New Roman"/>
          <w:sz w:val="24"/>
          <w:szCs w:val="24"/>
        </w:rPr>
        <w:t>Sprawozdania MPiPS-03 za lata 2012-2015 PCPR, OPS</w:t>
      </w:r>
      <w:r w:rsidR="00597309">
        <w:rPr>
          <w:rFonts w:ascii="Times New Roman" w:hAnsi="Times New Roman" w:cs="Times New Roman"/>
          <w:sz w:val="24"/>
          <w:szCs w:val="24"/>
        </w:rPr>
        <w:t xml:space="preserve"> </w:t>
      </w:r>
      <w:r w:rsidRPr="00C14F86">
        <w:rPr>
          <w:rFonts w:ascii="Times New Roman" w:hAnsi="Times New Roman" w:cs="Times New Roman"/>
          <w:sz w:val="24"/>
          <w:szCs w:val="24"/>
        </w:rPr>
        <w:t>-</w:t>
      </w:r>
      <w:r w:rsidR="00597309">
        <w:rPr>
          <w:rFonts w:ascii="Times New Roman" w:hAnsi="Times New Roman" w:cs="Times New Roman"/>
          <w:sz w:val="24"/>
          <w:szCs w:val="24"/>
        </w:rPr>
        <w:t xml:space="preserve"> </w:t>
      </w:r>
      <w:r w:rsidRPr="00C14F86">
        <w:rPr>
          <w:rFonts w:ascii="Times New Roman" w:hAnsi="Times New Roman" w:cs="Times New Roman"/>
          <w:sz w:val="24"/>
          <w:szCs w:val="24"/>
        </w:rPr>
        <w:t>wszystkich gmin Powiatu Wołomińskiego.</w:t>
      </w:r>
    </w:p>
    <w:p w:rsidR="00C14F86" w:rsidRPr="00C14F86" w:rsidRDefault="00C14F86" w:rsidP="005D507C">
      <w:pPr>
        <w:spacing w:after="0" w:line="240" w:lineRule="auto"/>
        <w:jc w:val="both"/>
      </w:pPr>
      <w:r w:rsidRPr="00C14F86">
        <w:rPr>
          <w:rFonts w:ascii="Times New Roman" w:hAnsi="Times New Roman" w:cs="Times New Roman"/>
          <w:sz w:val="24"/>
          <w:szCs w:val="24"/>
        </w:rPr>
        <w:t>2.</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Ocena zasobów pomocy społecznej 2014-2015 PCPR, OPS</w:t>
      </w:r>
      <w:r w:rsidR="003B3566">
        <w:rPr>
          <w:rFonts w:ascii="Times New Roman" w:hAnsi="Times New Roman" w:cs="Times New Roman"/>
          <w:sz w:val="24"/>
          <w:szCs w:val="24"/>
        </w:rPr>
        <w:t xml:space="preserve"> </w:t>
      </w:r>
      <w:r w:rsidRPr="00C14F86">
        <w:rPr>
          <w:rFonts w:ascii="Times New Roman" w:hAnsi="Times New Roman" w:cs="Times New Roman"/>
          <w:sz w:val="24"/>
          <w:szCs w:val="24"/>
        </w:rPr>
        <w:t>-</w:t>
      </w:r>
      <w:r w:rsidR="003B3566">
        <w:rPr>
          <w:rFonts w:ascii="Times New Roman" w:hAnsi="Times New Roman" w:cs="Times New Roman"/>
          <w:sz w:val="24"/>
          <w:szCs w:val="24"/>
        </w:rPr>
        <w:t xml:space="preserve"> </w:t>
      </w:r>
      <w:r w:rsidRPr="00C14F86">
        <w:rPr>
          <w:rFonts w:ascii="Times New Roman" w:hAnsi="Times New Roman" w:cs="Times New Roman"/>
          <w:sz w:val="24"/>
          <w:szCs w:val="24"/>
        </w:rPr>
        <w:t>wszystkich gmin Powiatu Wołomińskiego.</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3.</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GUS dotyczące gmin powiatu wołomińskiego oraz powiatu wołomińskiego za lata 2010 – 2015.</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4.</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statystyczne gminnych ośrodków pomocy społecznej do Strategii Rozwiązywania Problemów Społecznych Powiatu Wołomińskiego do roku 202</w:t>
      </w:r>
      <w:r w:rsidR="003B3566">
        <w:rPr>
          <w:rFonts w:ascii="Times New Roman" w:hAnsi="Times New Roman" w:cs="Times New Roman"/>
          <w:sz w:val="24"/>
          <w:szCs w:val="24"/>
        </w:rPr>
        <w:t>5</w:t>
      </w:r>
      <w:r w:rsidRPr="00C14F86">
        <w:rPr>
          <w:rFonts w:ascii="Times New Roman" w:hAnsi="Times New Roman" w:cs="Times New Roman"/>
          <w:sz w:val="24"/>
          <w:szCs w:val="24"/>
        </w:rPr>
        <w:t xml:space="preserve">. </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5.</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statystyczne i informacje Poradni Psychologiczno-Pedagogicznych powiatu wołomińskiego.</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6.</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statystyczne i informacje Środowiskowych Domów Samopomocy powiatu wołomińskiego.</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7.</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statystyczne i informacje Domów Pomocy Społecznej powiatu wołomińskiego.</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8.</w:t>
      </w:r>
      <w:r w:rsidR="00C20FF5">
        <w:rPr>
          <w:rFonts w:ascii="Times New Roman" w:hAnsi="Times New Roman" w:cs="Times New Roman"/>
          <w:sz w:val="24"/>
          <w:szCs w:val="24"/>
        </w:rPr>
        <w:t xml:space="preserve"> </w:t>
      </w:r>
      <w:r w:rsidRPr="00C14F86">
        <w:rPr>
          <w:rFonts w:ascii="Times New Roman" w:hAnsi="Times New Roman" w:cs="Times New Roman"/>
          <w:sz w:val="24"/>
          <w:szCs w:val="24"/>
        </w:rPr>
        <w:t>Dane statystyczne i informacje Powiatowego Ośrodka Interwencji Kryzysowej.</w:t>
      </w:r>
    </w:p>
    <w:p w:rsidR="00C14F86" w:rsidRPr="00C14F86" w:rsidRDefault="00C14F86" w:rsidP="005D507C">
      <w:pPr>
        <w:spacing w:after="0" w:line="240" w:lineRule="auto"/>
        <w:jc w:val="both"/>
        <w:rPr>
          <w:rFonts w:ascii="Times New Roman" w:hAnsi="Times New Roman" w:cs="Times New Roman"/>
          <w:sz w:val="24"/>
          <w:szCs w:val="24"/>
        </w:rPr>
      </w:pPr>
      <w:r w:rsidRPr="00C14F86">
        <w:rPr>
          <w:rFonts w:ascii="Times New Roman" w:hAnsi="Times New Roman" w:cs="Times New Roman"/>
          <w:sz w:val="24"/>
          <w:szCs w:val="24"/>
        </w:rPr>
        <w:t xml:space="preserve"> </w:t>
      </w:r>
    </w:p>
    <w:p w:rsidR="00C14F86" w:rsidRDefault="00C14F86" w:rsidP="005D507C">
      <w:pPr>
        <w:spacing w:after="0" w:line="240" w:lineRule="auto"/>
      </w:pPr>
    </w:p>
    <w:p w:rsidR="00FE7338" w:rsidRDefault="00FE7338" w:rsidP="005D507C">
      <w:pPr>
        <w:spacing w:after="0" w:line="240" w:lineRule="auto"/>
      </w:pPr>
    </w:p>
    <w:p w:rsidR="009A19AB" w:rsidRDefault="009A19AB">
      <w:r>
        <w:br w:type="page"/>
      </w:r>
    </w:p>
    <w:p w:rsidR="000E353E" w:rsidRPr="009E32B9" w:rsidRDefault="009E32B9" w:rsidP="006D32F9">
      <w:pPr>
        <w:pStyle w:val="Nagwek1"/>
      </w:pPr>
      <w:bookmarkStart w:id="355" w:name="_Toc461627911"/>
      <w:r>
        <w:t>Wykaz Tabel</w:t>
      </w:r>
      <w:bookmarkEnd w:id="355"/>
    </w:p>
    <w:p w:rsidR="004E5970" w:rsidRPr="009E32B9" w:rsidRDefault="004E5970" w:rsidP="009E32B9">
      <w:pPr>
        <w:pStyle w:val="Spisilustracji"/>
        <w:tabs>
          <w:tab w:val="right" w:leader="dot" w:pos="9061"/>
        </w:tabs>
        <w:jc w:val="both"/>
        <w:rPr>
          <w:rFonts w:ascii="Times New Roman" w:eastAsiaTheme="minorEastAsia" w:hAnsi="Times New Roman" w:cs="Times New Roman"/>
          <w:noProof/>
          <w:sz w:val="24"/>
          <w:szCs w:val="24"/>
          <w:lang w:eastAsia="pl-PL"/>
        </w:rPr>
      </w:pPr>
      <w:r w:rsidRPr="009E32B9">
        <w:rPr>
          <w:rFonts w:ascii="Times New Roman" w:hAnsi="Times New Roman" w:cs="Times New Roman"/>
          <w:sz w:val="24"/>
          <w:szCs w:val="24"/>
        </w:rPr>
        <w:fldChar w:fldCharType="begin"/>
      </w:r>
      <w:r w:rsidRPr="009E32B9">
        <w:rPr>
          <w:rFonts w:ascii="Times New Roman" w:hAnsi="Times New Roman" w:cs="Times New Roman"/>
          <w:sz w:val="24"/>
          <w:szCs w:val="24"/>
        </w:rPr>
        <w:instrText xml:space="preserve"> TOC \h \z \c "Tabela" </w:instrText>
      </w:r>
      <w:r w:rsidRPr="009E32B9">
        <w:rPr>
          <w:rFonts w:ascii="Times New Roman" w:hAnsi="Times New Roman" w:cs="Times New Roman"/>
          <w:sz w:val="24"/>
          <w:szCs w:val="24"/>
        </w:rPr>
        <w:fldChar w:fldCharType="separate"/>
      </w:r>
      <w:hyperlink w:anchor="_Toc459283401" w:history="1">
        <w:r w:rsidRPr="009E32B9">
          <w:rPr>
            <w:rStyle w:val="Hipercze"/>
            <w:rFonts w:ascii="Times New Roman" w:hAnsi="Times New Roman" w:cs="Times New Roman"/>
            <w:noProof/>
            <w:sz w:val="24"/>
            <w:szCs w:val="24"/>
          </w:rPr>
          <w:t>Tabela 1 Kwestie społeczne oraz sytuacje trudne z ustawy o pomocy społecznej</w:t>
        </w:r>
        <w:r w:rsidRPr="009E32B9">
          <w:rPr>
            <w:rFonts w:ascii="Times New Roman" w:hAnsi="Times New Roman" w:cs="Times New Roman"/>
            <w:noProof/>
            <w:webHidden/>
            <w:sz w:val="24"/>
            <w:szCs w:val="24"/>
          </w:rPr>
          <w:tab/>
        </w:r>
        <w:r w:rsidRPr="009E32B9">
          <w:rPr>
            <w:rFonts w:ascii="Times New Roman" w:hAnsi="Times New Roman" w:cs="Times New Roman"/>
            <w:noProof/>
            <w:webHidden/>
            <w:sz w:val="24"/>
            <w:szCs w:val="24"/>
          </w:rPr>
          <w:fldChar w:fldCharType="begin"/>
        </w:r>
        <w:r w:rsidRPr="009E32B9">
          <w:rPr>
            <w:rFonts w:ascii="Times New Roman" w:hAnsi="Times New Roman" w:cs="Times New Roman"/>
            <w:noProof/>
            <w:webHidden/>
            <w:sz w:val="24"/>
            <w:szCs w:val="24"/>
          </w:rPr>
          <w:instrText xml:space="preserve"> PAGEREF _Toc459283401 \h </w:instrText>
        </w:r>
        <w:r w:rsidRPr="009E32B9">
          <w:rPr>
            <w:rFonts w:ascii="Times New Roman" w:hAnsi="Times New Roman" w:cs="Times New Roman"/>
            <w:noProof/>
            <w:webHidden/>
            <w:sz w:val="24"/>
            <w:szCs w:val="24"/>
          </w:rPr>
        </w:r>
        <w:r w:rsidRPr="009E32B9">
          <w:rPr>
            <w:rFonts w:ascii="Times New Roman" w:hAnsi="Times New Roman" w:cs="Times New Roman"/>
            <w:noProof/>
            <w:webHidden/>
            <w:sz w:val="24"/>
            <w:szCs w:val="24"/>
          </w:rPr>
          <w:fldChar w:fldCharType="separate"/>
        </w:r>
        <w:r w:rsidR="009643B9">
          <w:rPr>
            <w:rFonts w:ascii="Times New Roman" w:hAnsi="Times New Roman" w:cs="Times New Roman"/>
            <w:noProof/>
            <w:webHidden/>
            <w:sz w:val="24"/>
            <w:szCs w:val="24"/>
          </w:rPr>
          <w:t>10</w:t>
        </w:r>
        <w:r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2" w:history="1">
        <w:r w:rsidR="004E5970" w:rsidRPr="009E32B9">
          <w:rPr>
            <w:rStyle w:val="Hipercze"/>
            <w:rFonts w:ascii="Times New Roman" w:hAnsi="Times New Roman" w:cs="Times New Roman"/>
            <w:noProof/>
            <w:sz w:val="24"/>
            <w:szCs w:val="24"/>
          </w:rPr>
          <w:t>Tabela 2 Gminy o największej liczbie mieszkańców w powiecie wołomińskim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_Toc459283402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3" w:history="1">
        <w:r w:rsidR="004E5970" w:rsidRPr="009E32B9">
          <w:rPr>
            <w:rStyle w:val="Hipercze"/>
            <w:rFonts w:ascii="Times New Roman" w:hAnsi="Times New Roman" w:cs="Times New Roman"/>
            <w:noProof/>
            <w:sz w:val="24"/>
            <w:szCs w:val="24"/>
          </w:rPr>
          <w:t>Tabela 3 Gminy o najmniejszej liczbie mieszkańców w powiecie wołomińskim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_Toc459283403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4" w:history="1">
        <w:r w:rsidR="004E5970" w:rsidRPr="009E32B9">
          <w:rPr>
            <w:rStyle w:val="Hipercze"/>
            <w:rFonts w:ascii="Times New Roman" w:hAnsi="Times New Roman" w:cs="Times New Roman"/>
            <w:noProof/>
            <w:sz w:val="24"/>
            <w:szCs w:val="24"/>
          </w:rPr>
          <w:t>Tabela 4 Procent liczby mieszkańców w wieku poprodukcyjnym na terenie niektórych gmin powiatu wołomińskiego.</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_Toc459283404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5" w:history="1">
        <w:r w:rsidR="004E5970" w:rsidRPr="009E32B9">
          <w:rPr>
            <w:rStyle w:val="Hipercze"/>
            <w:rFonts w:ascii="Times New Roman" w:hAnsi="Times New Roman" w:cs="Times New Roman"/>
            <w:noProof/>
            <w:sz w:val="24"/>
            <w:szCs w:val="24"/>
          </w:rPr>
          <w:t>Tabela 5 Liczba mieszkańców w wieku przedprodukcyjnym w gminach: Zielonka, Strachówka, Jadów, Wołomin.</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_Toc459283405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6" w:history="1">
        <w:r w:rsidR="004E5970" w:rsidRPr="009E32B9">
          <w:rPr>
            <w:rStyle w:val="Hipercze"/>
            <w:rFonts w:ascii="Times New Roman" w:hAnsi="Times New Roman" w:cs="Times New Roman"/>
            <w:noProof/>
            <w:sz w:val="24"/>
            <w:szCs w:val="24"/>
          </w:rPr>
          <w:t>Tabela 6 Udział bezrobotnych w liczbie mieszkańców w wieku produkcyjnym w gminach: Strachówka, Jadów, Poświętne, Tłuszcz.</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_Toc459283406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7" w:history="1">
        <w:r w:rsidR="004E5970" w:rsidRPr="009E32B9">
          <w:rPr>
            <w:rStyle w:val="Hipercze"/>
            <w:rFonts w:ascii="Times New Roman" w:hAnsi="Times New Roman" w:cs="Times New Roman"/>
            <w:noProof/>
            <w:sz w:val="24"/>
            <w:szCs w:val="24"/>
          </w:rPr>
          <w:t>Tabela 7 Przyrost naturalny oraz migracje wewnętrzne w powiecie wołomińskim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_Toc459283407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8" w:history="1">
        <w:r w:rsidR="004E5970" w:rsidRPr="009E32B9">
          <w:rPr>
            <w:rStyle w:val="Hipercze"/>
            <w:rFonts w:ascii="Times New Roman" w:hAnsi="Times New Roman" w:cs="Times New Roman"/>
            <w:noProof/>
            <w:sz w:val="24"/>
            <w:szCs w:val="24"/>
          </w:rPr>
          <w:t>Tabela 8 Ilość klubów sportowych w gminach powiatu wołomińskiego</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_Toc459283408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09" w:history="1">
        <w:r w:rsidR="004E5970" w:rsidRPr="009E32B9">
          <w:rPr>
            <w:rStyle w:val="Hipercze"/>
            <w:rFonts w:ascii="Times New Roman" w:hAnsi="Times New Roman" w:cs="Times New Roman"/>
            <w:noProof/>
            <w:sz w:val="24"/>
            <w:szCs w:val="24"/>
          </w:rPr>
          <w:t>Tabela 9 Podmioty gospodarcze w rejestrze REGON na 10 tys. ludności w wieku produkcyjnym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_Toc459283409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25</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0" w:history="1">
        <w:r w:rsidR="004E5970" w:rsidRPr="009E32B9">
          <w:rPr>
            <w:rStyle w:val="Hipercze"/>
            <w:rFonts w:ascii="Times New Roman" w:hAnsi="Times New Roman" w:cs="Times New Roman"/>
            <w:noProof/>
            <w:sz w:val="24"/>
            <w:szCs w:val="24"/>
          </w:rPr>
          <w:t>Tabela 10 Świadczeniobiorcy świadczeń udzielanych na podstawie ustawy o pomocy społecznej w powiecie wołomińskim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_Toc459283410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1" w:history="1">
        <w:r w:rsidR="004E5970" w:rsidRPr="009E32B9">
          <w:rPr>
            <w:rStyle w:val="Hipercze"/>
            <w:rFonts w:ascii="Times New Roman" w:hAnsi="Times New Roman" w:cs="Times New Roman"/>
            <w:noProof/>
            <w:sz w:val="24"/>
            <w:szCs w:val="24"/>
          </w:rPr>
          <w:t>Tabela 11 Świadczeniobiorcy świadczeń udzielanych na podstawie ustawy o pomocy społecznej - obszar miejski</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_Toc459283411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2" w:history="1">
        <w:r w:rsidR="004E5970" w:rsidRPr="009E32B9">
          <w:rPr>
            <w:rStyle w:val="Hipercze"/>
            <w:rFonts w:ascii="Times New Roman" w:hAnsi="Times New Roman" w:cs="Times New Roman"/>
            <w:noProof/>
            <w:sz w:val="24"/>
            <w:szCs w:val="24"/>
          </w:rPr>
          <w:t>Tabela 12 Świadczeniobiorcy świadczeń przydzielanych na podstawie ustawy o pomocy społecznej - obszar wiejski</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_Toc459283412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3" w:history="1">
        <w:r w:rsidR="004E5970" w:rsidRPr="009E32B9">
          <w:rPr>
            <w:rStyle w:val="Hipercze"/>
            <w:rFonts w:ascii="Times New Roman" w:hAnsi="Times New Roman" w:cs="Times New Roman"/>
            <w:noProof/>
            <w:sz w:val="24"/>
            <w:szCs w:val="24"/>
          </w:rPr>
          <w:t>Tabela 13 Przyczyny korzystania z pomocy społecznej w Powiecie Wołomińskim w latach 2010-2014</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_Toc459283413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4" w:history="1">
        <w:r w:rsidR="004E5970" w:rsidRPr="009E32B9">
          <w:rPr>
            <w:rStyle w:val="Hipercze"/>
            <w:rFonts w:ascii="Times New Roman" w:hAnsi="Times New Roman" w:cs="Times New Roman"/>
            <w:noProof/>
            <w:sz w:val="24"/>
            <w:szCs w:val="24"/>
          </w:rPr>
          <w:t>Tabela 14 Finansowanie rodzinnej pieczy zastępczej</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_Toc459283414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5" w:history="1">
        <w:r w:rsidR="004E5970" w:rsidRPr="009E32B9">
          <w:rPr>
            <w:rStyle w:val="Hipercze"/>
            <w:rFonts w:ascii="Times New Roman" w:hAnsi="Times New Roman" w:cs="Times New Roman"/>
            <w:noProof/>
            <w:sz w:val="24"/>
            <w:szCs w:val="24"/>
          </w:rPr>
          <w:t>Tabela 15 Wysokość poniesionych wydatków na finansowanie świadczeń w rodzinnej pieczy zastępczej w latach 2012-2015</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_Toc459283415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6" w:history="1">
        <w:r w:rsidR="004E5970" w:rsidRPr="009E32B9">
          <w:rPr>
            <w:rStyle w:val="Hipercze"/>
            <w:rFonts w:ascii="Times New Roman" w:hAnsi="Times New Roman" w:cs="Times New Roman"/>
            <w:noProof/>
            <w:sz w:val="24"/>
            <w:szCs w:val="24"/>
          </w:rPr>
          <w:t>Tabela 16 Ilość rodzin zastępczych oraz rodzinnych domów dziecka na terenie powiatu wołomińskiego w latach 2012-2015</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_Toc459283416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7" w:history="1">
        <w:r w:rsidR="004E5970" w:rsidRPr="009E32B9">
          <w:rPr>
            <w:rStyle w:val="Hipercze"/>
            <w:rFonts w:ascii="Times New Roman" w:hAnsi="Times New Roman" w:cs="Times New Roman"/>
            <w:noProof/>
            <w:sz w:val="24"/>
            <w:szCs w:val="24"/>
          </w:rPr>
          <w:t>Tabela 17 Indywidualny Program Integracji dla cudzoziemców realizowany przez Powiatowe Centrum Pomocy Rodzinie w Wołominie w latach 2012-2015</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_Toc459283417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8" w:history="1">
        <w:r w:rsidR="004E5970" w:rsidRPr="009E32B9">
          <w:rPr>
            <w:rStyle w:val="Hipercze"/>
            <w:rFonts w:ascii="Times New Roman" w:hAnsi="Times New Roman" w:cs="Times New Roman"/>
            <w:noProof/>
            <w:sz w:val="24"/>
            <w:szCs w:val="24"/>
          </w:rPr>
          <w:t>Tabela 18 Liczba osób bezrobotnych zarejestrowanych w PUP w Wołominie</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_Toc459283418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19" w:history="1">
        <w:r w:rsidR="004E5970" w:rsidRPr="009E32B9">
          <w:rPr>
            <w:rStyle w:val="Hipercze"/>
            <w:rFonts w:ascii="Times New Roman" w:hAnsi="Times New Roman" w:cs="Times New Roman"/>
            <w:noProof/>
            <w:sz w:val="24"/>
            <w:szCs w:val="24"/>
          </w:rPr>
          <w:t>Tabela 19 Stopa bezrobocia w powiecie wołomińskim, woj. mazowieckim oraz Polsce</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_Toc459283419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0" w:history="1">
        <w:r w:rsidR="004E5970" w:rsidRPr="009E32B9">
          <w:rPr>
            <w:rStyle w:val="Hipercze"/>
            <w:rFonts w:ascii="Times New Roman" w:hAnsi="Times New Roman" w:cs="Times New Roman"/>
            <w:noProof/>
            <w:sz w:val="24"/>
            <w:szCs w:val="24"/>
          </w:rPr>
          <w:t>Tabela 20 Liczba zarejestrowanych bezrobotnych z podziałem na wiek, wykształcenie, sytuację życiową</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_Toc459283420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1" w:history="1">
        <w:r w:rsidR="004E5970" w:rsidRPr="009E32B9">
          <w:rPr>
            <w:rStyle w:val="Hipercze"/>
            <w:rFonts w:ascii="Times New Roman" w:hAnsi="Times New Roman" w:cs="Times New Roman"/>
            <w:noProof/>
            <w:sz w:val="24"/>
            <w:szCs w:val="24"/>
          </w:rPr>
          <w:t>Tabela 21 Liczba ludności, w tym w wieku produkcyjnym  z podziałem na gminy</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_Toc459283421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2" w:history="1">
        <w:r w:rsidR="004E5970" w:rsidRPr="009E32B9">
          <w:rPr>
            <w:rStyle w:val="Hipercze"/>
            <w:rFonts w:ascii="Times New Roman" w:hAnsi="Times New Roman" w:cs="Times New Roman"/>
            <w:noProof/>
            <w:sz w:val="24"/>
            <w:szCs w:val="24"/>
          </w:rPr>
          <w:t>Tabela 22 Procent liczby osób bezrobotnych w wieku produkcyjnym</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_Toc459283422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3" w:history="1">
        <w:r w:rsidR="004E5970" w:rsidRPr="009E32B9">
          <w:rPr>
            <w:rStyle w:val="Hipercze"/>
            <w:rFonts w:ascii="Times New Roman" w:hAnsi="Times New Roman" w:cs="Times New Roman"/>
            <w:noProof/>
            <w:sz w:val="24"/>
            <w:szCs w:val="24"/>
          </w:rPr>
          <w:t>Tabela 23 Liczba zarejestrowanych osób niepełnosprawnych w Powiatowym Urzędzie Pracy w Wołominie w latach 2012-2015</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_Toc459283423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41</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4" w:history="1">
        <w:r w:rsidR="004E5970" w:rsidRPr="009E32B9">
          <w:rPr>
            <w:rStyle w:val="Hipercze"/>
            <w:rFonts w:ascii="Times New Roman" w:hAnsi="Times New Roman" w:cs="Times New Roman"/>
            <w:noProof/>
            <w:sz w:val="24"/>
            <w:szCs w:val="24"/>
          </w:rPr>
          <w:t>Tabela 24 Ilość miejsc w Domach Pomocy Społecznej z terenu powiatu wołomińskiego.</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_Toc459283424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5" w:history="1">
        <w:r w:rsidR="004E5970" w:rsidRPr="009E32B9">
          <w:rPr>
            <w:rStyle w:val="Hipercze"/>
            <w:rFonts w:ascii="Times New Roman" w:hAnsi="Times New Roman" w:cs="Times New Roman"/>
            <w:noProof/>
            <w:sz w:val="24"/>
            <w:szCs w:val="24"/>
          </w:rPr>
          <w:t>Tabela 25 Pobyt w DPS mieszkańców powiatu wołomińskiego</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_Toc459283425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45</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6" w:history="1">
        <w:r w:rsidR="004E5970" w:rsidRPr="009E32B9">
          <w:rPr>
            <w:rStyle w:val="Hipercze"/>
            <w:rFonts w:ascii="Times New Roman" w:hAnsi="Times New Roman" w:cs="Times New Roman"/>
            <w:noProof/>
            <w:sz w:val="24"/>
            <w:szCs w:val="24"/>
          </w:rPr>
          <w:t>Tabela 26 Osoby korzystające z hostelu POIK w 2014 rok</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_Toc459283426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47</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7" w:history="1">
        <w:r w:rsidR="004E5970" w:rsidRPr="009E32B9">
          <w:rPr>
            <w:rStyle w:val="Hipercze"/>
            <w:rFonts w:ascii="Times New Roman" w:hAnsi="Times New Roman" w:cs="Times New Roman"/>
            <w:noProof/>
            <w:sz w:val="24"/>
            <w:szCs w:val="24"/>
          </w:rPr>
          <w:t>Tabela 27 Sposób organizacji, zakres i rodzaje realizowanego poradnictwa przez OPS -y</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_Toc459283427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50</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8" w:history="1">
        <w:r w:rsidR="004E5970" w:rsidRPr="009E32B9">
          <w:rPr>
            <w:rStyle w:val="Hipercze"/>
            <w:rFonts w:ascii="Times New Roman" w:hAnsi="Times New Roman" w:cs="Times New Roman"/>
            <w:noProof/>
            <w:sz w:val="24"/>
            <w:szCs w:val="24"/>
          </w:rPr>
          <w:t>Tabela 28 Wszystkie spotkania ze specjalistami w POIK 2014 rok</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_Toc459283428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29" w:history="1">
        <w:r w:rsidR="004E5970" w:rsidRPr="009E32B9">
          <w:rPr>
            <w:rStyle w:val="Hipercze"/>
            <w:rFonts w:ascii="Times New Roman" w:hAnsi="Times New Roman" w:cs="Times New Roman"/>
            <w:noProof/>
            <w:sz w:val="24"/>
            <w:szCs w:val="24"/>
          </w:rPr>
          <w:t>Tabela 29 Osoby korzystające z usług specjalistów w POIK 2014 rok</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_Toc459283429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52</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0" w:history="1">
        <w:r w:rsidR="004E5970" w:rsidRPr="009E32B9">
          <w:rPr>
            <w:rStyle w:val="Hipercze"/>
            <w:rFonts w:ascii="Times New Roman" w:hAnsi="Times New Roman" w:cs="Times New Roman"/>
            <w:noProof/>
            <w:sz w:val="24"/>
            <w:szCs w:val="24"/>
          </w:rPr>
          <w:t>Tabela 30 Liczba dzieci znajdujących się pod opieką Poradni</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_Toc459283430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1" w:history="1">
        <w:r w:rsidR="004E5970" w:rsidRPr="009E32B9">
          <w:rPr>
            <w:rStyle w:val="Hipercze"/>
            <w:rFonts w:ascii="Times New Roman" w:hAnsi="Times New Roman" w:cs="Times New Roman"/>
            <w:noProof/>
            <w:sz w:val="24"/>
            <w:szCs w:val="24"/>
          </w:rPr>
          <w:t>Tabela 31 Formy rodzinnej pieczy zastępczej z uwzględnieniem liczby rodzin oraz liczby dzieci</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_Toc459283431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2" w:history="1">
        <w:r w:rsidR="004E5970" w:rsidRPr="009E32B9">
          <w:rPr>
            <w:rStyle w:val="Hipercze"/>
            <w:rFonts w:ascii="Times New Roman" w:hAnsi="Times New Roman" w:cs="Times New Roman"/>
            <w:noProof/>
            <w:sz w:val="24"/>
            <w:szCs w:val="24"/>
          </w:rPr>
          <w:t>Tabela 32 Liczba dzieci w placówkach opiekuńczo - wychowawczych</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_Toc459283432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3" w:history="1">
        <w:r w:rsidR="004E5970" w:rsidRPr="009E32B9">
          <w:rPr>
            <w:rStyle w:val="Hipercze"/>
            <w:rFonts w:ascii="Times New Roman" w:hAnsi="Times New Roman" w:cs="Times New Roman"/>
            <w:noProof/>
            <w:sz w:val="24"/>
            <w:szCs w:val="24"/>
          </w:rPr>
          <w:t>Tabela 33 Liczba dzieci umieszczonych w pieczy zastępczej z podziałem na przyczynę ich umieszczenia. Stan na dzień 31.12. 2014 r.</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_Toc459283433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67</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4" w:history="1">
        <w:r w:rsidR="004E5970" w:rsidRPr="009E32B9">
          <w:rPr>
            <w:rStyle w:val="Hipercze"/>
            <w:rFonts w:ascii="Times New Roman" w:hAnsi="Times New Roman" w:cs="Times New Roman"/>
            <w:noProof/>
            <w:sz w:val="24"/>
            <w:szCs w:val="24"/>
          </w:rPr>
          <w:t>Tabela 34 Osoby niepełnosprawne wg. płci i miejsca zamieszkania w roku  2011</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_Toc459283434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5" w:history="1">
        <w:r w:rsidR="004E5970" w:rsidRPr="009E32B9">
          <w:rPr>
            <w:rStyle w:val="Hipercze"/>
            <w:rFonts w:ascii="Times New Roman" w:hAnsi="Times New Roman" w:cs="Times New Roman"/>
            <w:noProof/>
            <w:sz w:val="24"/>
            <w:szCs w:val="24"/>
          </w:rPr>
          <w:t>Tabela 35 Liczba osób niepełnosprawnych w powiecie wołom</w:t>
        </w:r>
        <w:r w:rsidR="00976C6C">
          <w:rPr>
            <w:rStyle w:val="Hipercze"/>
            <w:rFonts w:ascii="Times New Roman" w:hAnsi="Times New Roman" w:cs="Times New Roman"/>
            <w:noProof/>
            <w:sz w:val="24"/>
            <w:szCs w:val="24"/>
          </w:rPr>
          <w:t>ińskim, które złożyły wnioski o </w:t>
        </w:r>
        <w:r w:rsidR="004E5970" w:rsidRPr="009E32B9">
          <w:rPr>
            <w:rStyle w:val="Hipercze"/>
            <w:rFonts w:ascii="Times New Roman" w:hAnsi="Times New Roman" w:cs="Times New Roman"/>
            <w:noProof/>
            <w:sz w:val="24"/>
            <w:szCs w:val="24"/>
          </w:rPr>
          <w:t>ustalenie niepełnosprawności lub stopnia niepełnosprawności w Powiatowym Zespole do Spraw Orzekania o Niepełnosprawności</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_Toc459283435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70</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6" w:history="1">
        <w:r w:rsidR="004E5970" w:rsidRPr="009E32B9">
          <w:rPr>
            <w:rStyle w:val="Hipercze"/>
            <w:rFonts w:ascii="Times New Roman" w:hAnsi="Times New Roman" w:cs="Times New Roman"/>
            <w:noProof/>
            <w:sz w:val="24"/>
            <w:szCs w:val="24"/>
          </w:rPr>
          <w:t>Tabela 36 Struktura próby, osoby niepełnosprawne, N122</w:t>
        </w:r>
        <w:r w:rsidR="004E5970" w:rsidRPr="009E32B9">
          <w:rPr>
            <w:rFonts w:ascii="Times New Roman" w:hAnsi="Times New Roman" w:cs="Times New Roman"/>
            <w:noProof/>
            <w:webHidden/>
            <w:sz w:val="24"/>
            <w:szCs w:val="24"/>
          </w:rPr>
          <w:tab/>
        </w:r>
        <w:r w:rsidR="004E5970" w:rsidRPr="009E32B9">
          <w:rPr>
            <w:rFonts w:ascii="Times New Roman" w:hAnsi="Times New Roman" w:cs="Times New Roman"/>
            <w:noProof/>
            <w:webHidden/>
            <w:sz w:val="24"/>
            <w:szCs w:val="24"/>
          </w:rPr>
          <w:fldChar w:fldCharType="begin"/>
        </w:r>
        <w:r w:rsidR="004E5970" w:rsidRPr="009E32B9">
          <w:rPr>
            <w:rFonts w:ascii="Times New Roman" w:hAnsi="Times New Roman" w:cs="Times New Roman"/>
            <w:noProof/>
            <w:webHidden/>
            <w:sz w:val="24"/>
            <w:szCs w:val="24"/>
          </w:rPr>
          <w:instrText xml:space="preserve"> PAGEREF _Toc459283436 \h </w:instrText>
        </w:r>
        <w:r w:rsidR="004E5970" w:rsidRPr="009E32B9">
          <w:rPr>
            <w:rFonts w:ascii="Times New Roman" w:hAnsi="Times New Roman" w:cs="Times New Roman"/>
            <w:noProof/>
            <w:webHidden/>
            <w:sz w:val="24"/>
            <w:szCs w:val="24"/>
          </w:rPr>
        </w:r>
        <w:r w:rsidR="004E5970"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71</w:t>
        </w:r>
        <w:r w:rsidR="004E5970" w:rsidRPr="009E32B9">
          <w:rPr>
            <w:rFonts w:ascii="Times New Roman" w:hAnsi="Times New Roman" w:cs="Times New Roman"/>
            <w:noProof/>
            <w:webHidden/>
            <w:sz w:val="24"/>
            <w:szCs w:val="24"/>
          </w:rPr>
          <w:fldChar w:fldCharType="end"/>
        </w:r>
      </w:hyperlink>
    </w:p>
    <w:p w:rsidR="004E5970"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3437" w:history="1">
        <w:r w:rsidR="004E5970" w:rsidRPr="009E32B9">
          <w:rPr>
            <w:rStyle w:val="Hipercze"/>
            <w:rFonts w:ascii="Times New Roman" w:hAnsi="Times New Roman" w:cs="Times New Roman"/>
            <w:noProof/>
            <w:sz w:val="24"/>
            <w:szCs w:val="24"/>
          </w:rPr>
          <w:t>Tabela 37 Kwestie społeczne i częstotliwość ich występowania</w:t>
        </w:r>
        <w:r w:rsidR="004E5970" w:rsidRPr="009E32B9">
          <w:rPr>
            <w:rFonts w:ascii="Times New Roman" w:hAnsi="Times New Roman" w:cs="Times New Roman"/>
            <w:noProof/>
            <w:webHidden/>
            <w:sz w:val="24"/>
            <w:szCs w:val="24"/>
          </w:rPr>
          <w:tab/>
        </w:r>
        <w:r w:rsidR="00275D32">
          <w:rPr>
            <w:rFonts w:ascii="Times New Roman" w:hAnsi="Times New Roman" w:cs="Times New Roman"/>
            <w:noProof/>
            <w:webHidden/>
            <w:sz w:val="24"/>
            <w:szCs w:val="24"/>
          </w:rPr>
          <w:t>88</w:t>
        </w:r>
      </w:hyperlink>
    </w:p>
    <w:p w:rsidR="004E5970" w:rsidRDefault="009643B9" w:rsidP="009E32B9">
      <w:pPr>
        <w:pStyle w:val="Spisilustracji"/>
        <w:tabs>
          <w:tab w:val="right" w:leader="dot" w:pos="9061"/>
        </w:tabs>
        <w:jc w:val="both"/>
        <w:rPr>
          <w:rFonts w:ascii="Times New Roman" w:hAnsi="Times New Roman" w:cs="Times New Roman"/>
          <w:noProof/>
          <w:sz w:val="24"/>
          <w:szCs w:val="24"/>
        </w:rPr>
      </w:pPr>
      <w:hyperlink w:anchor="_Toc459283438" w:history="1">
        <w:r w:rsidR="004E5970" w:rsidRPr="009E32B9">
          <w:rPr>
            <w:rStyle w:val="Hipercze"/>
            <w:rFonts w:ascii="Times New Roman" w:hAnsi="Times New Roman" w:cs="Times New Roman"/>
            <w:noProof/>
            <w:sz w:val="24"/>
            <w:szCs w:val="24"/>
          </w:rPr>
          <w:t>Tabela 38 Kwestie społeczne, zestawienie ilościowo - wartościowe</w:t>
        </w:r>
        <w:r w:rsidR="004E5970" w:rsidRPr="009E32B9">
          <w:rPr>
            <w:rFonts w:ascii="Times New Roman" w:hAnsi="Times New Roman" w:cs="Times New Roman"/>
            <w:noProof/>
            <w:webHidden/>
            <w:sz w:val="24"/>
            <w:szCs w:val="24"/>
          </w:rPr>
          <w:tab/>
        </w:r>
        <w:r w:rsidR="00470A29" w:rsidRPr="009E32B9">
          <w:rPr>
            <w:rFonts w:ascii="Times New Roman" w:hAnsi="Times New Roman" w:cs="Times New Roman"/>
            <w:noProof/>
            <w:webHidden/>
            <w:sz w:val="24"/>
            <w:szCs w:val="24"/>
          </w:rPr>
          <w:t>89</w:t>
        </w:r>
      </w:hyperlink>
    </w:p>
    <w:p w:rsidR="004E5970" w:rsidRPr="004E6528" w:rsidRDefault="009643B9" w:rsidP="004E6528">
      <w:pPr>
        <w:spacing w:after="0"/>
        <w:rPr>
          <w:rFonts w:ascii="Times New Roman" w:hAnsi="Times New Roman" w:cs="Times New Roman"/>
          <w:sz w:val="24"/>
          <w:szCs w:val="24"/>
        </w:rPr>
      </w:pPr>
      <w:hyperlink w:anchor="_Toc459283439" w:history="1">
        <w:r w:rsidR="004E6528">
          <w:rPr>
            <w:rStyle w:val="Hipercze"/>
            <w:rFonts w:ascii="Times New Roman" w:hAnsi="Times New Roman" w:cs="Times New Roman"/>
            <w:noProof/>
            <w:sz w:val="24"/>
            <w:szCs w:val="24"/>
          </w:rPr>
          <w:t xml:space="preserve">Tabela </w:t>
        </w:r>
        <w:r w:rsidR="00BF62CD">
          <w:rPr>
            <w:rStyle w:val="Hipercze"/>
            <w:rFonts w:ascii="Times New Roman" w:hAnsi="Times New Roman" w:cs="Times New Roman"/>
            <w:noProof/>
            <w:sz w:val="24"/>
            <w:szCs w:val="24"/>
          </w:rPr>
          <w:t>39</w:t>
        </w:r>
        <w:r w:rsidR="004E5970" w:rsidRPr="009E32B9">
          <w:rPr>
            <w:rStyle w:val="Hipercze"/>
            <w:rFonts w:ascii="Times New Roman" w:hAnsi="Times New Roman" w:cs="Times New Roman"/>
            <w:noProof/>
            <w:sz w:val="24"/>
            <w:szCs w:val="24"/>
          </w:rPr>
          <w:t xml:space="preserve"> Kryteria ewaluacji</w:t>
        </w:r>
        <w:r w:rsidR="004E5970" w:rsidRPr="009E32B9">
          <w:rPr>
            <w:rFonts w:ascii="Times New Roman" w:hAnsi="Times New Roman" w:cs="Times New Roman"/>
            <w:noProof/>
            <w:webHidden/>
            <w:sz w:val="24"/>
            <w:szCs w:val="24"/>
          </w:rPr>
          <w:tab/>
        </w:r>
        <w:r w:rsidR="004E6528">
          <w:rPr>
            <w:rFonts w:ascii="Times New Roman" w:hAnsi="Times New Roman" w:cs="Times New Roman"/>
            <w:noProof/>
            <w:webHidden/>
            <w:sz w:val="24"/>
            <w:szCs w:val="24"/>
          </w:rPr>
          <w:t>.................................................................................................</w:t>
        </w:r>
        <w:r w:rsidR="00275D32">
          <w:rPr>
            <w:rFonts w:ascii="Times New Roman" w:hAnsi="Times New Roman" w:cs="Times New Roman"/>
            <w:noProof/>
            <w:webHidden/>
            <w:sz w:val="24"/>
            <w:szCs w:val="24"/>
          </w:rPr>
          <w:t>107</w:t>
        </w:r>
      </w:hyperlink>
    </w:p>
    <w:p w:rsidR="00521295" w:rsidRPr="009E32B9" w:rsidRDefault="004E5970" w:rsidP="005D507C">
      <w:pPr>
        <w:pStyle w:val="Akapitzlist"/>
        <w:spacing w:after="0" w:line="240" w:lineRule="auto"/>
        <w:ind w:left="0"/>
        <w:jc w:val="both"/>
        <w:rPr>
          <w:rFonts w:ascii="Times New Roman" w:hAnsi="Times New Roman" w:cs="Times New Roman"/>
          <w:sz w:val="24"/>
          <w:szCs w:val="24"/>
        </w:rPr>
      </w:pPr>
      <w:r w:rsidRPr="009E32B9">
        <w:rPr>
          <w:rFonts w:ascii="Times New Roman" w:hAnsi="Times New Roman" w:cs="Times New Roman"/>
          <w:sz w:val="24"/>
          <w:szCs w:val="24"/>
        </w:rPr>
        <w:fldChar w:fldCharType="end"/>
      </w:r>
    </w:p>
    <w:p w:rsidR="000E353E" w:rsidRPr="009E32B9" w:rsidRDefault="009E32B9" w:rsidP="006D32F9">
      <w:pPr>
        <w:pStyle w:val="Nagwek1"/>
      </w:pPr>
      <w:bookmarkStart w:id="356" w:name="_Toc461627912"/>
      <w:r w:rsidRPr="009E32B9">
        <w:t>Wykaz wykresów</w:t>
      </w:r>
      <w:bookmarkEnd w:id="356"/>
    </w:p>
    <w:p w:rsidR="00521295" w:rsidRPr="009E32B9" w:rsidRDefault="00521295" w:rsidP="009E32B9">
      <w:pPr>
        <w:pStyle w:val="Spisilustracji"/>
        <w:tabs>
          <w:tab w:val="right" w:leader="dot" w:pos="9061"/>
        </w:tabs>
        <w:jc w:val="both"/>
        <w:rPr>
          <w:rFonts w:ascii="Times New Roman" w:eastAsiaTheme="minorEastAsia" w:hAnsi="Times New Roman" w:cs="Times New Roman"/>
          <w:noProof/>
          <w:sz w:val="24"/>
          <w:szCs w:val="24"/>
          <w:lang w:eastAsia="pl-PL"/>
        </w:rPr>
      </w:pPr>
      <w:r w:rsidRPr="009E32B9">
        <w:rPr>
          <w:rFonts w:ascii="Times New Roman" w:hAnsi="Times New Roman" w:cs="Times New Roman"/>
          <w:sz w:val="24"/>
          <w:szCs w:val="24"/>
        </w:rPr>
        <w:fldChar w:fldCharType="begin"/>
      </w:r>
      <w:r w:rsidRPr="009E32B9">
        <w:rPr>
          <w:rFonts w:ascii="Times New Roman" w:hAnsi="Times New Roman" w:cs="Times New Roman"/>
          <w:sz w:val="24"/>
          <w:szCs w:val="24"/>
        </w:rPr>
        <w:instrText xml:space="preserve"> TOC \h \z \c "Wykres" </w:instrText>
      </w:r>
      <w:r w:rsidRPr="009E32B9">
        <w:rPr>
          <w:rFonts w:ascii="Times New Roman" w:hAnsi="Times New Roman" w:cs="Times New Roman"/>
          <w:sz w:val="24"/>
          <w:szCs w:val="24"/>
        </w:rPr>
        <w:fldChar w:fldCharType="separate"/>
      </w:r>
      <w:hyperlink w:anchor="_Toc459288732" w:history="1">
        <w:r w:rsidRPr="009E32B9">
          <w:rPr>
            <w:rStyle w:val="Hipercze"/>
            <w:rFonts w:ascii="Times New Roman" w:hAnsi="Times New Roman" w:cs="Times New Roman"/>
            <w:noProof/>
            <w:sz w:val="24"/>
            <w:szCs w:val="24"/>
          </w:rPr>
          <w:t>Wykres 1 Obszar miejski powiatu wołomińskiego</w:t>
        </w:r>
        <w:r w:rsidRPr="009E32B9">
          <w:rPr>
            <w:rFonts w:ascii="Times New Roman" w:hAnsi="Times New Roman" w:cs="Times New Roman"/>
            <w:noProof/>
            <w:webHidden/>
            <w:sz w:val="24"/>
            <w:szCs w:val="24"/>
          </w:rPr>
          <w:tab/>
        </w:r>
        <w:r w:rsidRPr="009E32B9">
          <w:rPr>
            <w:rFonts w:ascii="Times New Roman" w:hAnsi="Times New Roman" w:cs="Times New Roman"/>
            <w:noProof/>
            <w:webHidden/>
            <w:sz w:val="24"/>
            <w:szCs w:val="24"/>
          </w:rPr>
          <w:fldChar w:fldCharType="begin"/>
        </w:r>
        <w:r w:rsidRPr="009E32B9">
          <w:rPr>
            <w:rFonts w:ascii="Times New Roman" w:hAnsi="Times New Roman" w:cs="Times New Roman"/>
            <w:noProof/>
            <w:webHidden/>
            <w:sz w:val="24"/>
            <w:szCs w:val="24"/>
          </w:rPr>
          <w:instrText xml:space="preserve"> PAGEREF _Toc459288732 \h </w:instrText>
        </w:r>
        <w:r w:rsidRPr="009E32B9">
          <w:rPr>
            <w:rFonts w:ascii="Times New Roman" w:hAnsi="Times New Roman" w:cs="Times New Roman"/>
            <w:noProof/>
            <w:webHidden/>
            <w:sz w:val="24"/>
            <w:szCs w:val="24"/>
          </w:rPr>
        </w:r>
        <w:r w:rsidRPr="009E32B9">
          <w:rPr>
            <w:rFonts w:ascii="Times New Roman" w:hAnsi="Times New Roman" w:cs="Times New Roman"/>
            <w:noProof/>
            <w:webHidden/>
            <w:sz w:val="24"/>
            <w:szCs w:val="24"/>
          </w:rPr>
          <w:fldChar w:fldCharType="separate"/>
        </w:r>
        <w:r w:rsidR="009643B9">
          <w:rPr>
            <w:rFonts w:ascii="Times New Roman" w:hAnsi="Times New Roman" w:cs="Times New Roman"/>
            <w:noProof/>
            <w:webHidden/>
            <w:sz w:val="24"/>
            <w:szCs w:val="24"/>
          </w:rPr>
          <w:t>17</w:t>
        </w:r>
        <w:r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3" w:history="1">
        <w:r w:rsidR="00521295" w:rsidRPr="009E32B9">
          <w:rPr>
            <w:rStyle w:val="Hipercze"/>
            <w:rFonts w:ascii="Times New Roman" w:hAnsi="Times New Roman" w:cs="Times New Roman"/>
            <w:noProof/>
            <w:sz w:val="24"/>
            <w:szCs w:val="24"/>
          </w:rPr>
          <w:t>Wykres 2 Obszar wiejski powiatu wołomińskiego</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_Toc459288733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4" w:history="1">
        <w:r w:rsidR="00521295" w:rsidRPr="009E32B9">
          <w:rPr>
            <w:rStyle w:val="Hipercze"/>
            <w:rFonts w:ascii="Times New Roman" w:hAnsi="Times New Roman" w:cs="Times New Roman"/>
            <w:noProof/>
            <w:sz w:val="24"/>
            <w:szCs w:val="24"/>
          </w:rPr>
          <w:t>Wykres 3 Usamodzielnienia wychowanków</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_Toc459288734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5" w:history="1">
        <w:r w:rsidR="00521295" w:rsidRPr="009E32B9">
          <w:rPr>
            <w:rStyle w:val="Hipercze"/>
            <w:rFonts w:ascii="Times New Roman" w:hAnsi="Times New Roman" w:cs="Times New Roman"/>
            <w:noProof/>
            <w:sz w:val="24"/>
            <w:szCs w:val="24"/>
          </w:rPr>
          <w:t>Wykres 4 Stopa bezrobocia w 2014 r.</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_Toc459288735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6" w:history="1">
        <w:r w:rsidR="00521295" w:rsidRPr="009E32B9">
          <w:rPr>
            <w:rStyle w:val="Hipercze"/>
            <w:rFonts w:ascii="Times New Roman" w:hAnsi="Times New Roman" w:cs="Times New Roman"/>
            <w:noProof/>
            <w:sz w:val="24"/>
            <w:szCs w:val="24"/>
          </w:rPr>
          <w:t>Wykres 5 Lista bezrobotnych wg czasu pozostawania bez pracy - ogółem</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_Toc459288736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7" w:history="1">
        <w:r w:rsidR="00521295" w:rsidRPr="009E32B9">
          <w:rPr>
            <w:rStyle w:val="Hipercze"/>
            <w:rFonts w:ascii="Times New Roman" w:hAnsi="Times New Roman" w:cs="Times New Roman"/>
            <w:noProof/>
            <w:sz w:val="24"/>
            <w:szCs w:val="24"/>
          </w:rPr>
          <w:t>Wykres 6 Liczba bezrobotnych wg wykształcenia - ogółem</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_Toc459288737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8" w:history="1">
        <w:r w:rsidR="00521295" w:rsidRPr="009E32B9">
          <w:rPr>
            <w:rStyle w:val="Hipercze"/>
            <w:rFonts w:ascii="Times New Roman" w:hAnsi="Times New Roman" w:cs="Times New Roman"/>
            <w:noProof/>
            <w:sz w:val="24"/>
            <w:szCs w:val="24"/>
          </w:rPr>
          <w:t>Wykres 7 Ilość udzielonych porad i informacji prawnych w</w:t>
        </w:r>
        <w:r w:rsidR="00DE6EFD">
          <w:rPr>
            <w:rStyle w:val="Hipercze"/>
            <w:rFonts w:ascii="Times New Roman" w:hAnsi="Times New Roman" w:cs="Times New Roman"/>
            <w:noProof/>
            <w:sz w:val="24"/>
            <w:szCs w:val="24"/>
          </w:rPr>
          <w:t xml:space="preserve"> zakresie ochrony konsumentów w </w:t>
        </w:r>
        <w:r w:rsidR="00521295" w:rsidRPr="009E32B9">
          <w:rPr>
            <w:rStyle w:val="Hipercze"/>
            <w:rFonts w:ascii="Times New Roman" w:hAnsi="Times New Roman" w:cs="Times New Roman"/>
            <w:noProof/>
            <w:sz w:val="24"/>
            <w:szCs w:val="24"/>
          </w:rPr>
          <w:t>latach 2010-2014</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_Toc459288738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39" w:history="1">
        <w:r w:rsidR="00521295" w:rsidRPr="009E32B9">
          <w:rPr>
            <w:rStyle w:val="Hipercze"/>
            <w:rFonts w:ascii="Times New Roman" w:hAnsi="Times New Roman" w:cs="Times New Roman"/>
            <w:noProof/>
            <w:sz w:val="24"/>
            <w:szCs w:val="24"/>
          </w:rPr>
          <w:t xml:space="preserve">Wykres 8 Wystąpienia do przedsiębiorców w sprawie </w:t>
        </w:r>
        <w:r w:rsidR="009E32B9">
          <w:rPr>
            <w:rStyle w:val="Hipercze"/>
            <w:rFonts w:ascii="Times New Roman" w:hAnsi="Times New Roman" w:cs="Times New Roman"/>
            <w:noProof/>
            <w:sz w:val="24"/>
            <w:szCs w:val="24"/>
          </w:rPr>
          <w:t>ochrony interesów konsumentów w </w:t>
        </w:r>
        <w:r w:rsidR="00521295" w:rsidRPr="009E32B9">
          <w:rPr>
            <w:rStyle w:val="Hipercze"/>
            <w:rFonts w:ascii="Times New Roman" w:hAnsi="Times New Roman" w:cs="Times New Roman"/>
            <w:noProof/>
            <w:sz w:val="24"/>
            <w:szCs w:val="24"/>
          </w:rPr>
          <w:t>latach 2010 – 2014</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_Toc459288739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62</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40" w:history="1">
        <w:r w:rsidR="00521295" w:rsidRPr="009E32B9">
          <w:rPr>
            <w:rStyle w:val="Hipercze"/>
            <w:rFonts w:ascii="Times New Roman" w:hAnsi="Times New Roman" w:cs="Times New Roman"/>
            <w:noProof/>
            <w:sz w:val="24"/>
            <w:szCs w:val="24"/>
          </w:rPr>
          <w:t>Wykres 9 Liczba rodzin zastępczych w powiecie wołomińskim</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_Toc459288740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65</w:t>
        </w:r>
        <w:r w:rsidR="00521295" w:rsidRPr="009E32B9">
          <w:rPr>
            <w:rFonts w:ascii="Times New Roman" w:hAnsi="Times New Roman" w:cs="Times New Roman"/>
            <w:noProof/>
            <w:webHidden/>
            <w:sz w:val="24"/>
            <w:szCs w:val="24"/>
          </w:rPr>
          <w:fldChar w:fldCharType="end"/>
        </w:r>
      </w:hyperlink>
    </w:p>
    <w:p w:rsidR="00521295" w:rsidRPr="009E32B9" w:rsidRDefault="009643B9" w:rsidP="009E32B9">
      <w:pPr>
        <w:pStyle w:val="Spisilustracji"/>
        <w:tabs>
          <w:tab w:val="right" w:leader="dot" w:pos="9061"/>
        </w:tabs>
        <w:jc w:val="both"/>
        <w:rPr>
          <w:rFonts w:ascii="Times New Roman" w:eastAsiaTheme="minorEastAsia" w:hAnsi="Times New Roman" w:cs="Times New Roman"/>
          <w:noProof/>
          <w:sz w:val="24"/>
          <w:szCs w:val="24"/>
          <w:lang w:eastAsia="pl-PL"/>
        </w:rPr>
      </w:pPr>
      <w:hyperlink w:anchor="_Toc459288741" w:history="1">
        <w:r w:rsidR="00521295" w:rsidRPr="009E32B9">
          <w:rPr>
            <w:rStyle w:val="Hipercze"/>
            <w:rFonts w:ascii="Times New Roman" w:hAnsi="Times New Roman" w:cs="Times New Roman"/>
            <w:noProof/>
            <w:sz w:val="24"/>
            <w:szCs w:val="24"/>
          </w:rPr>
          <w:t>Wykres 10 Struktura próby - rodzaj niepełnosprawności</w:t>
        </w:r>
        <w:r w:rsidR="00521295" w:rsidRPr="009E32B9">
          <w:rPr>
            <w:rFonts w:ascii="Times New Roman" w:hAnsi="Times New Roman" w:cs="Times New Roman"/>
            <w:noProof/>
            <w:webHidden/>
            <w:sz w:val="24"/>
            <w:szCs w:val="24"/>
          </w:rPr>
          <w:tab/>
        </w:r>
        <w:r w:rsidR="00521295" w:rsidRPr="009E32B9">
          <w:rPr>
            <w:rFonts w:ascii="Times New Roman" w:hAnsi="Times New Roman" w:cs="Times New Roman"/>
            <w:noProof/>
            <w:webHidden/>
            <w:sz w:val="24"/>
            <w:szCs w:val="24"/>
          </w:rPr>
          <w:fldChar w:fldCharType="begin"/>
        </w:r>
        <w:r w:rsidR="00521295" w:rsidRPr="009E32B9">
          <w:rPr>
            <w:rFonts w:ascii="Times New Roman" w:hAnsi="Times New Roman" w:cs="Times New Roman"/>
            <w:noProof/>
            <w:webHidden/>
            <w:sz w:val="24"/>
            <w:szCs w:val="24"/>
          </w:rPr>
          <w:instrText xml:space="preserve"> PAGEREF _Toc459288741 \h </w:instrText>
        </w:r>
        <w:r w:rsidR="00521295" w:rsidRPr="009E32B9">
          <w:rPr>
            <w:rFonts w:ascii="Times New Roman" w:hAnsi="Times New Roman" w:cs="Times New Roman"/>
            <w:noProof/>
            <w:webHidden/>
            <w:sz w:val="24"/>
            <w:szCs w:val="24"/>
          </w:rPr>
        </w:r>
        <w:r w:rsidR="00521295" w:rsidRPr="009E32B9">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72</w:t>
        </w:r>
        <w:r w:rsidR="00521295" w:rsidRPr="009E32B9">
          <w:rPr>
            <w:rFonts w:ascii="Times New Roman" w:hAnsi="Times New Roman" w:cs="Times New Roman"/>
            <w:noProof/>
            <w:webHidden/>
            <w:sz w:val="24"/>
            <w:szCs w:val="24"/>
          </w:rPr>
          <w:fldChar w:fldCharType="end"/>
        </w:r>
      </w:hyperlink>
    </w:p>
    <w:p w:rsidR="00287D8A" w:rsidRDefault="00521295" w:rsidP="009E32B9">
      <w:pPr>
        <w:pStyle w:val="Akapitzlist"/>
        <w:spacing w:after="0" w:line="240" w:lineRule="auto"/>
        <w:ind w:left="0"/>
        <w:jc w:val="both"/>
        <w:rPr>
          <w:rFonts w:ascii="Times New Roman" w:hAnsi="Times New Roman" w:cs="Times New Roman"/>
          <w:sz w:val="24"/>
          <w:szCs w:val="24"/>
        </w:rPr>
      </w:pPr>
      <w:r w:rsidRPr="009E32B9">
        <w:rPr>
          <w:rFonts w:ascii="Times New Roman" w:hAnsi="Times New Roman" w:cs="Times New Roman"/>
          <w:sz w:val="24"/>
          <w:szCs w:val="24"/>
        </w:rPr>
        <w:fldChar w:fldCharType="end"/>
      </w:r>
    </w:p>
    <w:p w:rsidR="00287D8A" w:rsidRDefault="00287D8A" w:rsidP="00287D8A">
      <w:bookmarkStart w:id="357" w:name="_GoBack"/>
      <w:bookmarkEnd w:id="357"/>
    </w:p>
    <w:p w:rsidR="00C14F86" w:rsidRDefault="00287D8A" w:rsidP="00F45D20">
      <w:pPr>
        <w:pStyle w:val="Nagwek1"/>
      </w:pPr>
      <w:bookmarkStart w:id="358" w:name="_Toc461627913"/>
      <w:r>
        <w:t>Wykaz Załączników</w:t>
      </w:r>
      <w:bookmarkEnd w:id="358"/>
    </w:p>
    <w:p w:rsidR="00287D8A" w:rsidRDefault="00287D8A" w:rsidP="009E32B9">
      <w:pPr>
        <w:pStyle w:val="Akapitzlist"/>
        <w:spacing w:after="0" w:line="240" w:lineRule="auto"/>
        <w:ind w:left="0"/>
        <w:jc w:val="both"/>
        <w:rPr>
          <w:rFonts w:ascii="Times New Roman" w:hAnsi="Times New Roman" w:cs="Times New Roman"/>
          <w:sz w:val="24"/>
          <w:szCs w:val="24"/>
        </w:rPr>
      </w:pPr>
    </w:p>
    <w:p w:rsidR="00287D8A" w:rsidRDefault="00287D8A" w:rsidP="009E32B9">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Załącznik Nr 1 - Ankieta </w:t>
      </w:r>
    </w:p>
    <w:p w:rsidR="00EB400B" w:rsidRPr="009E32B9" w:rsidRDefault="00EB400B" w:rsidP="009E32B9">
      <w:pPr>
        <w:pStyle w:val="Akapitzlist"/>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Załącznik Nr 2 </w:t>
      </w:r>
      <w:r w:rsidR="00973A23">
        <w:rPr>
          <w:rFonts w:ascii="Times New Roman" w:hAnsi="Times New Roman" w:cs="Times New Roman"/>
          <w:sz w:val="24"/>
          <w:szCs w:val="24"/>
        </w:rPr>
        <w:t>–</w:t>
      </w:r>
      <w:r>
        <w:rPr>
          <w:rFonts w:ascii="Times New Roman" w:hAnsi="Times New Roman" w:cs="Times New Roman"/>
          <w:sz w:val="24"/>
          <w:szCs w:val="24"/>
        </w:rPr>
        <w:t xml:space="preserve"> Harmonogram</w:t>
      </w:r>
      <w:r w:rsidR="00973A23">
        <w:rPr>
          <w:rFonts w:ascii="Times New Roman" w:hAnsi="Times New Roman" w:cs="Times New Roman"/>
          <w:sz w:val="24"/>
          <w:szCs w:val="24"/>
        </w:rPr>
        <w:t xml:space="preserve"> Realizacji Celów Strategicznych</w:t>
      </w:r>
    </w:p>
    <w:sectPr w:rsidR="00EB400B" w:rsidRPr="009E32B9" w:rsidSect="00C14F86">
      <w:footerReference w:type="default" r:id="rId22"/>
      <w:headerReference w:type="first" r:id="rId23"/>
      <w:pgSz w:w="11906" w:h="16838"/>
      <w:pgMar w:top="1418" w:right="1134"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3B9" w:rsidRDefault="009643B9" w:rsidP="00FD588F">
      <w:pPr>
        <w:spacing w:after="0" w:line="240" w:lineRule="auto"/>
      </w:pPr>
      <w:r>
        <w:separator/>
      </w:r>
    </w:p>
  </w:endnote>
  <w:endnote w:type="continuationSeparator" w:id="0">
    <w:p w:rsidR="009643B9" w:rsidRDefault="009643B9" w:rsidP="00FD5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 w:name="SymbolMT">
    <w:altName w:val="Arial Unicode MS"/>
    <w:charset w:val="81"/>
    <w:family w:val="auto"/>
    <w:pitch w:val="default"/>
  </w:font>
  <w:font w:name="Garamond">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610934"/>
      <w:docPartObj>
        <w:docPartGallery w:val="Page Numbers (Bottom of Page)"/>
        <w:docPartUnique/>
      </w:docPartObj>
    </w:sdtPr>
    <w:sdtEndPr>
      <w:rPr>
        <w:rFonts w:ascii="Times New Roman" w:hAnsi="Times New Roman" w:cs="Times New Roman"/>
      </w:rPr>
    </w:sdtEndPr>
    <w:sdtContent>
      <w:p w:rsidR="009643B9" w:rsidRPr="00D4208A" w:rsidRDefault="009643B9">
        <w:pPr>
          <w:pStyle w:val="Stopka"/>
          <w:jc w:val="center"/>
          <w:rPr>
            <w:rFonts w:ascii="Times New Roman" w:hAnsi="Times New Roman" w:cs="Times New Roman"/>
          </w:rPr>
        </w:pPr>
        <w:r w:rsidRPr="00D4208A">
          <w:rPr>
            <w:rFonts w:ascii="Times New Roman" w:hAnsi="Times New Roman" w:cs="Times New Roman"/>
          </w:rPr>
          <w:fldChar w:fldCharType="begin"/>
        </w:r>
        <w:r w:rsidRPr="00D4208A">
          <w:rPr>
            <w:rFonts w:ascii="Times New Roman" w:hAnsi="Times New Roman" w:cs="Times New Roman"/>
          </w:rPr>
          <w:instrText>PAGE   \* MERGEFORMAT</w:instrText>
        </w:r>
        <w:r w:rsidRPr="00D4208A">
          <w:rPr>
            <w:rFonts w:ascii="Times New Roman" w:hAnsi="Times New Roman" w:cs="Times New Roman"/>
          </w:rPr>
          <w:fldChar w:fldCharType="separate"/>
        </w:r>
        <w:r w:rsidR="00174106">
          <w:rPr>
            <w:rFonts w:ascii="Times New Roman" w:hAnsi="Times New Roman" w:cs="Times New Roman"/>
            <w:noProof/>
          </w:rPr>
          <w:t>116</w:t>
        </w:r>
        <w:r w:rsidRPr="00D4208A">
          <w:rPr>
            <w:rFonts w:ascii="Times New Roman" w:hAnsi="Times New Roman" w:cs="Times New Roman"/>
          </w:rPr>
          <w:fldChar w:fldCharType="end"/>
        </w:r>
      </w:p>
    </w:sdtContent>
  </w:sdt>
  <w:p w:rsidR="009643B9" w:rsidRDefault="009643B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3B9" w:rsidRDefault="009643B9" w:rsidP="00FD588F">
      <w:pPr>
        <w:spacing w:after="0" w:line="240" w:lineRule="auto"/>
      </w:pPr>
      <w:r>
        <w:separator/>
      </w:r>
    </w:p>
  </w:footnote>
  <w:footnote w:type="continuationSeparator" w:id="0">
    <w:p w:rsidR="009643B9" w:rsidRDefault="009643B9" w:rsidP="00FD5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3B9" w:rsidRPr="00A65926" w:rsidRDefault="009643B9" w:rsidP="00A65926">
    <w:pPr>
      <w:pStyle w:val="Nagwek"/>
      <w:jc w:val="right"/>
      <w:rPr>
        <w:rFonts w:ascii="Times New Roman" w:hAnsi="Times New Roman" w:cs="Times New Roman"/>
        <w:sz w:val="20"/>
        <w:szCs w:val="20"/>
      </w:rPr>
    </w:pPr>
    <w:r>
      <w:tab/>
    </w:r>
    <w:r>
      <w:tab/>
    </w:r>
  </w:p>
  <w:p w:rsidR="009643B9" w:rsidRPr="00B30810" w:rsidRDefault="009643B9">
    <w:pPr>
      <w:pStyle w:val="Nagwek"/>
      <w:rPr>
        <w:rFonts w:ascii="Times New Roman" w:hAnsi="Times New Roman" w:cs="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68C49B22"/>
    <w:name w:val="WW8Num8"/>
    <w:lvl w:ilvl="0">
      <w:start w:val="1"/>
      <w:numFmt w:val="decimal"/>
      <w:lvlText w:val="%1."/>
      <w:lvlJc w:val="left"/>
      <w:pPr>
        <w:tabs>
          <w:tab w:val="num" w:pos="-76"/>
        </w:tabs>
        <w:ind w:left="644" w:hanging="360"/>
      </w:pPr>
      <w:rPr>
        <w:rFonts w:hint="default"/>
        <w:b/>
        <w:color w:val="000000"/>
      </w:rPr>
    </w:lvl>
  </w:abstractNum>
  <w:abstractNum w:abstractNumId="1">
    <w:nsid w:val="0013102E"/>
    <w:multiLevelType w:val="hybridMultilevel"/>
    <w:tmpl w:val="8626C99A"/>
    <w:lvl w:ilvl="0" w:tplc="BE00A232">
      <w:start w:val="1"/>
      <w:numFmt w:val="bullet"/>
      <w:lvlText w:val=""/>
      <w:lvlJc w:val="left"/>
      <w:pPr>
        <w:ind w:left="720" w:hanging="360"/>
      </w:pPr>
      <w:rPr>
        <w:rFonts w:ascii="Wingdings" w:hAnsi="Wingding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5C64E7"/>
    <w:multiLevelType w:val="hybridMultilevel"/>
    <w:tmpl w:val="776495C8"/>
    <w:lvl w:ilvl="0" w:tplc="0415000F">
      <w:start w:val="1"/>
      <w:numFmt w:val="decimal"/>
      <w:lvlText w:val="%1."/>
      <w:lvlJc w:val="left"/>
      <w:pPr>
        <w:ind w:left="360"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nsid w:val="00992BA9"/>
    <w:multiLevelType w:val="hybridMultilevel"/>
    <w:tmpl w:val="40B00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1390AB9"/>
    <w:multiLevelType w:val="hybridMultilevel"/>
    <w:tmpl w:val="3B802C54"/>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22A2190"/>
    <w:multiLevelType w:val="hybridMultilevel"/>
    <w:tmpl w:val="72F81ED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029777FB"/>
    <w:multiLevelType w:val="hybridMultilevel"/>
    <w:tmpl w:val="545234D8"/>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049205DF"/>
    <w:multiLevelType w:val="hybridMultilevel"/>
    <w:tmpl w:val="BB6CB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6A226BD"/>
    <w:multiLevelType w:val="hybridMultilevel"/>
    <w:tmpl w:val="D514DA1A"/>
    <w:lvl w:ilvl="0" w:tplc="04150009">
      <w:start w:val="1"/>
      <w:numFmt w:val="bullet"/>
      <w:lvlText w:val=""/>
      <w:lvlJc w:val="left"/>
      <w:pPr>
        <w:ind w:left="840" w:hanging="360"/>
      </w:pPr>
      <w:rPr>
        <w:rFonts w:ascii="Wingdings" w:hAnsi="Wingdings"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9">
    <w:nsid w:val="082D64D1"/>
    <w:multiLevelType w:val="hybridMultilevel"/>
    <w:tmpl w:val="BE9605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A46409C"/>
    <w:multiLevelType w:val="hybridMultilevel"/>
    <w:tmpl w:val="40B00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C5E3217"/>
    <w:multiLevelType w:val="hybridMultilevel"/>
    <w:tmpl w:val="AFD64C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0CE73008"/>
    <w:multiLevelType w:val="hybridMultilevel"/>
    <w:tmpl w:val="A87E79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0E9A6C0D"/>
    <w:multiLevelType w:val="hybridMultilevel"/>
    <w:tmpl w:val="E9A02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1797280"/>
    <w:multiLevelType w:val="hybridMultilevel"/>
    <w:tmpl w:val="CDA4AB9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3E76CD"/>
    <w:multiLevelType w:val="hybridMultilevel"/>
    <w:tmpl w:val="DDF828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34458C7"/>
    <w:multiLevelType w:val="hybridMultilevel"/>
    <w:tmpl w:val="151AF43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9B19EA"/>
    <w:multiLevelType w:val="hybridMultilevel"/>
    <w:tmpl w:val="959044DC"/>
    <w:lvl w:ilvl="0" w:tplc="0415000F">
      <w:start w:val="1"/>
      <w:numFmt w:val="decimal"/>
      <w:lvlText w:val="%1."/>
      <w:lvlJc w:val="left"/>
      <w:pPr>
        <w:ind w:left="720" w:hanging="360"/>
      </w:pPr>
    </w:lvl>
    <w:lvl w:ilvl="1" w:tplc="04150009">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1900FC"/>
    <w:multiLevelType w:val="hybridMultilevel"/>
    <w:tmpl w:val="30B29A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64E5527"/>
    <w:multiLevelType w:val="hybridMultilevel"/>
    <w:tmpl w:val="0AE8B7F2"/>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6CF44D6"/>
    <w:multiLevelType w:val="hybridMultilevel"/>
    <w:tmpl w:val="032AD25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188A0EF7"/>
    <w:multiLevelType w:val="hybridMultilevel"/>
    <w:tmpl w:val="1A3A88C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9174510"/>
    <w:multiLevelType w:val="hybridMultilevel"/>
    <w:tmpl w:val="5E3A64BA"/>
    <w:lvl w:ilvl="0" w:tplc="04150009">
      <w:start w:val="1"/>
      <w:numFmt w:val="bullet"/>
      <w:lvlText w:val=""/>
      <w:lvlJc w:val="left"/>
      <w:pPr>
        <w:ind w:left="1353"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nsid w:val="19D07D5A"/>
    <w:multiLevelType w:val="hybridMultilevel"/>
    <w:tmpl w:val="9948E4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A915F28"/>
    <w:multiLevelType w:val="hybridMultilevel"/>
    <w:tmpl w:val="877C02B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AEF03A8"/>
    <w:multiLevelType w:val="hybridMultilevel"/>
    <w:tmpl w:val="FF76ED0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B1771EA"/>
    <w:multiLevelType w:val="hybridMultilevel"/>
    <w:tmpl w:val="E932E77A"/>
    <w:lvl w:ilvl="0" w:tplc="04150009">
      <w:start w:val="1"/>
      <w:numFmt w:val="bullet"/>
      <w:lvlText w:val=""/>
      <w:lvlJc w:val="left"/>
      <w:pPr>
        <w:ind w:left="845" w:hanging="360"/>
      </w:pPr>
      <w:rPr>
        <w:rFonts w:ascii="Wingdings" w:hAnsi="Wingdings"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27">
    <w:nsid w:val="1BCD33EC"/>
    <w:multiLevelType w:val="hybridMultilevel"/>
    <w:tmpl w:val="FBE66386"/>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1D6014BF"/>
    <w:multiLevelType w:val="hybridMultilevel"/>
    <w:tmpl w:val="3F10C6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E804B9E"/>
    <w:multiLevelType w:val="hybridMultilevel"/>
    <w:tmpl w:val="873215FA"/>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EE1667C"/>
    <w:multiLevelType w:val="hybridMultilevel"/>
    <w:tmpl w:val="C986AA4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226A7F7F"/>
    <w:multiLevelType w:val="hybridMultilevel"/>
    <w:tmpl w:val="0CCC42BA"/>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234B1CA5"/>
    <w:multiLevelType w:val="hybridMultilevel"/>
    <w:tmpl w:val="182007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5A27B50"/>
    <w:multiLevelType w:val="hybridMultilevel"/>
    <w:tmpl w:val="0846D2E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7245088"/>
    <w:multiLevelType w:val="hybridMultilevel"/>
    <w:tmpl w:val="927E92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939309A"/>
    <w:multiLevelType w:val="hybridMultilevel"/>
    <w:tmpl w:val="C36445A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9BC5CD5"/>
    <w:multiLevelType w:val="hybridMultilevel"/>
    <w:tmpl w:val="2C7E6D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A9B2AF5"/>
    <w:multiLevelType w:val="hybridMultilevel"/>
    <w:tmpl w:val="4B72BA6A"/>
    <w:lvl w:ilvl="0" w:tplc="04150009">
      <w:start w:val="1"/>
      <w:numFmt w:val="bullet"/>
      <w:lvlText w:val=""/>
      <w:lvlJc w:val="left"/>
      <w:pPr>
        <w:ind w:left="1143" w:hanging="360"/>
      </w:pPr>
      <w:rPr>
        <w:rFonts w:ascii="Wingdings" w:hAnsi="Wingdings" w:hint="default"/>
      </w:rPr>
    </w:lvl>
    <w:lvl w:ilvl="1" w:tplc="04150003" w:tentative="1">
      <w:start w:val="1"/>
      <w:numFmt w:val="bullet"/>
      <w:lvlText w:val="o"/>
      <w:lvlJc w:val="left"/>
      <w:pPr>
        <w:ind w:left="1863" w:hanging="360"/>
      </w:pPr>
      <w:rPr>
        <w:rFonts w:ascii="Courier New" w:hAnsi="Courier New" w:cs="Courier New" w:hint="default"/>
      </w:rPr>
    </w:lvl>
    <w:lvl w:ilvl="2" w:tplc="04150005" w:tentative="1">
      <w:start w:val="1"/>
      <w:numFmt w:val="bullet"/>
      <w:lvlText w:val=""/>
      <w:lvlJc w:val="left"/>
      <w:pPr>
        <w:ind w:left="2583" w:hanging="360"/>
      </w:pPr>
      <w:rPr>
        <w:rFonts w:ascii="Wingdings" w:hAnsi="Wingdings" w:hint="default"/>
      </w:rPr>
    </w:lvl>
    <w:lvl w:ilvl="3" w:tplc="04150001" w:tentative="1">
      <w:start w:val="1"/>
      <w:numFmt w:val="bullet"/>
      <w:lvlText w:val=""/>
      <w:lvlJc w:val="left"/>
      <w:pPr>
        <w:ind w:left="3303" w:hanging="360"/>
      </w:pPr>
      <w:rPr>
        <w:rFonts w:ascii="Symbol" w:hAnsi="Symbol" w:hint="default"/>
      </w:rPr>
    </w:lvl>
    <w:lvl w:ilvl="4" w:tplc="04150003" w:tentative="1">
      <w:start w:val="1"/>
      <w:numFmt w:val="bullet"/>
      <w:lvlText w:val="o"/>
      <w:lvlJc w:val="left"/>
      <w:pPr>
        <w:ind w:left="4023" w:hanging="360"/>
      </w:pPr>
      <w:rPr>
        <w:rFonts w:ascii="Courier New" w:hAnsi="Courier New" w:cs="Courier New" w:hint="default"/>
      </w:rPr>
    </w:lvl>
    <w:lvl w:ilvl="5" w:tplc="04150005" w:tentative="1">
      <w:start w:val="1"/>
      <w:numFmt w:val="bullet"/>
      <w:lvlText w:val=""/>
      <w:lvlJc w:val="left"/>
      <w:pPr>
        <w:ind w:left="4743" w:hanging="360"/>
      </w:pPr>
      <w:rPr>
        <w:rFonts w:ascii="Wingdings" w:hAnsi="Wingdings" w:hint="default"/>
      </w:rPr>
    </w:lvl>
    <w:lvl w:ilvl="6" w:tplc="04150001" w:tentative="1">
      <w:start w:val="1"/>
      <w:numFmt w:val="bullet"/>
      <w:lvlText w:val=""/>
      <w:lvlJc w:val="left"/>
      <w:pPr>
        <w:ind w:left="5463" w:hanging="360"/>
      </w:pPr>
      <w:rPr>
        <w:rFonts w:ascii="Symbol" w:hAnsi="Symbol" w:hint="default"/>
      </w:rPr>
    </w:lvl>
    <w:lvl w:ilvl="7" w:tplc="04150003" w:tentative="1">
      <w:start w:val="1"/>
      <w:numFmt w:val="bullet"/>
      <w:lvlText w:val="o"/>
      <w:lvlJc w:val="left"/>
      <w:pPr>
        <w:ind w:left="6183" w:hanging="360"/>
      </w:pPr>
      <w:rPr>
        <w:rFonts w:ascii="Courier New" w:hAnsi="Courier New" w:cs="Courier New" w:hint="default"/>
      </w:rPr>
    </w:lvl>
    <w:lvl w:ilvl="8" w:tplc="04150005" w:tentative="1">
      <w:start w:val="1"/>
      <w:numFmt w:val="bullet"/>
      <w:lvlText w:val=""/>
      <w:lvlJc w:val="left"/>
      <w:pPr>
        <w:ind w:left="6903" w:hanging="360"/>
      </w:pPr>
      <w:rPr>
        <w:rFonts w:ascii="Wingdings" w:hAnsi="Wingdings" w:hint="default"/>
      </w:rPr>
    </w:lvl>
  </w:abstractNum>
  <w:abstractNum w:abstractNumId="38">
    <w:nsid w:val="2CD76CBE"/>
    <w:multiLevelType w:val="hybridMultilevel"/>
    <w:tmpl w:val="C4905976"/>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A26E2C"/>
    <w:multiLevelType w:val="hybridMultilevel"/>
    <w:tmpl w:val="A9B650AA"/>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2E1757FB"/>
    <w:multiLevelType w:val="hybridMultilevel"/>
    <w:tmpl w:val="631A5130"/>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E5246DD"/>
    <w:multiLevelType w:val="hybridMultilevel"/>
    <w:tmpl w:val="9338561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FC968F6"/>
    <w:multiLevelType w:val="hybridMultilevel"/>
    <w:tmpl w:val="0AA23E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30573451"/>
    <w:multiLevelType w:val="hybridMultilevel"/>
    <w:tmpl w:val="810AC7F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nsid w:val="3124695D"/>
    <w:multiLevelType w:val="hybridMultilevel"/>
    <w:tmpl w:val="DCE4A7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320935A9"/>
    <w:multiLevelType w:val="hybridMultilevel"/>
    <w:tmpl w:val="A4B069AC"/>
    <w:lvl w:ilvl="0" w:tplc="53A2DDE0">
      <w:start w:val="1"/>
      <w:numFmt w:val="bullet"/>
      <w:lvlText w:val=""/>
      <w:lvlJc w:val="left"/>
      <w:pPr>
        <w:ind w:left="1440" w:hanging="360"/>
      </w:pPr>
      <w:rPr>
        <w:rFonts w:ascii="Wingdings" w:hAnsi="Wingdings"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3272755B"/>
    <w:multiLevelType w:val="hybridMultilevel"/>
    <w:tmpl w:val="06BA76B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29249AD"/>
    <w:multiLevelType w:val="hybridMultilevel"/>
    <w:tmpl w:val="5A749DF0"/>
    <w:lvl w:ilvl="0" w:tplc="04150009">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48">
    <w:nsid w:val="32C04003"/>
    <w:multiLevelType w:val="hybridMultilevel"/>
    <w:tmpl w:val="3FAC0EB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4141CE6"/>
    <w:multiLevelType w:val="hybridMultilevel"/>
    <w:tmpl w:val="E7289D2C"/>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nsid w:val="343B6BC4"/>
    <w:multiLevelType w:val="hybridMultilevel"/>
    <w:tmpl w:val="B4AA4EE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69C463C"/>
    <w:multiLevelType w:val="hybridMultilevel"/>
    <w:tmpl w:val="6F36F36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37B01AE7"/>
    <w:multiLevelType w:val="hybridMultilevel"/>
    <w:tmpl w:val="7596667C"/>
    <w:lvl w:ilvl="0" w:tplc="04150003">
      <w:start w:val="1"/>
      <w:numFmt w:val="bullet"/>
      <w:lvlText w:val="o"/>
      <w:lvlJc w:val="left"/>
      <w:pPr>
        <w:ind w:left="1565" w:hanging="360"/>
      </w:pPr>
      <w:rPr>
        <w:rFonts w:ascii="Courier New" w:hAnsi="Courier New" w:cs="Courier New" w:hint="default"/>
      </w:rPr>
    </w:lvl>
    <w:lvl w:ilvl="1" w:tplc="04150003" w:tentative="1">
      <w:start w:val="1"/>
      <w:numFmt w:val="bullet"/>
      <w:lvlText w:val="o"/>
      <w:lvlJc w:val="left"/>
      <w:pPr>
        <w:ind w:left="2285" w:hanging="360"/>
      </w:pPr>
      <w:rPr>
        <w:rFonts w:ascii="Courier New" w:hAnsi="Courier New" w:cs="Courier New" w:hint="default"/>
      </w:rPr>
    </w:lvl>
    <w:lvl w:ilvl="2" w:tplc="04150005" w:tentative="1">
      <w:start w:val="1"/>
      <w:numFmt w:val="bullet"/>
      <w:lvlText w:val=""/>
      <w:lvlJc w:val="left"/>
      <w:pPr>
        <w:ind w:left="3005" w:hanging="360"/>
      </w:pPr>
      <w:rPr>
        <w:rFonts w:ascii="Wingdings" w:hAnsi="Wingdings" w:hint="default"/>
      </w:rPr>
    </w:lvl>
    <w:lvl w:ilvl="3" w:tplc="04150001" w:tentative="1">
      <w:start w:val="1"/>
      <w:numFmt w:val="bullet"/>
      <w:lvlText w:val=""/>
      <w:lvlJc w:val="left"/>
      <w:pPr>
        <w:ind w:left="3725" w:hanging="360"/>
      </w:pPr>
      <w:rPr>
        <w:rFonts w:ascii="Symbol" w:hAnsi="Symbol" w:hint="default"/>
      </w:rPr>
    </w:lvl>
    <w:lvl w:ilvl="4" w:tplc="04150003" w:tentative="1">
      <w:start w:val="1"/>
      <w:numFmt w:val="bullet"/>
      <w:lvlText w:val="o"/>
      <w:lvlJc w:val="left"/>
      <w:pPr>
        <w:ind w:left="4445" w:hanging="360"/>
      </w:pPr>
      <w:rPr>
        <w:rFonts w:ascii="Courier New" w:hAnsi="Courier New" w:cs="Courier New" w:hint="default"/>
      </w:rPr>
    </w:lvl>
    <w:lvl w:ilvl="5" w:tplc="04150005" w:tentative="1">
      <w:start w:val="1"/>
      <w:numFmt w:val="bullet"/>
      <w:lvlText w:val=""/>
      <w:lvlJc w:val="left"/>
      <w:pPr>
        <w:ind w:left="5165" w:hanging="360"/>
      </w:pPr>
      <w:rPr>
        <w:rFonts w:ascii="Wingdings" w:hAnsi="Wingdings" w:hint="default"/>
      </w:rPr>
    </w:lvl>
    <w:lvl w:ilvl="6" w:tplc="04150001" w:tentative="1">
      <w:start w:val="1"/>
      <w:numFmt w:val="bullet"/>
      <w:lvlText w:val=""/>
      <w:lvlJc w:val="left"/>
      <w:pPr>
        <w:ind w:left="5885" w:hanging="360"/>
      </w:pPr>
      <w:rPr>
        <w:rFonts w:ascii="Symbol" w:hAnsi="Symbol" w:hint="default"/>
      </w:rPr>
    </w:lvl>
    <w:lvl w:ilvl="7" w:tplc="04150003" w:tentative="1">
      <w:start w:val="1"/>
      <w:numFmt w:val="bullet"/>
      <w:lvlText w:val="o"/>
      <w:lvlJc w:val="left"/>
      <w:pPr>
        <w:ind w:left="6605" w:hanging="360"/>
      </w:pPr>
      <w:rPr>
        <w:rFonts w:ascii="Courier New" w:hAnsi="Courier New" w:cs="Courier New" w:hint="default"/>
      </w:rPr>
    </w:lvl>
    <w:lvl w:ilvl="8" w:tplc="04150005" w:tentative="1">
      <w:start w:val="1"/>
      <w:numFmt w:val="bullet"/>
      <w:lvlText w:val=""/>
      <w:lvlJc w:val="left"/>
      <w:pPr>
        <w:ind w:left="7325" w:hanging="360"/>
      </w:pPr>
      <w:rPr>
        <w:rFonts w:ascii="Wingdings" w:hAnsi="Wingdings" w:hint="default"/>
      </w:rPr>
    </w:lvl>
  </w:abstractNum>
  <w:abstractNum w:abstractNumId="53">
    <w:nsid w:val="39CD1A01"/>
    <w:multiLevelType w:val="hybridMultilevel"/>
    <w:tmpl w:val="430EF2D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B736D52"/>
    <w:multiLevelType w:val="hybridMultilevel"/>
    <w:tmpl w:val="4C5E0D7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nsid w:val="3DAC25B1"/>
    <w:multiLevelType w:val="hybridMultilevel"/>
    <w:tmpl w:val="73202BD6"/>
    <w:lvl w:ilvl="0" w:tplc="04150009">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6">
    <w:nsid w:val="3DC73EC2"/>
    <w:multiLevelType w:val="hybridMultilevel"/>
    <w:tmpl w:val="D74629E4"/>
    <w:lvl w:ilvl="0" w:tplc="04150009">
      <w:start w:val="1"/>
      <w:numFmt w:val="bullet"/>
      <w:lvlText w:val=""/>
      <w:lvlJc w:val="left"/>
      <w:pPr>
        <w:ind w:left="840" w:hanging="360"/>
      </w:pPr>
      <w:rPr>
        <w:rFonts w:ascii="Wingdings" w:hAnsi="Wingdings"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57">
    <w:nsid w:val="3E087297"/>
    <w:multiLevelType w:val="hybridMultilevel"/>
    <w:tmpl w:val="F5B4B83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EBF6CB0"/>
    <w:multiLevelType w:val="hybridMultilevel"/>
    <w:tmpl w:val="BBEA8F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F2E120D"/>
    <w:multiLevelType w:val="hybridMultilevel"/>
    <w:tmpl w:val="9D7662C6"/>
    <w:lvl w:ilvl="0" w:tplc="04150009">
      <w:start w:val="1"/>
      <w:numFmt w:val="bullet"/>
      <w:lvlText w:val=""/>
      <w:lvlJc w:val="left"/>
      <w:pPr>
        <w:ind w:left="928" w:hanging="360"/>
      </w:pPr>
      <w:rPr>
        <w:rFonts w:ascii="Wingdings" w:hAnsi="Wingdings"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60">
    <w:nsid w:val="3F2F2C1F"/>
    <w:multiLevelType w:val="hybridMultilevel"/>
    <w:tmpl w:val="1A885C2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F653525"/>
    <w:multiLevelType w:val="hybridMultilevel"/>
    <w:tmpl w:val="0DA27F3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11211CE"/>
    <w:multiLevelType w:val="hybridMultilevel"/>
    <w:tmpl w:val="E03E62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nsid w:val="4118039E"/>
    <w:multiLevelType w:val="hybridMultilevel"/>
    <w:tmpl w:val="54C449A8"/>
    <w:lvl w:ilvl="0" w:tplc="04150009">
      <w:start w:val="1"/>
      <w:numFmt w:val="bullet"/>
      <w:lvlText w:val=""/>
      <w:lvlJc w:val="left"/>
      <w:pPr>
        <w:ind w:left="845" w:hanging="360"/>
      </w:pPr>
      <w:rPr>
        <w:rFonts w:ascii="Wingdings" w:hAnsi="Wingdings"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64">
    <w:nsid w:val="4257567F"/>
    <w:multiLevelType w:val="hybridMultilevel"/>
    <w:tmpl w:val="0F70909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43362EFB"/>
    <w:multiLevelType w:val="hybridMultilevel"/>
    <w:tmpl w:val="27B8343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3D756D8"/>
    <w:multiLevelType w:val="hybridMultilevel"/>
    <w:tmpl w:val="D0304BB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48C75F7"/>
    <w:multiLevelType w:val="hybridMultilevel"/>
    <w:tmpl w:val="B4DA955E"/>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7112AA0"/>
    <w:multiLevelType w:val="hybridMultilevel"/>
    <w:tmpl w:val="FE2C7F3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71A6360"/>
    <w:multiLevelType w:val="hybridMultilevel"/>
    <w:tmpl w:val="69AA165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7566411"/>
    <w:multiLevelType w:val="hybridMultilevel"/>
    <w:tmpl w:val="5776A3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49F45A5C"/>
    <w:multiLevelType w:val="hybridMultilevel"/>
    <w:tmpl w:val="AC9EDF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B943B0C"/>
    <w:multiLevelType w:val="hybridMultilevel"/>
    <w:tmpl w:val="D9E832B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BAB25BB"/>
    <w:multiLevelType w:val="hybridMultilevel"/>
    <w:tmpl w:val="8692341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DDF1F33"/>
    <w:multiLevelType w:val="hybridMultilevel"/>
    <w:tmpl w:val="72CEAF2A"/>
    <w:lvl w:ilvl="0" w:tplc="04150009">
      <w:start w:val="1"/>
      <w:numFmt w:val="bullet"/>
      <w:lvlText w:val=""/>
      <w:lvlJc w:val="left"/>
      <w:pPr>
        <w:ind w:left="1246" w:hanging="360"/>
      </w:pPr>
      <w:rPr>
        <w:rFonts w:ascii="Wingdings" w:hAnsi="Wingdings" w:hint="default"/>
      </w:rPr>
    </w:lvl>
    <w:lvl w:ilvl="1" w:tplc="04150003" w:tentative="1">
      <w:start w:val="1"/>
      <w:numFmt w:val="bullet"/>
      <w:lvlText w:val="o"/>
      <w:lvlJc w:val="left"/>
      <w:pPr>
        <w:ind w:left="1966" w:hanging="360"/>
      </w:pPr>
      <w:rPr>
        <w:rFonts w:ascii="Courier New" w:hAnsi="Courier New" w:cs="Courier New" w:hint="default"/>
      </w:rPr>
    </w:lvl>
    <w:lvl w:ilvl="2" w:tplc="04150005" w:tentative="1">
      <w:start w:val="1"/>
      <w:numFmt w:val="bullet"/>
      <w:lvlText w:val=""/>
      <w:lvlJc w:val="left"/>
      <w:pPr>
        <w:ind w:left="2686" w:hanging="360"/>
      </w:pPr>
      <w:rPr>
        <w:rFonts w:ascii="Wingdings" w:hAnsi="Wingdings" w:hint="default"/>
      </w:rPr>
    </w:lvl>
    <w:lvl w:ilvl="3" w:tplc="04150001" w:tentative="1">
      <w:start w:val="1"/>
      <w:numFmt w:val="bullet"/>
      <w:lvlText w:val=""/>
      <w:lvlJc w:val="left"/>
      <w:pPr>
        <w:ind w:left="3406" w:hanging="360"/>
      </w:pPr>
      <w:rPr>
        <w:rFonts w:ascii="Symbol" w:hAnsi="Symbol" w:hint="default"/>
      </w:rPr>
    </w:lvl>
    <w:lvl w:ilvl="4" w:tplc="04150003" w:tentative="1">
      <w:start w:val="1"/>
      <w:numFmt w:val="bullet"/>
      <w:lvlText w:val="o"/>
      <w:lvlJc w:val="left"/>
      <w:pPr>
        <w:ind w:left="4126" w:hanging="360"/>
      </w:pPr>
      <w:rPr>
        <w:rFonts w:ascii="Courier New" w:hAnsi="Courier New" w:cs="Courier New" w:hint="default"/>
      </w:rPr>
    </w:lvl>
    <w:lvl w:ilvl="5" w:tplc="04150005" w:tentative="1">
      <w:start w:val="1"/>
      <w:numFmt w:val="bullet"/>
      <w:lvlText w:val=""/>
      <w:lvlJc w:val="left"/>
      <w:pPr>
        <w:ind w:left="4846" w:hanging="360"/>
      </w:pPr>
      <w:rPr>
        <w:rFonts w:ascii="Wingdings" w:hAnsi="Wingdings" w:hint="default"/>
      </w:rPr>
    </w:lvl>
    <w:lvl w:ilvl="6" w:tplc="04150001" w:tentative="1">
      <w:start w:val="1"/>
      <w:numFmt w:val="bullet"/>
      <w:lvlText w:val=""/>
      <w:lvlJc w:val="left"/>
      <w:pPr>
        <w:ind w:left="5566" w:hanging="360"/>
      </w:pPr>
      <w:rPr>
        <w:rFonts w:ascii="Symbol" w:hAnsi="Symbol" w:hint="default"/>
      </w:rPr>
    </w:lvl>
    <w:lvl w:ilvl="7" w:tplc="04150003" w:tentative="1">
      <w:start w:val="1"/>
      <w:numFmt w:val="bullet"/>
      <w:lvlText w:val="o"/>
      <w:lvlJc w:val="left"/>
      <w:pPr>
        <w:ind w:left="6286" w:hanging="360"/>
      </w:pPr>
      <w:rPr>
        <w:rFonts w:ascii="Courier New" w:hAnsi="Courier New" w:cs="Courier New" w:hint="default"/>
      </w:rPr>
    </w:lvl>
    <w:lvl w:ilvl="8" w:tplc="04150005" w:tentative="1">
      <w:start w:val="1"/>
      <w:numFmt w:val="bullet"/>
      <w:lvlText w:val=""/>
      <w:lvlJc w:val="left"/>
      <w:pPr>
        <w:ind w:left="7006" w:hanging="360"/>
      </w:pPr>
      <w:rPr>
        <w:rFonts w:ascii="Wingdings" w:hAnsi="Wingdings" w:hint="default"/>
      </w:rPr>
    </w:lvl>
  </w:abstractNum>
  <w:abstractNum w:abstractNumId="75">
    <w:nsid w:val="4ED91274"/>
    <w:multiLevelType w:val="hybridMultilevel"/>
    <w:tmpl w:val="2632D0B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F76195E"/>
    <w:multiLevelType w:val="hybridMultilevel"/>
    <w:tmpl w:val="ED80C95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0A7606B"/>
    <w:multiLevelType w:val="hybridMultilevel"/>
    <w:tmpl w:val="44D875F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nsid w:val="50CD0042"/>
    <w:multiLevelType w:val="hybridMultilevel"/>
    <w:tmpl w:val="E732E5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19A4041"/>
    <w:multiLevelType w:val="hybridMultilevel"/>
    <w:tmpl w:val="94D05A50"/>
    <w:lvl w:ilvl="0" w:tplc="D2C46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19A40A3"/>
    <w:multiLevelType w:val="hybridMultilevel"/>
    <w:tmpl w:val="E62E19F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525E21B6"/>
    <w:multiLevelType w:val="hybridMultilevel"/>
    <w:tmpl w:val="C556FA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2DC7D22"/>
    <w:multiLevelType w:val="hybridMultilevel"/>
    <w:tmpl w:val="1CB82F86"/>
    <w:lvl w:ilvl="0" w:tplc="04150003">
      <w:start w:val="1"/>
      <w:numFmt w:val="bullet"/>
      <w:lvlText w:val="o"/>
      <w:lvlJc w:val="left"/>
      <w:pPr>
        <w:ind w:left="1565" w:hanging="360"/>
      </w:pPr>
      <w:rPr>
        <w:rFonts w:ascii="Courier New" w:hAnsi="Courier New" w:cs="Courier New" w:hint="default"/>
      </w:rPr>
    </w:lvl>
    <w:lvl w:ilvl="1" w:tplc="04150003" w:tentative="1">
      <w:start w:val="1"/>
      <w:numFmt w:val="bullet"/>
      <w:lvlText w:val="o"/>
      <w:lvlJc w:val="left"/>
      <w:pPr>
        <w:ind w:left="2285" w:hanging="360"/>
      </w:pPr>
      <w:rPr>
        <w:rFonts w:ascii="Courier New" w:hAnsi="Courier New" w:cs="Courier New" w:hint="default"/>
      </w:rPr>
    </w:lvl>
    <w:lvl w:ilvl="2" w:tplc="04150005" w:tentative="1">
      <w:start w:val="1"/>
      <w:numFmt w:val="bullet"/>
      <w:lvlText w:val=""/>
      <w:lvlJc w:val="left"/>
      <w:pPr>
        <w:ind w:left="3005" w:hanging="360"/>
      </w:pPr>
      <w:rPr>
        <w:rFonts w:ascii="Wingdings" w:hAnsi="Wingdings" w:hint="default"/>
      </w:rPr>
    </w:lvl>
    <w:lvl w:ilvl="3" w:tplc="04150001" w:tentative="1">
      <w:start w:val="1"/>
      <w:numFmt w:val="bullet"/>
      <w:lvlText w:val=""/>
      <w:lvlJc w:val="left"/>
      <w:pPr>
        <w:ind w:left="3725" w:hanging="360"/>
      </w:pPr>
      <w:rPr>
        <w:rFonts w:ascii="Symbol" w:hAnsi="Symbol" w:hint="default"/>
      </w:rPr>
    </w:lvl>
    <w:lvl w:ilvl="4" w:tplc="04150003" w:tentative="1">
      <w:start w:val="1"/>
      <w:numFmt w:val="bullet"/>
      <w:lvlText w:val="o"/>
      <w:lvlJc w:val="left"/>
      <w:pPr>
        <w:ind w:left="4445" w:hanging="360"/>
      </w:pPr>
      <w:rPr>
        <w:rFonts w:ascii="Courier New" w:hAnsi="Courier New" w:cs="Courier New" w:hint="default"/>
      </w:rPr>
    </w:lvl>
    <w:lvl w:ilvl="5" w:tplc="04150005" w:tentative="1">
      <w:start w:val="1"/>
      <w:numFmt w:val="bullet"/>
      <w:lvlText w:val=""/>
      <w:lvlJc w:val="left"/>
      <w:pPr>
        <w:ind w:left="5165" w:hanging="360"/>
      </w:pPr>
      <w:rPr>
        <w:rFonts w:ascii="Wingdings" w:hAnsi="Wingdings" w:hint="default"/>
      </w:rPr>
    </w:lvl>
    <w:lvl w:ilvl="6" w:tplc="04150001" w:tentative="1">
      <w:start w:val="1"/>
      <w:numFmt w:val="bullet"/>
      <w:lvlText w:val=""/>
      <w:lvlJc w:val="left"/>
      <w:pPr>
        <w:ind w:left="5885" w:hanging="360"/>
      </w:pPr>
      <w:rPr>
        <w:rFonts w:ascii="Symbol" w:hAnsi="Symbol" w:hint="default"/>
      </w:rPr>
    </w:lvl>
    <w:lvl w:ilvl="7" w:tplc="04150003" w:tentative="1">
      <w:start w:val="1"/>
      <w:numFmt w:val="bullet"/>
      <w:lvlText w:val="o"/>
      <w:lvlJc w:val="left"/>
      <w:pPr>
        <w:ind w:left="6605" w:hanging="360"/>
      </w:pPr>
      <w:rPr>
        <w:rFonts w:ascii="Courier New" w:hAnsi="Courier New" w:cs="Courier New" w:hint="default"/>
      </w:rPr>
    </w:lvl>
    <w:lvl w:ilvl="8" w:tplc="04150005" w:tentative="1">
      <w:start w:val="1"/>
      <w:numFmt w:val="bullet"/>
      <w:lvlText w:val=""/>
      <w:lvlJc w:val="left"/>
      <w:pPr>
        <w:ind w:left="7325" w:hanging="360"/>
      </w:pPr>
      <w:rPr>
        <w:rFonts w:ascii="Wingdings" w:hAnsi="Wingdings" w:hint="default"/>
      </w:rPr>
    </w:lvl>
  </w:abstractNum>
  <w:abstractNum w:abstractNumId="83">
    <w:nsid w:val="53D84B90"/>
    <w:multiLevelType w:val="hybridMultilevel"/>
    <w:tmpl w:val="07B636E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6AE0FCF"/>
    <w:multiLevelType w:val="hybridMultilevel"/>
    <w:tmpl w:val="42A041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B2F7001"/>
    <w:multiLevelType w:val="hybridMultilevel"/>
    <w:tmpl w:val="328A2C54"/>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nsid w:val="5BA344F2"/>
    <w:multiLevelType w:val="hybridMultilevel"/>
    <w:tmpl w:val="7E00631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BF871CF"/>
    <w:multiLevelType w:val="hybridMultilevel"/>
    <w:tmpl w:val="AA38C986"/>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nsid w:val="5C142EF8"/>
    <w:multiLevelType w:val="hybridMultilevel"/>
    <w:tmpl w:val="5EFAF56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DB64687"/>
    <w:multiLevelType w:val="hybridMultilevel"/>
    <w:tmpl w:val="D2BC2F9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F9C2E6C"/>
    <w:multiLevelType w:val="hybridMultilevel"/>
    <w:tmpl w:val="3414458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17928DA"/>
    <w:multiLevelType w:val="hybridMultilevel"/>
    <w:tmpl w:val="00ECC14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1CC1345"/>
    <w:multiLevelType w:val="hybridMultilevel"/>
    <w:tmpl w:val="0FA6C86A"/>
    <w:lvl w:ilvl="0" w:tplc="04150003">
      <w:start w:val="1"/>
      <w:numFmt w:val="bullet"/>
      <w:lvlText w:val="o"/>
      <w:lvlJc w:val="left"/>
      <w:pPr>
        <w:ind w:left="1565" w:hanging="360"/>
      </w:pPr>
      <w:rPr>
        <w:rFonts w:ascii="Courier New" w:hAnsi="Courier New" w:cs="Courier New" w:hint="default"/>
      </w:rPr>
    </w:lvl>
    <w:lvl w:ilvl="1" w:tplc="04150003" w:tentative="1">
      <w:start w:val="1"/>
      <w:numFmt w:val="bullet"/>
      <w:lvlText w:val="o"/>
      <w:lvlJc w:val="left"/>
      <w:pPr>
        <w:ind w:left="2285" w:hanging="360"/>
      </w:pPr>
      <w:rPr>
        <w:rFonts w:ascii="Courier New" w:hAnsi="Courier New" w:cs="Courier New" w:hint="default"/>
      </w:rPr>
    </w:lvl>
    <w:lvl w:ilvl="2" w:tplc="04150005" w:tentative="1">
      <w:start w:val="1"/>
      <w:numFmt w:val="bullet"/>
      <w:lvlText w:val=""/>
      <w:lvlJc w:val="left"/>
      <w:pPr>
        <w:ind w:left="3005" w:hanging="360"/>
      </w:pPr>
      <w:rPr>
        <w:rFonts w:ascii="Wingdings" w:hAnsi="Wingdings" w:hint="default"/>
      </w:rPr>
    </w:lvl>
    <w:lvl w:ilvl="3" w:tplc="04150001" w:tentative="1">
      <w:start w:val="1"/>
      <w:numFmt w:val="bullet"/>
      <w:lvlText w:val=""/>
      <w:lvlJc w:val="left"/>
      <w:pPr>
        <w:ind w:left="3725" w:hanging="360"/>
      </w:pPr>
      <w:rPr>
        <w:rFonts w:ascii="Symbol" w:hAnsi="Symbol" w:hint="default"/>
      </w:rPr>
    </w:lvl>
    <w:lvl w:ilvl="4" w:tplc="04150003" w:tentative="1">
      <w:start w:val="1"/>
      <w:numFmt w:val="bullet"/>
      <w:lvlText w:val="o"/>
      <w:lvlJc w:val="left"/>
      <w:pPr>
        <w:ind w:left="4445" w:hanging="360"/>
      </w:pPr>
      <w:rPr>
        <w:rFonts w:ascii="Courier New" w:hAnsi="Courier New" w:cs="Courier New" w:hint="default"/>
      </w:rPr>
    </w:lvl>
    <w:lvl w:ilvl="5" w:tplc="04150005" w:tentative="1">
      <w:start w:val="1"/>
      <w:numFmt w:val="bullet"/>
      <w:lvlText w:val=""/>
      <w:lvlJc w:val="left"/>
      <w:pPr>
        <w:ind w:left="5165" w:hanging="360"/>
      </w:pPr>
      <w:rPr>
        <w:rFonts w:ascii="Wingdings" w:hAnsi="Wingdings" w:hint="default"/>
      </w:rPr>
    </w:lvl>
    <w:lvl w:ilvl="6" w:tplc="04150001" w:tentative="1">
      <w:start w:val="1"/>
      <w:numFmt w:val="bullet"/>
      <w:lvlText w:val=""/>
      <w:lvlJc w:val="left"/>
      <w:pPr>
        <w:ind w:left="5885" w:hanging="360"/>
      </w:pPr>
      <w:rPr>
        <w:rFonts w:ascii="Symbol" w:hAnsi="Symbol" w:hint="default"/>
      </w:rPr>
    </w:lvl>
    <w:lvl w:ilvl="7" w:tplc="04150003" w:tentative="1">
      <w:start w:val="1"/>
      <w:numFmt w:val="bullet"/>
      <w:lvlText w:val="o"/>
      <w:lvlJc w:val="left"/>
      <w:pPr>
        <w:ind w:left="6605" w:hanging="360"/>
      </w:pPr>
      <w:rPr>
        <w:rFonts w:ascii="Courier New" w:hAnsi="Courier New" w:cs="Courier New" w:hint="default"/>
      </w:rPr>
    </w:lvl>
    <w:lvl w:ilvl="8" w:tplc="04150005" w:tentative="1">
      <w:start w:val="1"/>
      <w:numFmt w:val="bullet"/>
      <w:lvlText w:val=""/>
      <w:lvlJc w:val="left"/>
      <w:pPr>
        <w:ind w:left="7325" w:hanging="360"/>
      </w:pPr>
      <w:rPr>
        <w:rFonts w:ascii="Wingdings" w:hAnsi="Wingdings" w:hint="default"/>
      </w:rPr>
    </w:lvl>
  </w:abstractNum>
  <w:abstractNum w:abstractNumId="93">
    <w:nsid w:val="61F953A8"/>
    <w:multiLevelType w:val="hybridMultilevel"/>
    <w:tmpl w:val="4800B56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nsid w:val="6246558F"/>
    <w:multiLevelType w:val="hybridMultilevel"/>
    <w:tmpl w:val="1652C576"/>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nsid w:val="62A21D42"/>
    <w:multiLevelType w:val="hybridMultilevel"/>
    <w:tmpl w:val="2B1E826A"/>
    <w:lvl w:ilvl="0" w:tplc="04150009">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6">
    <w:nsid w:val="62EE2215"/>
    <w:multiLevelType w:val="hybridMultilevel"/>
    <w:tmpl w:val="8A06AB4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362605C"/>
    <w:multiLevelType w:val="hybridMultilevel"/>
    <w:tmpl w:val="6D5000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6400270F"/>
    <w:multiLevelType w:val="hybridMultilevel"/>
    <w:tmpl w:val="5AEA456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nsid w:val="663D76AF"/>
    <w:multiLevelType w:val="hybridMultilevel"/>
    <w:tmpl w:val="C554C2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AB31559"/>
    <w:multiLevelType w:val="hybridMultilevel"/>
    <w:tmpl w:val="706AEA5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nsid w:val="6C0F5CCC"/>
    <w:multiLevelType w:val="hybridMultilevel"/>
    <w:tmpl w:val="8260169C"/>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C777074"/>
    <w:multiLevelType w:val="hybridMultilevel"/>
    <w:tmpl w:val="561490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6D576E42"/>
    <w:multiLevelType w:val="hybridMultilevel"/>
    <w:tmpl w:val="61F8F9C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nsid w:val="6E2267C0"/>
    <w:multiLevelType w:val="hybridMultilevel"/>
    <w:tmpl w:val="19CAD93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E755ABD"/>
    <w:multiLevelType w:val="hybridMultilevel"/>
    <w:tmpl w:val="9FCAA8D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E947CDE"/>
    <w:multiLevelType w:val="hybridMultilevel"/>
    <w:tmpl w:val="4216D47C"/>
    <w:lvl w:ilvl="0" w:tplc="04150009">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07">
    <w:nsid w:val="6EFC0A32"/>
    <w:multiLevelType w:val="hybridMultilevel"/>
    <w:tmpl w:val="BEF68A9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9">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F816714"/>
    <w:multiLevelType w:val="hybridMultilevel"/>
    <w:tmpl w:val="F0AE037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nsid w:val="71A80B37"/>
    <w:multiLevelType w:val="hybridMultilevel"/>
    <w:tmpl w:val="3E78E57E"/>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nsid w:val="71DC5E8B"/>
    <w:multiLevelType w:val="hybridMultilevel"/>
    <w:tmpl w:val="7B04DA60"/>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6130B9E"/>
    <w:multiLevelType w:val="hybridMultilevel"/>
    <w:tmpl w:val="2746F122"/>
    <w:lvl w:ilvl="0" w:tplc="04150009">
      <w:start w:val="1"/>
      <w:numFmt w:val="bullet"/>
      <w:lvlText w:val=""/>
      <w:lvlJc w:val="left"/>
      <w:pPr>
        <w:ind w:left="720" w:hanging="360"/>
      </w:pPr>
      <w:rPr>
        <w:rFonts w:ascii="Wingdings" w:hAnsi="Wingdings" w:hint="default"/>
      </w:rPr>
    </w:lvl>
    <w:lvl w:ilvl="1" w:tplc="E43C8CB0">
      <w:numFmt w:val="bullet"/>
      <w:lvlText w:val=""/>
      <w:lvlJc w:val="left"/>
      <w:pPr>
        <w:ind w:left="1770" w:hanging="690"/>
      </w:pPr>
      <w:rPr>
        <w:rFonts w:ascii="Symbol" w:eastAsiaTheme="minorHAnsi"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653106C"/>
    <w:multiLevelType w:val="hybridMultilevel"/>
    <w:tmpl w:val="7B387BB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70A03D6"/>
    <w:multiLevelType w:val="hybridMultilevel"/>
    <w:tmpl w:val="95E601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nsid w:val="775C4CBF"/>
    <w:multiLevelType w:val="hybridMultilevel"/>
    <w:tmpl w:val="10608A88"/>
    <w:lvl w:ilvl="0" w:tplc="04150009">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78B7598C"/>
    <w:multiLevelType w:val="hybridMultilevel"/>
    <w:tmpl w:val="04849A40"/>
    <w:lvl w:ilvl="0" w:tplc="04150009">
      <w:start w:val="1"/>
      <w:numFmt w:val="bullet"/>
      <w:lvlText w:val=""/>
      <w:lvlJc w:val="left"/>
      <w:pPr>
        <w:ind w:left="908" w:hanging="360"/>
      </w:pPr>
      <w:rPr>
        <w:rFonts w:ascii="Wingdings" w:hAnsi="Wingdings" w:hint="default"/>
      </w:rPr>
    </w:lvl>
    <w:lvl w:ilvl="1" w:tplc="04150003" w:tentative="1">
      <w:start w:val="1"/>
      <w:numFmt w:val="bullet"/>
      <w:lvlText w:val="o"/>
      <w:lvlJc w:val="left"/>
      <w:pPr>
        <w:ind w:left="1628" w:hanging="360"/>
      </w:pPr>
      <w:rPr>
        <w:rFonts w:ascii="Courier New" w:hAnsi="Courier New" w:cs="Courier New" w:hint="default"/>
      </w:rPr>
    </w:lvl>
    <w:lvl w:ilvl="2" w:tplc="04150005" w:tentative="1">
      <w:start w:val="1"/>
      <w:numFmt w:val="bullet"/>
      <w:lvlText w:val=""/>
      <w:lvlJc w:val="left"/>
      <w:pPr>
        <w:ind w:left="2348" w:hanging="360"/>
      </w:pPr>
      <w:rPr>
        <w:rFonts w:ascii="Wingdings" w:hAnsi="Wingdings" w:hint="default"/>
      </w:rPr>
    </w:lvl>
    <w:lvl w:ilvl="3" w:tplc="04150001" w:tentative="1">
      <w:start w:val="1"/>
      <w:numFmt w:val="bullet"/>
      <w:lvlText w:val=""/>
      <w:lvlJc w:val="left"/>
      <w:pPr>
        <w:ind w:left="3068" w:hanging="360"/>
      </w:pPr>
      <w:rPr>
        <w:rFonts w:ascii="Symbol" w:hAnsi="Symbol" w:hint="default"/>
      </w:rPr>
    </w:lvl>
    <w:lvl w:ilvl="4" w:tplc="04150003" w:tentative="1">
      <w:start w:val="1"/>
      <w:numFmt w:val="bullet"/>
      <w:lvlText w:val="o"/>
      <w:lvlJc w:val="left"/>
      <w:pPr>
        <w:ind w:left="3788" w:hanging="360"/>
      </w:pPr>
      <w:rPr>
        <w:rFonts w:ascii="Courier New" w:hAnsi="Courier New" w:cs="Courier New" w:hint="default"/>
      </w:rPr>
    </w:lvl>
    <w:lvl w:ilvl="5" w:tplc="04150005" w:tentative="1">
      <w:start w:val="1"/>
      <w:numFmt w:val="bullet"/>
      <w:lvlText w:val=""/>
      <w:lvlJc w:val="left"/>
      <w:pPr>
        <w:ind w:left="4508" w:hanging="360"/>
      </w:pPr>
      <w:rPr>
        <w:rFonts w:ascii="Wingdings" w:hAnsi="Wingdings" w:hint="default"/>
      </w:rPr>
    </w:lvl>
    <w:lvl w:ilvl="6" w:tplc="04150001" w:tentative="1">
      <w:start w:val="1"/>
      <w:numFmt w:val="bullet"/>
      <w:lvlText w:val=""/>
      <w:lvlJc w:val="left"/>
      <w:pPr>
        <w:ind w:left="5228" w:hanging="360"/>
      </w:pPr>
      <w:rPr>
        <w:rFonts w:ascii="Symbol" w:hAnsi="Symbol" w:hint="default"/>
      </w:rPr>
    </w:lvl>
    <w:lvl w:ilvl="7" w:tplc="04150003" w:tentative="1">
      <w:start w:val="1"/>
      <w:numFmt w:val="bullet"/>
      <w:lvlText w:val="o"/>
      <w:lvlJc w:val="left"/>
      <w:pPr>
        <w:ind w:left="5948" w:hanging="360"/>
      </w:pPr>
      <w:rPr>
        <w:rFonts w:ascii="Courier New" w:hAnsi="Courier New" w:cs="Courier New" w:hint="default"/>
      </w:rPr>
    </w:lvl>
    <w:lvl w:ilvl="8" w:tplc="04150005" w:tentative="1">
      <w:start w:val="1"/>
      <w:numFmt w:val="bullet"/>
      <w:lvlText w:val=""/>
      <w:lvlJc w:val="left"/>
      <w:pPr>
        <w:ind w:left="6668" w:hanging="360"/>
      </w:pPr>
      <w:rPr>
        <w:rFonts w:ascii="Wingdings" w:hAnsi="Wingdings" w:hint="default"/>
      </w:rPr>
    </w:lvl>
  </w:abstractNum>
  <w:abstractNum w:abstractNumId="116">
    <w:nsid w:val="791E55DD"/>
    <w:multiLevelType w:val="hybridMultilevel"/>
    <w:tmpl w:val="880CAEF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7">
    <w:nsid w:val="7A89224F"/>
    <w:multiLevelType w:val="hybridMultilevel"/>
    <w:tmpl w:val="E12037D8"/>
    <w:lvl w:ilvl="0" w:tplc="04150009">
      <w:start w:val="1"/>
      <w:numFmt w:val="bullet"/>
      <w:lvlText w:val=""/>
      <w:lvlJc w:val="left"/>
      <w:pPr>
        <w:ind w:left="1396" w:hanging="360"/>
      </w:pPr>
      <w:rPr>
        <w:rFonts w:ascii="Wingdings" w:hAnsi="Wingdings" w:hint="default"/>
      </w:rPr>
    </w:lvl>
    <w:lvl w:ilvl="1" w:tplc="04150003" w:tentative="1">
      <w:start w:val="1"/>
      <w:numFmt w:val="bullet"/>
      <w:lvlText w:val="o"/>
      <w:lvlJc w:val="left"/>
      <w:pPr>
        <w:ind w:left="2116" w:hanging="360"/>
      </w:pPr>
      <w:rPr>
        <w:rFonts w:ascii="Courier New" w:hAnsi="Courier New" w:cs="Courier New" w:hint="default"/>
      </w:rPr>
    </w:lvl>
    <w:lvl w:ilvl="2" w:tplc="04150005" w:tentative="1">
      <w:start w:val="1"/>
      <w:numFmt w:val="bullet"/>
      <w:lvlText w:val=""/>
      <w:lvlJc w:val="left"/>
      <w:pPr>
        <w:ind w:left="2836" w:hanging="360"/>
      </w:pPr>
      <w:rPr>
        <w:rFonts w:ascii="Wingdings" w:hAnsi="Wingdings" w:hint="default"/>
      </w:rPr>
    </w:lvl>
    <w:lvl w:ilvl="3" w:tplc="04150001" w:tentative="1">
      <w:start w:val="1"/>
      <w:numFmt w:val="bullet"/>
      <w:lvlText w:val=""/>
      <w:lvlJc w:val="left"/>
      <w:pPr>
        <w:ind w:left="3556" w:hanging="360"/>
      </w:pPr>
      <w:rPr>
        <w:rFonts w:ascii="Symbol" w:hAnsi="Symbol" w:hint="default"/>
      </w:rPr>
    </w:lvl>
    <w:lvl w:ilvl="4" w:tplc="04150003" w:tentative="1">
      <w:start w:val="1"/>
      <w:numFmt w:val="bullet"/>
      <w:lvlText w:val="o"/>
      <w:lvlJc w:val="left"/>
      <w:pPr>
        <w:ind w:left="4276" w:hanging="360"/>
      </w:pPr>
      <w:rPr>
        <w:rFonts w:ascii="Courier New" w:hAnsi="Courier New" w:cs="Courier New" w:hint="default"/>
      </w:rPr>
    </w:lvl>
    <w:lvl w:ilvl="5" w:tplc="04150005" w:tentative="1">
      <w:start w:val="1"/>
      <w:numFmt w:val="bullet"/>
      <w:lvlText w:val=""/>
      <w:lvlJc w:val="left"/>
      <w:pPr>
        <w:ind w:left="4996" w:hanging="360"/>
      </w:pPr>
      <w:rPr>
        <w:rFonts w:ascii="Wingdings" w:hAnsi="Wingdings" w:hint="default"/>
      </w:rPr>
    </w:lvl>
    <w:lvl w:ilvl="6" w:tplc="04150001" w:tentative="1">
      <w:start w:val="1"/>
      <w:numFmt w:val="bullet"/>
      <w:lvlText w:val=""/>
      <w:lvlJc w:val="left"/>
      <w:pPr>
        <w:ind w:left="5716" w:hanging="360"/>
      </w:pPr>
      <w:rPr>
        <w:rFonts w:ascii="Symbol" w:hAnsi="Symbol" w:hint="default"/>
      </w:rPr>
    </w:lvl>
    <w:lvl w:ilvl="7" w:tplc="04150003" w:tentative="1">
      <w:start w:val="1"/>
      <w:numFmt w:val="bullet"/>
      <w:lvlText w:val="o"/>
      <w:lvlJc w:val="left"/>
      <w:pPr>
        <w:ind w:left="6436" w:hanging="360"/>
      </w:pPr>
      <w:rPr>
        <w:rFonts w:ascii="Courier New" w:hAnsi="Courier New" w:cs="Courier New" w:hint="default"/>
      </w:rPr>
    </w:lvl>
    <w:lvl w:ilvl="8" w:tplc="04150005" w:tentative="1">
      <w:start w:val="1"/>
      <w:numFmt w:val="bullet"/>
      <w:lvlText w:val=""/>
      <w:lvlJc w:val="left"/>
      <w:pPr>
        <w:ind w:left="7156" w:hanging="360"/>
      </w:pPr>
      <w:rPr>
        <w:rFonts w:ascii="Wingdings" w:hAnsi="Wingdings" w:hint="default"/>
      </w:rPr>
    </w:lvl>
  </w:abstractNum>
  <w:abstractNum w:abstractNumId="118">
    <w:nsid w:val="7A9754DF"/>
    <w:multiLevelType w:val="hybridMultilevel"/>
    <w:tmpl w:val="84F890FC"/>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9">
    <w:nsid w:val="7B5363D9"/>
    <w:multiLevelType w:val="hybridMultilevel"/>
    <w:tmpl w:val="71D450F4"/>
    <w:lvl w:ilvl="0" w:tplc="0415000F">
      <w:start w:val="1"/>
      <w:numFmt w:val="decimal"/>
      <w:lvlText w:val="%1."/>
      <w:lvlJc w:val="left"/>
      <w:pPr>
        <w:ind w:left="720" w:hanging="360"/>
      </w:pPr>
    </w:lvl>
    <w:lvl w:ilvl="1" w:tplc="32486ECC">
      <w:numFmt w:val="bullet"/>
      <w:lvlText w:val=""/>
      <w:lvlJc w:val="left"/>
      <w:pPr>
        <w:ind w:left="1440" w:hanging="360"/>
      </w:pPr>
      <w:rPr>
        <w:rFonts w:ascii="Wingdings 2" w:eastAsiaTheme="minorHAnsi" w:hAnsi="Wingdings 2" w:cs="Times New Roman" w:hint="default"/>
      </w:rPr>
    </w:lvl>
    <w:lvl w:ilvl="2" w:tplc="FC504A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BA77B2A"/>
    <w:multiLevelType w:val="hybridMultilevel"/>
    <w:tmpl w:val="7716E1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7C1A5153"/>
    <w:multiLevelType w:val="hybridMultilevel"/>
    <w:tmpl w:val="A1F24BD2"/>
    <w:lvl w:ilvl="0" w:tplc="04150009">
      <w:start w:val="1"/>
      <w:numFmt w:val="bullet"/>
      <w:lvlText w:val=""/>
      <w:lvlJc w:val="left"/>
      <w:pPr>
        <w:ind w:left="783" w:hanging="360"/>
      </w:pPr>
      <w:rPr>
        <w:rFonts w:ascii="Wingdings" w:hAnsi="Wingding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22">
    <w:nsid w:val="7CC1480E"/>
    <w:multiLevelType w:val="multilevel"/>
    <w:tmpl w:val="419A2C70"/>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3">
    <w:nsid w:val="7D0D1DF7"/>
    <w:multiLevelType w:val="hybridMultilevel"/>
    <w:tmpl w:val="AC78EF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FC90675"/>
    <w:multiLevelType w:val="hybridMultilevel"/>
    <w:tmpl w:val="3ECC61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6"/>
  </w:num>
  <w:num w:numId="2">
    <w:abstractNumId w:val="21"/>
  </w:num>
  <w:num w:numId="3">
    <w:abstractNumId w:val="96"/>
  </w:num>
  <w:num w:numId="4">
    <w:abstractNumId w:val="80"/>
  </w:num>
  <w:num w:numId="5">
    <w:abstractNumId w:val="32"/>
  </w:num>
  <w:num w:numId="6">
    <w:abstractNumId w:val="55"/>
  </w:num>
  <w:num w:numId="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9"/>
  </w:num>
  <w:num w:numId="13">
    <w:abstractNumId w:val="113"/>
  </w:num>
  <w:num w:numId="14">
    <w:abstractNumId w:val="7"/>
  </w:num>
  <w:num w:numId="15">
    <w:abstractNumId w:val="86"/>
  </w:num>
  <w:num w:numId="16">
    <w:abstractNumId w:val="27"/>
  </w:num>
  <w:num w:numId="17">
    <w:abstractNumId w:val="108"/>
  </w:num>
  <w:num w:numId="18">
    <w:abstractNumId w:val="45"/>
  </w:num>
  <w:num w:numId="19">
    <w:abstractNumId w:val="59"/>
  </w:num>
  <w:num w:numId="20">
    <w:abstractNumId w:val="33"/>
  </w:num>
  <w:num w:numId="21">
    <w:abstractNumId w:val="60"/>
  </w:num>
  <w:num w:numId="22">
    <w:abstractNumId w:val="70"/>
  </w:num>
  <w:num w:numId="23">
    <w:abstractNumId w:val="109"/>
  </w:num>
  <w:num w:numId="24">
    <w:abstractNumId w:val="35"/>
  </w:num>
  <w:num w:numId="25">
    <w:abstractNumId w:val="1"/>
  </w:num>
  <w:num w:numId="26">
    <w:abstractNumId w:val="38"/>
  </w:num>
  <w:num w:numId="27">
    <w:abstractNumId w:val="114"/>
  </w:num>
  <w:num w:numId="28">
    <w:abstractNumId w:val="19"/>
  </w:num>
  <w:num w:numId="29">
    <w:abstractNumId w:val="101"/>
  </w:num>
  <w:num w:numId="30">
    <w:abstractNumId w:val="67"/>
  </w:num>
  <w:num w:numId="31">
    <w:abstractNumId w:val="40"/>
  </w:num>
  <w:num w:numId="32">
    <w:abstractNumId w:val="117"/>
  </w:num>
  <w:num w:numId="33">
    <w:abstractNumId w:val="74"/>
  </w:num>
  <w:num w:numId="34">
    <w:abstractNumId w:val="102"/>
  </w:num>
  <w:num w:numId="35">
    <w:abstractNumId w:val="76"/>
  </w:num>
  <w:num w:numId="36">
    <w:abstractNumId w:val="15"/>
  </w:num>
  <w:num w:numId="37">
    <w:abstractNumId w:val="50"/>
  </w:num>
  <w:num w:numId="38">
    <w:abstractNumId w:val="23"/>
  </w:num>
  <w:num w:numId="39">
    <w:abstractNumId w:val="47"/>
  </w:num>
  <w:num w:numId="40">
    <w:abstractNumId w:val="69"/>
  </w:num>
  <w:num w:numId="41">
    <w:abstractNumId w:val="104"/>
  </w:num>
  <w:num w:numId="42">
    <w:abstractNumId w:val="106"/>
  </w:num>
  <w:num w:numId="43">
    <w:abstractNumId w:val="120"/>
  </w:num>
  <w:num w:numId="44">
    <w:abstractNumId w:val="14"/>
  </w:num>
  <w:num w:numId="45">
    <w:abstractNumId w:val="91"/>
  </w:num>
  <w:num w:numId="46">
    <w:abstractNumId w:val="58"/>
  </w:num>
  <w:num w:numId="47">
    <w:abstractNumId w:val="42"/>
  </w:num>
  <w:num w:numId="48">
    <w:abstractNumId w:val="99"/>
  </w:num>
  <w:num w:numId="49">
    <w:abstractNumId w:val="90"/>
  </w:num>
  <w:num w:numId="50">
    <w:abstractNumId w:val="6"/>
  </w:num>
  <w:num w:numId="51">
    <w:abstractNumId w:val="77"/>
  </w:num>
  <w:num w:numId="52">
    <w:abstractNumId w:val="29"/>
  </w:num>
  <w:num w:numId="53">
    <w:abstractNumId w:val="46"/>
  </w:num>
  <w:num w:numId="54">
    <w:abstractNumId w:val="84"/>
  </w:num>
  <w:num w:numId="55">
    <w:abstractNumId w:val="64"/>
  </w:num>
  <w:num w:numId="56">
    <w:abstractNumId w:val="89"/>
  </w:num>
  <w:num w:numId="57">
    <w:abstractNumId w:val="34"/>
  </w:num>
  <w:num w:numId="58">
    <w:abstractNumId w:val="85"/>
  </w:num>
  <w:num w:numId="59">
    <w:abstractNumId w:val="71"/>
  </w:num>
  <w:num w:numId="60">
    <w:abstractNumId w:val="28"/>
  </w:num>
  <w:num w:numId="61">
    <w:abstractNumId w:val="51"/>
  </w:num>
  <w:num w:numId="62">
    <w:abstractNumId w:val="61"/>
  </w:num>
  <w:num w:numId="63">
    <w:abstractNumId w:val="22"/>
  </w:num>
  <w:num w:numId="64">
    <w:abstractNumId w:val="17"/>
  </w:num>
  <w:num w:numId="65">
    <w:abstractNumId w:val="37"/>
  </w:num>
  <w:num w:numId="66">
    <w:abstractNumId w:val="107"/>
  </w:num>
  <w:num w:numId="67">
    <w:abstractNumId w:val="53"/>
  </w:num>
  <w:num w:numId="68">
    <w:abstractNumId w:val="31"/>
  </w:num>
  <w:num w:numId="69">
    <w:abstractNumId w:val="18"/>
  </w:num>
  <w:num w:numId="70">
    <w:abstractNumId w:val="95"/>
  </w:num>
  <w:num w:numId="71">
    <w:abstractNumId w:val="4"/>
  </w:num>
  <w:num w:numId="72">
    <w:abstractNumId w:val="73"/>
  </w:num>
  <w:num w:numId="73">
    <w:abstractNumId w:val="24"/>
  </w:num>
  <w:num w:numId="74">
    <w:abstractNumId w:val="88"/>
  </w:num>
  <w:num w:numId="75">
    <w:abstractNumId w:val="25"/>
  </w:num>
  <w:num w:numId="76">
    <w:abstractNumId w:val="112"/>
  </w:num>
  <w:num w:numId="77">
    <w:abstractNumId w:val="41"/>
  </w:num>
  <w:num w:numId="78">
    <w:abstractNumId w:val="72"/>
  </w:num>
  <w:num w:numId="79">
    <w:abstractNumId w:val="75"/>
  </w:num>
  <w:num w:numId="80">
    <w:abstractNumId w:val="111"/>
  </w:num>
  <w:num w:numId="81">
    <w:abstractNumId w:val="110"/>
  </w:num>
  <w:num w:numId="82">
    <w:abstractNumId w:val="83"/>
  </w:num>
  <w:num w:numId="83">
    <w:abstractNumId w:val="121"/>
  </w:num>
  <w:num w:numId="84">
    <w:abstractNumId w:val="63"/>
  </w:num>
  <w:num w:numId="85">
    <w:abstractNumId w:val="92"/>
  </w:num>
  <w:num w:numId="86">
    <w:abstractNumId w:val="82"/>
  </w:num>
  <w:num w:numId="87">
    <w:abstractNumId w:val="52"/>
  </w:num>
  <w:num w:numId="88">
    <w:abstractNumId w:val="115"/>
  </w:num>
  <w:num w:numId="89">
    <w:abstractNumId w:val="57"/>
  </w:num>
  <w:num w:numId="90">
    <w:abstractNumId w:val="26"/>
  </w:num>
  <w:num w:numId="91">
    <w:abstractNumId w:val="8"/>
  </w:num>
  <w:num w:numId="92">
    <w:abstractNumId w:val="105"/>
  </w:num>
  <w:num w:numId="93">
    <w:abstractNumId w:val="16"/>
  </w:num>
  <w:num w:numId="94">
    <w:abstractNumId w:val="36"/>
  </w:num>
  <w:num w:numId="95">
    <w:abstractNumId w:val="5"/>
  </w:num>
  <w:num w:numId="96">
    <w:abstractNumId w:val="98"/>
  </w:num>
  <w:num w:numId="97">
    <w:abstractNumId w:val="116"/>
  </w:num>
  <w:num w:numId="98">
    <w:abstractNumId w:val="100"/>
  </w:num>
  <w:num w:numId="99">
    <w:abstractNumId w:val="118"/>
  </w:num>
  <w:num w:numId="100">
    <w:abstractNumId w:val="11"/>
  </w:num>
  <w:num w:numId="101">
    <w:abstractNumId w:val="43"/>
  </w:num>
  <w:num w:numId="102">
    <w:abstractNumId w:val="103"/>
  </w:num>
  <w:num w:numId="103">
    <w:abstractNumId w:val="93"/>
  </w:num>
  <w:num w:numId="104">
    <w:abstractNumId w:val="44"/>
  </w:num>
  <w:num w:numId="105">
    <w:abstractNumId w:val="30"/>
  </w:num>
  <w:num w:numId="106">
    <w:abstractNumId w:val="54"/>
  </w:num>
  <w:num w:numId="107">
    <w:abstractNumId w:val="12"/>
  </w:num>
  <w:num w:numId="108">
    <w:abstractNumId w:val="20"/>
  </w:num>
  <w:num w:numId="109">
    <w:abstractNumId w:val="48"/>
  </w:num>
  <w:num w:numId="110">
    <w:abstractNumId w:val="81"/>
  </w:num>
  <w:num w:numId="111">
    <w:abstractNumId w:val="49"/>
  </w:num>
  <w:num w:numId="112">
    <w:abstractNumId w:val="9"/>
  </w:num>
  <w:num w:numId="113">
    <w:abstractNumId w:val="3"/>
  </w:num>
  <w:num w:numId="114">
    <w:abstractNumId w:val="78"/>
  </w:num>
  <w:num w:numId="115">
    <w:abstractNumId w:val="65"/>
  </w:num>
  <w:num w:numId="116">
    <w:abstractNumId w:val="87"/>
  </w:num>
  <w:num w:numId="117">
    <w:abstractNumId w:val="68"/>
  </w:num>
  <w:num w:numId="118">
    <w:abstractNumId w:val="123"/>
  </w:num>
  <w:num w:numId="119">
    <w:abstractNumId w:val="79"/>
  </w:num>
  <w:num w:numId="120">
    <w:abstractNumId w:val="56"/>
  </w:num>
  <w:num w:numId="121">
    <w:abstractNumId w:val="39"/>
  </w:num>
  <w:num w:numId="122">
    <w:abstractNumId w:val="94"/>
  </w:num>
  <w:num w:numId="123">
    <w:abstractNumId w:val="10"/>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1F"/>
    <w:rsid w:val="0000082D"/>
    <w:rsid w:val="00000D35"/>
    <w:rsid w:val="00000D52"/>
    <w:rsid w:val="000012BF"/>
    <w:rsid w:val="000023BB"/>
    <w:rsid w:val="000041EB"/>
    <w:rsid w:val="000051B7"/>
    <w:rsid w:val="00006241"/>
    <w:rsid w:val="000065ED"/>
    <w:rsid w:val="000103A9"/>
    <w:rsid w:val="000114DB"/>
    <w:rsid w:val="00011C35"/>
    <w:rsid w:val="000123D0"/>
    <w:rsid w:val="0001430C"/>
    <w:rsid w:val="0001632D"/>
    <w:rsid w:val="00017BF1"/>
    <w:rsid w:val="00017EF6"/>
    <w:rsid w:val="00020012"/>
    <w:rsid w:val="00020646"/>
    <w:rsid w:val="00020A2C"/>
    <w:rsid w:val="000213EC"/>
    <w:rsid w:val="00021748"/>
    <w:rsid w:val="000221C4"/>
    <w:rsid w:val="0002336A"/>
    <w:rsid w:val="00023D88"/>
    <w:rsid w:val="00024525"/>
    <w:rsid w:val="00024A12"/>
    <w:rsid w:val="00025670"/>
    <w:rsid w:val="000263BB"/>
    <w:rsid w:val="000269FB"/>
    <w:rsid w:val="00027B63"/>
    <w:rsid w:val="000314B3"/>
    <w:rsid w:val="0003231F"/>
    <w:rsid w:val="000349CE"/>
    <w:rsid w:val="00035277"/>
    <w:rsid w:val="000360E0"/>
    <w:rsid w:val="00036CC7"/>
    <w:rsid w:val="00037BA3"/>
    <w:rsid w:val="00037F70"/>
    <w:rsid w:val="00040DDD"/>
    <w:rsid w:val="000411C8"/>
    <w:rsid w:val="000418B0"/>
    <w:rsid w:val="000423D5"/>
    <w:rsid w:val="00042FCE"/>
    <w:rsid w:val="000443ED"/>
    <w:rsid w:val="00046733"/>
    <w:rsid w:val="000474C8"/>
    <w:rsid w:val="000474E2"/>
    <w:rsid w:val="00050662"/>
    <w:rsid w:val="00050BE0"/>
    <w:rsid w:val="00051074"/>
    <w:rsid w:val="00051A43"/>
    <w:rsid w:val="00051DCB"/>
    <w:rsid w:val="0005246C"/>
    <w:rsid w:val="000531DE"/>
    <w:rsid w:val="000538D7"/>
    <w:rsid w:val="00055037"/>
    <w:rsid w:val="0005511C"/>
    <w:rsid w:val="00055180"/>
    <w:rsid w:val="00055A1C"/>
    <w:rsid w:val="000568C9"/>
    <w:rsid w:val="00057BAB"/>
    <w:rsid w:val="00060188"/>
    <w:rsid w:val="000607AD"/>
    <w:rsid w:val="000614BA"/>
    <w:rsid w:val="000629EC"/>
    <w:rsid w:val="000632F4"/>
    <w:rsid w:val="00065798"/>
    <w:rsid w:val="00065BDD"/>
    <w:rsid w:val="00066A28"/>
    <w:rsid w:val="00067C87"/>
    <w:rsid w:val="00070BA5"/>
    <w:rsid w:val="00070D70"/>
    <w:rsid w:val="00070DE4"/>
    <w:rsid w:val="00070DF3"/>
    <w:rsid w:val="000738C0"/>
    <w:rsid w:val="00073C38"/>
    <w:rsid w:val="0007443C"/>
    <w:rsid w:val="000748D2"/>
    <w:rsid w:val="0007700A"/>
    <w:rsid w:val="00077DA5"/>
    <w:rsid w:val="00081C23"/>
    <w:rsid w:val="00082931"/>
    <w:rsid w:val="000847E5"/>
    <w:rsid w:val="00084F7B"/>
    <w:rsid w:val="00086991"/>
    <w:rsid w:val="00087CFE"/>
    <w:rsid w:val="00087EF8"/>
    <w:rsid w:val="00090544"/>
    <w:rsid w:val="00092379"/>
    <w:rsid w:val="0009264B"/>
    <w:rsid w:val="00092BD8"/>
    <w:rsid w:val="0009393A"/>
    <w:rsid w:val="00093FE8"/>
    <w:rsid w:val="00094781"/>
    <w:rsid w:val="00094CCD"/>
    <w:rsid w:val="00094F06"/>
    <w:rsid w:val="00096831"/>
    <w:rsid w:val="00096D9F"/>
    <w:rsid w:val="00096EF9"/>
    <w:rsid w:val="000A04B5"/>
    <w:rsid w:val="000A34B4"/>
    <w:rsid w:val="000A34DF"/>
    <w:rsid w:val="000A35F8"/>
    <w:rsid w:val="000A424C"/>
    <w:rsid w:val="000A5AD7"/>
    <w:rsid w:val="000A72AB"/>
    <w:rsid w:val="000A7592"/>
    <w:rsid w:val="000A78A7"/>
    <w:rsid w:val="000A7BD2"/>
    <w:rsid w:val="000B0A5B"/>
    <w:rsid w:val="000B0C7F"/>
    <w:rsid w:val="000B1BEC"/>
    <w:rsid w:val="000B206B"/>
    <w:rsid w:val="000B2D79"/>
    <w:rsid w:val="000B38F5"/>
    <w:rsid w:val="000B6215"/>
    <w:rsid w:val="000B6EE1"/>
    <w:rsid w:val="000C0C7F"/>
    <w:rsid w:val="000C0DAA"/>
    <w:rsid w:val="000C0E79"/>
    <w:rsid w:val="000C115A"/>
    <w:rsid w:val="000C2BE6"/>
    <w:rsid w:val="000C380B"/>
    <w:rsid w:val="000C4FBF"/>
    <w:rsid w:val="000C50F8"/>
    <w:rsid w:val="000C5703"/>
    <w:rsid w:val="000C656D"/>
    <w:rsid w:val="000C6A42"/>
    <w:rsid w:val="000C7054"/>
    <w:rsid w:val="000C77FD"/>
    <w:rsid w:val="000C7D28"/>
    <w:rsid w:val="000D0A9D"/>
    <w:rsid w:val="000D0D6A"/>
    <w:rsid w:val="000D1AC5"/>
    <w:rsid w:val="000D2534"/>
    <w:rsid w:val="000D351E"/>
    <w:rsid w:val="000D3EE3"/>
    <w:rsid w:val="000D47AD"/>
    <w:rsid w:val="000D4848"/>
    <w:rsid w:val="000D5533"/>
    <w:rsid w:val="000D5F0A"/>
    <w:rsid w:val="000D6D2A"/>
    <w:rsid w:val="000D6D73"/>
    <w:rsid w:val="000E04F5"/>
    <w:rsid w:val="000E05CB"/>
    <w:rsid w:val="000E0918"/>
    <w:rsid w:val="000E10C3"/>
    <w:rsid w:val="000E135A"/>
    <w:rsid w:val="000E1D8A"/>
    <w:rsid w:val="000E353E"/>
    <w:rsid w:val="000E5E1A"/>
    <w:rsid w:val="000E714C"/>
    <w:rsid w:val="000E73F7"/>
    <w:rsid w:val="000F046D"/>
    <w:rsid w:val="000F04DE"/>
    <w:rsid w:val="000F06B4"/>
    <w:rsid w:val="000F110A"/>
    <w:rsid w:val="000F1A0F"/>
    <w:rsid w:val="000F391A"/>
    <w:rsid w:val="000F5313"/>
    <w:rsid w:val="000F5404"/>
    <w:rsid w:val="000F58B4"/>
    <w:rsid w:val="000F632D"/>
    <w:rsid w:val="000F6608"/>
    <w:rsid w:val="000F7B61"/>
    <w:rsid w:val="001007E1"/>
    <w:rsid w:val="00100B23"/>
    <w:rsid w:val="001028C5"/>
    <w:rsid w:val="00104451"/>
    <w:rsid w:val="001046E7"/>
    <w:rsid w:val="001053CB"/>
    <w:rsid w:val="001054F6"/>
    <w:rsid w:val="00105857"/>
    <w:rsid w:val="00105E76"/>
    <w:rsid w:val="0010677F"/>
    <w:rsid w:val="00106998"/>
    <w:rsid w:val="00110EC7"/>
    <w:rsid w:val="001110CA"/>
    <w:rsid w:val="00111F47"/>
    <w:rsid w:val="00112D8C"/>
    <w:rsid w:val="00113532"/>
    <w:rsid w:val="00114E41"/>
    <w:rsid w:val="001153DE"/>
    <w:rsid w:val="001155C8"/>
    <w:rsid w:val="00115779"/>
    <w:rsid w:val="0011696A"/>
    <w:rsid w:val="00116CCA"/>
    <w:rsid w:val="00116E45"/>
    <w:rsid w:val="0011744C"/>
    <w:rsid w:val="00117E0A"/>
    <w:rsid w:val="00120A66"/>
    <w:rsid w:val="001217F4"/>
    <w:rsid w:val="00122008"/>
    <w:rsid w:val="00123020"/>
    <w:rsid w:val="001230DB"/>
    <w:rsid w:val="00123F80"/>
    <w:rsid w:val="001242B7"/>
    <w:rsid w:val="0012586F"/>
    <w:rsid w:val="00125B39"/>
    <w:rsid w:val="0012672D"/>
    <w:rsid w:val="0012789F"/>
    <w:rsid w:val="001301B6"/>
    <w:rsid w:val="00131A95"/>
    <w:rsid w:val="00131D6F"/>
    <w:rsid w:val="001321E8"/>
    <w:rsid w:val="0013276E"/>
    <w:rsid w:val="001331CB"/>
    <w:rsid w:val="0013526D"/>
    <w:rsid w:val="001354A2"/>
    <w:rsid w:val="00135AB3"/>
    <w:rsid w:val="00135D15"/>
    <w:rsid w:val="001364AE"/>
    <w:rsid w:val="0013758E"/>
    <w:rsid w:val="00141767"/>
    <w:rsid w:val="00142102"/>
    <w:rsid w:val="00142F51"/>
    <w:rsid w:val="00143010"/>
    <w:rsid w:val="0014323D"/>
    <w:rsid w:val="001432A9"/>
    <w:rsid w:val="00143B73"/>
    <w:rsid w:val="00143CC5"/>
    <w:rsid w:val="00144591"/>
    <w:rsid w:val="00144B26"/>
    <w:rsid w:val="0014538B"/>
    <w:rsid w:val="001469D6"/>
    <w:rsid w:val="00146FA8"/>
    <w:rsid w:val="0014725D"/>
    <w:rsid w:val="00147B3C"/>
    <w:rsid w:val="001507AA"/>
    <w:rsid w:val="00150AC7"/>
    <w:rsid w:val="00150DBA"/>
    <w:rsid w:val="00153210"/>
    <w:rsid w:val="00153D4D"/>
    <w:rsid w:val="001544FB"/>
    <w:rsid w:val="00155538"/>
    <w:rsid w:val="001563BD"/>
    <w:rsid w:val="00156815"/>
    <w:rsid w:val="00157320"/>
    <w:rsid w:val="0015775A"/>
    <w:rsid w:val="001606FC"/>
    <w:rsid w:val="001611DB"/>
    <w:rsid w:val="0016179C"/>
    <w:rsid w:val="00162046"/>
    <w:rsid w:val="0016492F"/>
    <w:rsid w:val="001651CE"/>
    <w:rsid w:val="00165E03"/>
    <w:rsid w:val="00166A3D"/>
    <w:rsid w:val="00167039"/>
    <w:rsid w:val="001671AB"/>
    <w:rsid w:val="00167FB5"/>
    <w:rsid w:val="00170031"/>
    <w:rsid w:val="00170EC0"/>
    <w:rsid w:val="001732A9"/>
    <w:rsid w:val="00174106"/>
    <w:rsid w:val="00174C0F"/>
    <w:rsid w:val="00175886"/>
    <w:rsid w:val="00176B63"/>
    <w:rsid w:val="00176C2B"/>
    <w:rsid w:val="00177022"/>
    <w:rsid w:val="00177F9D"/>
    <w:rsid w:val="001800FD"/>
    <w:rsid w:val="00180556"/>
    <w:rsid w:val="00181412"/>
    <w:rsid w:val="00183033"/>
    <w:rsid w:val="00183E48"/>
    <w:rsid w:val="001856CB"/>
    <w:rsid w:val="0018579F"/>
    <w:rsid w:val="00187F74"/>
    <w:rsid w:val="00190135"/>
    <w:rsid w:val="00190FBF"/>
    <w:rsid w:val="00193052"/>
    <w:rsid w:val="0019359F"/>
    <w:rsid w:val="00193B5A"/>
    <w:rsid w:val="00193CC4"/>
    <w:rsid w:val="00193E84"/>
    <w:rsid w:val="00194B61"/>
    <w:rsid w:val="00195362"/>
    <w:rsid w:val="00195F42"/>
    <w:rsid w:val="00197229"/>
    <w:rsid w:val="00197FB4"/>
    <w:rsid w:val="001A0425"/>
    <w:rsid w:val="001A07EC"/>
    <w:rsid w:val="001A0D2B"/>
    <w:rsid w:val="001A4950"/>
    <w:rsid w:val="001A5B5B"/>
    <w:rsid w:val="001A5CB1"/>
    <w:rsid w:val="001A5DFB"/>
    <w:rsid w:val="001A61A7"/>
    <w:rsid w:val="001A7EA7"/>
    <w:rsid w:val="001B18B4"/>
    <w:rsid w:val="001B2A6E"/>
    <w:rsid w:val="001B2AB7"/>
    <w:rsid w:val="001B2DE1"/>
    <w:rsid w:val="001B4395"/>
    <w:rsid w:val="001B6973"/>
    <w:rsid w:val="001C0F8E"/>
    <w:rsid w:val="001C2740"/>
    <w:rsid w:val="001C2C4B"/>
    <w:rsid w:val="001C49B3"/>
    <w:rsid w:val="001C6D61"/>
    <w:rsid w:val="001C70F4"/>
    <w:rsid w:val="001C71E8"/>
    <w:rsid w:val="001D2887"/>
    <w:rsid w:val="001D296E"/>
    <w:rsid w:val="001D3CE7"/>
    <w:rsid w:val="001D3FFC"/>
    <w:rsid w:val="001D530F"/>
    <w:rsid w:val="001D554F"/>
    <w:rsid w:val="001D6D4C"/>
    <w:rsid w:val="001D7B2F"/>
    <w:rsid w:val="001D7E7F"/>
    <w:rsid w:val="001E10A0"/>
    <w:rsid w:val="001E18DC"/>
    <w:rsid w:val="001E2201"/>
    <w:rsid w:val="001E2530"/>
    <w:rsid w:val="001E284C"/>
    <w:rsid w:val="001E2A94"/>
    <w:rsid w:val="001E3026"/>
    <w:rsid w:val="001E526D"/>
    <w:rsid w:val="001E59C6"/>
    <w:rsid w:val="001E6FBB"/>
    <w:rsid w:val="001E7AAA"/>
    <w:rsid w:val="001E7ABA"/>
    <w:rsid w:val="001F21D1"/>
    <w:rsid w:val="001F325D"/>
    <w:rsid w:val="001F3497"/>
    <w:rsid w:val="001F3624"/>
    <w:rsid w:val="001F3A4F"/>
    <w:rsid w:val="001F42DD"/>
    <w:rsid w:val="001F53A3"/>
    <w:rsid w:val="001F5BF4"/>
    <w:rsid w:val="001F5CDD"/>
    <w:rsid w:val="001F72CA"/>
    <w:rsid w:val="00201295"/>
    <w:rsid w:val="00201DA3"/>
    <w:rsid w:val="002032B5"/>
    <w:rsid w:val="00203E9B"/>
    <w:rsid w:val="00204426"/>
    <w:rsid w:val="00205925"/>
    <w:rsid w:val="00206FB9"/>
    <w:rsid w:val="002105DD"/>
    <w:rsid w:val="00210747"/>
    <w:rsid w:val="00211ABC"/>
    <w:rsid w:val="00212867"/>
    <w:rsid w:val="00213AB7"/>
    <w:rsid w:val="00213DBD"/>
    <w:rsid w:val="00214165"/>
    <w:rsid w:val="00214A85"/>
    <w:rsid w:val="00215570"/>
    <w:rsid w:val="0021665F"/>
    <w:rsid w:val="00216715"/>
    <w:rsid w:val="00217B1F"/>
    <w:rsid w:val="00217CF2"/>
    <w:rsid w:val="00220067"/>
    <w:rsid w:val="00220078"/>
    <w:rsid w:val="002223FE"/>
    <w:rsid w:val="00222AE2"/>
    <w:rsid w:val="002254F3"/>
    <w:rsid w:val="0022661F"/>
    <w:rsid w:val="00230D1E"/>
    <w:rsid w:val="00231362"/>
    <w:rsid w:val="002317D1"/>
    <w:rsid w:val="002319BD"/>
    <w:rsid w:val="00232F81"/>
    <w:rsid w:val="002361A0"/>
    <w:rsid w:val="0023759F"/>
    <w:rsid w:val="00240E4B"/>
    <w:rsid w:val="00241D6F"/>
    <w:rsid w:val="00242638"/>
    <w:rsid w:val="00242A79"/>
    <w:rsid w:val="002437D1"/>
    <w:rsid w:val="00244FD5"/>
    <w:rsid w:val="00246563"/>
    <w:rsid w:val="002466EC"/>
    <w:rsid w:val="0024745D"/>
    <w:rsid w:val="0024769F"/>
    <w:rsid w:val="00247750"/>
    <w:rsid w:val="00251096"/>
    <w:rsid w:val="002510C5"/>
    <w:rsid w:val="00253255"/>
    <w:rsid w:val="00253F7A"/>
    <w:rsid w:val="00254DC7"/>
    <w:rsid w:val="00254E7B"/>
    <w:rsid w:val="002550BC"/>
    <w:rsid w:val="00255147"/>
    <w:rsid w:val="00255937"/>
    <w:rsid w:val="00256023"/>
    <w:rsid w:val="00256863"/>
    <w:rsid w:val="00257A10"/>
    <w:rsid w:val="002605C7"/>
    <w:rsid w:val="0026373B"/>
    <w:rsid w:val="00263F79"/>
    <w:rsid w:val="002656AA"/>
    <w:rsid w:val="00266BA0"/>
    <w:rsid w:val="002672B1"/>
    <w:rsid w:val="00267EA2"/>
    <w:rsid w:val="0027149E"/>
    <w:rsid w:val="00271B60"/>
    <w:rsid w:val="0027258C"/>
    <w:rsid w:val="00272601"/>
    <w:rsid w:val="0027309E"/>
    <w:rsid w:val="00273114"/>
    <w:rsid w:val="00274810"/>
    <w:rsid w:val="00274DF7"/>
    <w:rsid w:val="00275D32"/>
    <w:rsid w:val="00276271"/>
    <w:rsid w:val="002767ED"/>
    <w:rsid w:val="002775F1"/>
    <w:rsid w:val="00281D27"/>
    <w:rsid w:val="00282FE2"/>
    <w:rsid w:val="00283BEA"/>
    <w:rsid w:val="00284107"/>
    <w:rsid w:val="00284122"/>
    <w:rsid w:val="002843F5"/>
    <w:rsid w:val="002848D4"/>
    <w:rsid w:val="002851CD"/>
    <w:rsid w:val="00285AE6"/>
    <w:rsid w:val="0028669B"/>
    <w:rsid w:val="00286A82"/>
    <w:rsid w:val="00287D8A"/>
    <w:rsid w:val="00290685"/>
    <w:rsid w:val="00291CB5"/>
    <w:rsid w:val="00292375"/>
    <w:rsid w:val="00292FD7"/>
    <w:rsid w:val="00293092"/>
    <w:rsid w:val="00293B93"/>
    <w:rsid w:val="00293C8C"/>
    <w:rsid w:val="0029463A"/>
    <w:rsid w:val="0029503C"/>
    <w:rsid w:val="00295B7A"/>
    <w:rsid w:val="002960B9"/>
    <w:rsid w:val="002972F3"/>
    <w:rsid w:val="002A0C67"/>
    <w:rsid w:val="002A14A9"/>
    <w:rsid w:val="002A1E5B"/>
    <w:rsid w:val="002A2135"/>
    <w:rsid w:val="002A3843"/>
    <w:rsid w:val="002A6414"/>
    <w:rsid w:val="002A67DB"/>
    <w:rsid w:val="002A681E"/>
    <w:rsid w:val="002A6B00"/>
    <w:rsid w:val="002A6D69"/>
    <w:rsid w:val="002A6EBC"/>
    <w:rsid w:val="002B0AB1"/>
    <w:rsid w:val="002B0EB7"/>
    <w:rsid w:val="002B1F6B"/>
    <w:rsid w:val="002B3300"/>
    <w:rsid w:val="002B378E"/>
    <w:rsid w:val="002B7687"/>
    <w:rsid w:val="002C14CB"/>
    <w:rsid w:val="002C19B7"/>
    <w:rsid w:val="002C1B0C"/>
    <w:rsid w:val="002C2187"/>
    <w:rsid w:val="002C27DC"/>
    <w:rsid w:val="002C2984"/>
    <w:rsid w:val="002C3C1B"/>
    <w:rsid w:val="002C4235"/>
    <w:rsid w:val="002C5C88"/>
    <w:rsid w:val="002D1104"/>
    <w:rsid w:val="002D1F8B"/>
    <w:rsid w:val="002D22AC"/>
    <w:rsid w:val="002D3717"/>
    <w:rsid w:val="002D4292"/>
    <w:rsid w:val="002D5832"/>
    <w:rsid w:val="002D59C9"/>
    <w:rsid w:val="002D7112"/>
    <w:rsid w:val="002D77BB"/>
    <w:rsid w:val="002D7ABD"/>
    <w:rsid w:val="002E102D"/>
    <w:rsid w:val="002E124B"/>
    <w:rsid w:val="002E33C3"/>
    <w:rsid w:val="002E3FE7"/>
    <w:rsid w:val="002F0CD8"/>
    <w:rsid w:val="002F0D7E"/>
    <w:rsid w:val="002F185D"/>
    <w:rsid w:val="002F1C77"/>
    <w:rsid w:val="002F1CFF"/>
    <w:rsid w:val="002F1E59"/>
    <w:rsid w:val="002F1E68"/>
    <w:rsid w:val="002F23FD"/>
    <w:rsid w:val="002F2E45"/>
    <w:rsid w:val="002F3787"/>
    <w:rsid w:val="002F5001"/>
    <w:rsid w:val="002F5BF5"/>
    <w:rsid w:val="002F64B8"/>
    <w:rsid w:val="002F6ACA"/>
    <w:rsid w:val="0030095A"/>
    <w:rsid w:val="00302214"/>
    <w:rsid w:val="00302C57"/>
    <w:rsid w:val="003030D2"/>
    <w:rsid w:val="003064DC"/>
    <w:rsid w:val="00306676"/>
    <w:rsid w:val="00307507"/>
    <w:rsid w:val="00310A08"/>
    <w:rsid w:val="00310E14"/>
    <w:rsid w:val="003122C6"/>
    <w:rsid w:val="00312EA2"/>
    <w:rsid w:val="003132F0"/>
    <w:rsid w:val="003133BC"/>
    <w:rsid w:val="00313C8B"/>
    <w:rsid w:val="00320158"/>
    <w:rsid w:val="00320236"/>
    <w:rsid w:val="00320BE4"/>
    <w:rsid w:val="0032111F"/>
    <w:rsid w:val="00321C78"/>
    <w:rsid w:val="00322534"/>
    <w:rsid w:val="00322FB0"/>
    <w:rsid w:val="00323F16"/>
    <w:rsid w:val="00324432"/>
    <w:rsid w:val="00324FC7"/>
    <w:rsid w:val="003251FD"/>
    <w:rsid w:val="00325502"/>
    <w:rsid w:val="0032711A"/>
    <w:rsid w:val="00327F50"/>
    <w:rsid w:val="00331247"/>
    <w:rsid w:val="00331D0C"/>
    <w:rsid w:val="00332BD3"/>
    <w:rsid w:val="0033334C"/>
    <w:rsid w:val="00333849"/>
    <w:rsid w:val="00333BFB"/>
    <w:rsid w:val="00333E4D"/>
    <w:rsid w:val="00333EA4"/>
    <w:rsid w:val="003341B2"/>
    <w:rsid w:val="00337779"/>
    <w:rsid w:val="00340A7B"/>
    <w:rsid w:val="00344718"/>
    <w:rsid w:val="00345017"/>
    <w:rsid w:val="0034576F"/>
    <w:rsid w:val="0034587F"/>
    <w:rsid w:val="00346459"/>
    <w:rsid w:val="0034737C"/>
    <w:rsid w:val="0034777D"/>
    <w:rsid w:val="003514C0"/>
    <w:rsid w:val="00351D07"/>
    <w:rsid w:val="00351D1F"/>
    <w:rsid w:val="00353F92"/>
    <w:rsid w:val="003543EF"/>
    <w:rsid w:val="00354B9C"/>
    <w:rsid w:val="00354D29"/>
    <w:rsid w:val="00355B00"/>
    <w:rsid w:val="00356C4B"/>
    <w:rsid w:val="00356C74"/>
    <w:rsid w:val="00357118"/>
    <w:rsid w:val="0035776A"/>
    <w:rsid w:val="00360B7A"/>
    <w:rsid w:val="00361FAC"/>
    <w:rsid w:val="0036227F"/>
    <w:rsid w:val="00362890"/>
    <w:rsid w:val="0036635C"/>
    <w:rsid w:val="003663C3"/>
    <w:rsid w:val="00371448"/>
    <w:rsid w:val="00371633"/>
    <w:rsid w:val="003718A0"/>
    <w:rsid w:val="00372493"/>
    <w:rsid w:val="00373781"/>
    <w:rsid w:val="0037396E"/>
    <w:rsid w:val="00375333"/>
    <w:rsid w:val="00375A23"/>
    <w:rsid w:val="00376AE4"/>
    <w:rsid w:val="0037707E"/>
    <w:rsid w:val="00377636"/>
    <w:rsid w:val="00377D60"/>
    <w:rsid w:val="0038225A"/>
    <w:rsid w:val="00382E78"/>
    <w:rsid w:val="0038492F"/>
    <w:rsid w:val="003853D0"/>
    <w:rsid w:val="00385973"/>
    <w:rsid w:val="0038660C"/>
    <w:rsid w:val="0038664F"/>
    <w:rsid w:val="003868B7"/>
    <w:rsid w:val="00387DC8"/>
    <w:rsid w:val="00390204"/>
    <w:rsid w:val="003912F9"/>
    <w:rsid w:val="00392792"/>
    <w:rsid w:val="003929C1"/>
    <w:rsid w:val="00393F23"/>
    <w:rsid w:val="0039434F"/>
    <w:rsid w:val="003960D0"/>
    <w:rsid w:val="0039647D"/>
    <w:rsid w:val="003969A0"/>
    <w:rsid w:val="0039771C"/>
    <w:rsid w:val="00397DDB"/>
    <w:rsid w:val="00397EE7"/>
    <w:rsid w:val="003A1A63"/>
    <w:rsid w:val="003A23F6"/>
    <w:rsid w:val="003A2AE1"/>
    <w:rsid w:val="003A4852"/>
    <w:rsid w:val="003A67A5"/>
    <w:rsid w:val="003A6B0F"/>
    <w:rsid w:val="003A79F8"/>
    <w:rsid w:val="003A7A12"/>
    <w:rsid w:val="003B0B52"/>
    <w:rsid w:val="003B0F80"/>
    <w:rsid w:val="003B2249"/>
    <w:rsid w:val="003B2AC7"/>
    <w:rsid w:val="003B3566"/>
    <w:rsid w:val="003B4341"/>
    <w:rsid w:val="003B49C1"/>
    <w:rsid w:val="003B4BB4"/>
    <w:rsid w:val="003B6CF8"/>
    <w:rsid w:val="003B77EF"/>
    <w:rsid w:val="003B7F49"/>
    <w:rsid w:val="003C03DC"/>
    <w:rsid w:val="003C0B23"/>
    <w:rsid w:val="003C0B25"/>
    <w:rsid w:val="003C12C0"/>
    <w:rsid w:val="003C1984"/>
    <w:rsid w:val="003C4336"/>
    <w:rsid w:val="003C44B1"/>
    <w:rsid w:val="003C5419"/>
    <w:rsid w:val="003C61E9"/>
    <w:rsid w:val="003C6602"/>
    <w:rsid w:val="003C6BD5"/>
    <w:rsid w:val="003C705F"/>
    <w:rsid w:val="003C7C17"/>
    <w:rsid w:val="003C7F7E"/>
    <w:rsid w:val="003C7FBE"/>
    <w:rsid w:val="003D0064"/>
    <w:rsid w:val="003D0D86"/>
    <w:rsid w:val="003D1978"/>
    <w:rsid w:val="003D36F8"/>
    <w:rsid w:val="003D4A8F"/>
    <w:rsid w:val="003D504F"/>
    <w:rsid w:val="003D5286"/>
    <w:rsid w:val="003D7D37"/>
    <w:rsid w:val="003E01C1"/>
    <w:rsid w:val="003E152A"/>
    <w:rsid w:val="003E4DAD"/>
    <w:rsid w:val="003E540E"/>
    <w:rsid w:val="003E730C"/>
    <w:rsid w:val="003F5033"/>
    <w:rsid w:val="003F606A"/>
    <w:rsid w:val="003F6F1C"/>
    <w:rsid w:val="004038BF"/>
    <w:rsid w:val="00404341"/>
    <w:rsid w:val="004057D3"/>
    <w:rsid w:val="00405B2F"/>
    <w:rsid w:val="00406376"/>
    <w:rsid w:val="004071AD"/>
    <w:rsid w:val="00407B28"/>
    <w:rsid w:val="00410304"/>
    <w:rsid w:val="00412237"/>
    <w:rsid w:val="004132E7"/>
    <w:rsid w:val="00413560"/>
    <w:rsid w:val="004147A9"/>
    <w:rsid w:val="00414975"/>
    <w:rsid w:val="00414D4E"/>
    <w:rsid w:val="004156C5"/>
    <w:rsid w:val="00415A68"/>
    <w:rsid w:val="00417B14"/>
    <w:rsid w:val="00417C01"/>
    <w:rsid w:val="00420280"/>
    <w:rsid w:val="00420B78"/>
    <w:rsid w:val="00420FDC"/>
    <w:rsid w:val="00423CFE"/>
    <w:rsid w:val="004259B9"/>
    <w:rsid w:val="0042679B"/>
    <w:rsid w:val="004268CD"/>
    <w:rsid w:val="00432AF3"/>
    <w:rsid w:val="0043429D"/>
    <w:rsid w:val="0043480C"/>
    <w:rsid w:val="00435087"/>
    <w:rsid w:val="004358B0"/>
    <w:rsid w:val="004363BA"/>
    <w:rsid w:val="00437B76"/>
    <w:rsid w:val="00440D6D"/>
    <w:rsid w:val="004431A9"/>
    <w:rsid w:val="00443B91"/>
    <w:rsid w:val="00444667"/>
    <w:rsid w:val="0044609D"/>
    <w:rsid w:val="004473D9"/>
    <w:rsid w:val="0044761C"/>
    <w:rsid w:val="00447EA5"/>
    <w:rsid w:val="00447F5B"/>
    <w:rsid w:val="004503D1"/>
    <w:rsid w:val="0045165D"/>
    <w:rsid w:val="00451C64"/>
    <w:rsid w:val="0045261F"/>
    <w:rsid w:val="0045308C"/>
    <w:rsid w:val="00454428"/>
    <w:rsid w:val="004549CB"/>
    <w:rsid w:val="004558FE"/>
    <w:rsid w:val="00455E0C"/>
    <w:rsid w:val="004576CA"/>
    <w:rsid w:val="00460135"/>
    <w:rsid w:val="004613A6"/>
    <w:rsid w:val="0046303B"/>
    <w:rsid w:val="00463424"/>
    <w:rsid w:val="00463554"/>
    <w:rsid w:val="00463945"/>
    <w:rsid w:val="00463CAA"/>
    <w:rsid w:val="00464194"/>
    <w:rsid w:val="00467B6B"/>
    <w:rsid w:val="00470074"/>
    <w:rsid w:val="004703C3"/>
    <w:rsid w:val="00470A29"/>
    <w:rsid w:val="00472186"/>
    <w:rsid w:val="00472233"/>
    <w:rsid w:val="004726AF"/>
    <w:rsid w:val="004727FB"/>
    <w:rsid w:val="004741BF"/>
    <w:rsid w:val="00475B33"/>
    <w:rsid w:val="00475CC2"/>
    <w:rsid w:val="00476042"/>
    <w:rsid w:val="004765B1"/>
    <w:rsid w:val="004773A0"/>
    <w:rsid w:val="00477AAD"/>
    <w:rsid w:val="00477ECF"/>
    <w:rsid w:val="00480CDB"/>
    <w:rsid w:val="00481452"/>
    <w:rsid w:val="00482402"/>
    <w:rsid w:val="00482D05"/>
    <w:rsid w:val="00483089"/>
    <w:rsid w:val="00483412"/>
    <w:rsid w:val="004838A4"/>
    <w:rsid w:val="0048459A"/>
    <w:rsid w:val="00485B85"/>
    <w:rsid w:val="00485D73"/>
    <w:rsid w:val="004867EA"/>
    <w:rsid w:val="0048734E"/>
    <w:rsid w:val="0049078C"/>
    <w:rsid w:val="0049334F"/>
    <w:rsid w:val="004933B4"/>
    <w:rsid w:val="00496338"/>
    <w:rsid w:val="004964F2"/>
    <w:rsid w:val="004A0952"/>
    <w:rsid w:val="004A0E30"/>
    <w:rsid w:val="004A207F"/>
    <w:rsid w:val="004A2108"/>
    <w:rsid w:val="004A48FE"/>
    <w:rsid w:val="004A51B4"/>
    <w:rsid w:val="004A5289"/>
    <w:rsid w:val="004A580C"/>
    <w:rsid w:val="004A616F"/>
    <w:rsid w:val="004A69CE"/>
    <w:rsid w:val="004A7387"/>
    <w:rsid w:val="004B0C18"/>
    <w:rsid w:val="004B394A"/>
    <w:rsid w:val="004B5743"/>
    <w:rsid w:val="004B7648"/>
    <w:rsid w:val="004B7AC3"/>
    <w:rsid w:val="004C046A"/>
    <w:rsid w:val="004C1412"/>
    <w:rsid w:val="004C1541"/>
    <w:rsid w:val="004C15A7"/>
    <w:rsid w:val="004C2F1C"/>
    <w:rsid w:val="004C363D"/>
    <w:rsid w:val="004C60BF"/>
    <w:rsid w:val="004C61FE"/>
    <w:rsid w:val="004C6712"/>
    <w:rsid w:val="004C6D1B"/>
    <w:rsid w:val="004C7985"/>
    <w:rsid w:val="004D1483"/>
    <w:rsid w:val="004D1647"/>
    <w:rsid w:val="004D2D58"/>
    <w:rsid w:val="004D3044"/>
    <w:rsid w:val="004D3BC1"/>
    <w:rsid w:val="004D431C"/>
    <w:rsid w:val="004D462D"/>
    <w:rsid w:val="004D493E"/>
    <w:rsid w:val="004D5069"/>
    <w:rsid w:val="004D62BE"/>
    <w:rsid w:val="004D63A4"/>
    <w:rsid w:val="004E0B4E"/>
    <w:rsid w:val="004E17CA"/>
    <w:rsid w:val="004E2B72"/>
    <w:rsid w:val="004E45E7"/>
    <w:rsid w:val="004E49A6"/>
    <w:rsid w:val="004E57CC"/>
    <w:rsid w:val="004E5970"/>
    <w:rsid w:val="004E6528"/>
    <w:rsid w:val="004E65A5"/>
    <w:rsid w:val="004E6AF2"/>
    <w:rsid w:val="004F005B"/>
    <w:rsid w:val="004F0147"/>
    <w:rsid w:val="004F0C2A"/>
    <w:rsid w:val="004F1763"/>
    <w:rsid w:val="004F197A"/>
    <w:rsid w:val="004F44B0"/>
    <w:rsid w:val="0050004D"/>
    <w:rsid w:val="00500678"/>
    <w:rsid w:val="00500C10"/>
    <w:rsid w:val="00503F48"/>
    <w:rsid w:val="005040C3"/>
    <w:rsid w:val="00505481"/>
    <w:rsid w:val="0050578C"/>
    <w:rsid w:val="00506990"/>
    <w:rsid w:val="005120BF"/>
    <w:rsid w:val="005124A1"/>
    <w:rsid w:val="005126EC"/>
    <w:rsid w:val="00512BC3"/>
    <w:rsid w:val="00514220"/>
    <w:rsid w:val="00514512"/>
    <w:rsid w:val="00514986"/>
    <w:rsid w:val="00514E9D"/>
    <w:rsid w:val="00515451"/>
    <w:rsid w:val="0051550E"/>
    <w:rsid w:val="00515D43"/>
    <w:rsid w:val="005168EA"/>
    <w:rsid w:val="00516E9A"/>
    <w:rsid w:val="00516FF1"/>
    <w:rsid w:val="00520D65"/>
    <w:rsid w:val="00520D7F"/>
    <w:rsid w:val="00521295"/>
    <w:rsid w:val="0052149D"/>
    <w:rsid w:val="005225C3"/>
    <w:rsid w:val="00522FB2"/>
    <w:rsid w:val="00524301"/>
    <w:rsid w:val="00525BA6"/>
    <w:rsid w:val="00525DA8"/>
    <w:rsid w:val="0052668F"/>
    <w:rsid w:val="00527F5E"/>
    <w:rsid w:val="005330D7"/>
    <w:rsid w:val="00534ED2"/>
    <w:rsid w:val="00535082"/>
    <w:rsid w:val="00535BDA"/>
    <w:rsid w:val="00537415"/>
    <w:rsid w:val="00537822"/>
    <w:rsid w:val="00537FAD"/>
    <w:rsid w:val="005400B2"/>
    <w:rsid w:val="00540B90"/>
    <w:rsid w:val="00540C06"/>
    <w:rsid w:val="00540E77"/>
    <w:rsid w:val="00540F87"/>
    <w:rsid w:val="00541ABD"/>
    <w:rsid w:val="00543877"/>
    <w:rsid w:val="00544542"/>
    <w:rsid w:val="00545317"/>
    <w:rsid w:val="0054592B"/>
    <w:rsid w:val="00545EB7"/>
    <w:rsid w:val="00546836"/>
    <w:rsid w:val="00546D45"/>
    <w:rsid w:val="0054733F"/>
    <w:rsid w:val="005528F4"/>
    <w:rsid w:val="00552EFB"/>
    <w:rsid w:val="00552F59"/>
    <w:rsid w:val="005546B9"/>
    <w:rsid w:val="00556008"/>
    <w:rsid w:val="00556959"/>
    <w:rsid w:val="00556B94"/>
    <w:rsid w:val="005577E1"/>
    <w:rsid w:val="005578D1"/>
    <w:rsid w:val="005605C1"/>
    <w:rsid w:val="00560FF9"/>
    <w:rsid w:val="00561704"/>
    <w:rsid w:val="005622ED"/>
    <w:rsid w:val="00563C59"/>
    <w:rsid w:val="00572758"/>
    <w:rsid w:val="005727E4"/>
    <w:rsid w:val="00572B5A"/>
    <w:rsid w:val="00573DE2"/>
    <w:rsid w:val="005740FE"/>
    <w:rsid w:val="005756A7"/>
    <w:rsid w:val="00576291"/>
    <w:rsid w:val="00577195"/>
    <w:rsid w:val="005801FA"/>
    <w:rsid w:val="0058108B"/>
    <w:rsid w:val="00581289"/>
    <w:rsid w:val="005816E5"/>
    <w:rsid w:val="00581840"/>
    <w:rsid w:val="0058335C"/>
    <w:rsid w:val="005833DA"/>
    <w:rsid w:val="00583490"/>
    <w:rsid w:val="005837A0"/>
    <w:rsid w:val="005863A8"/>
    <w:rsid w:val="00586731"/>
    <w:rsid w:val="00586D29"/>
    <w:rsid w:val="00590B2B"/>
    <w:rsid w:val="00592F28"/>
    <w:rsid w:val="005941B8"/>
    <w:rsid w:val="00594299"/>
    <w:rsid w:val="00594C91"/>
    <w:rsid w:val="00594D04"/>
    <w:rsid w:val="005953FB"/>
    <w:rsid w:val="005960C4"/>
    <w:rsid w:val="00596F5F"/>
    <w:rsid w:val="00597281"/>
    <w:rsid w:val="00597309"/>
    <w:rsid w:val="00597C11"/>
    <w:rsid w:val="00597F43"/>
    <w:rsid w:val="00597FF4"/>
    <w:rsid w:val="005A0198"/>
    <w:rsid w:val="005A04C3"/>
    <w:rsid w:val="005A11F7"/>
    <w:rsid w:val="005A141D"/>
    <w:rsid w:val="005A24BC"/>
    <w:rsid w:val="005A528E"/>
    <w:rsid w:val="005A55E3"/>
    <w:rsid w:val="005A5AAB"/>
    <w:rsid w:val="005A5B3D"/>
    <w:rsid w:val="005B0710"/>
    <w:rsid w:val="005B0B6F"/>
    <w:rsid w:val="005B1362"/>
    <w:rsid w:val="005B1995"/>
    <w:rsid w:val="005B1E9A"/>
    <w:rsid w:val="005B4319"/>
    <w:rsid w:val="005B7DE9"/>
    <w:rsid w:val="005C05F0"/>
    <w:rsid w:val="005C0D27"/>
    <w:rsid w:val="005C1072"/>
    <w:rsid w:val="005C142F"/>
    <w:rsid w:val="005C177C"/>
    <w:rsid w:val="005C17F3"/>
    <w:rsid w:val="005C204E"/>
    <w:rsid w:val="005C22ED"/>
    <w:rsid w:val="005C38AF"/>
    <w:rsid w:val="005C3FAE"/>
    <w:rsid w:val="005C492B"/>
    <w:rsid w:val="005C6440"/>
    <w:rsid w:val="005C6553"/>
    <w:rsid w:val="005C6F5E"/>
    <w:rsid w:val="005C77A9"/>
    <w:rsid w:val="005D1128"/>
    <w:rsid w:val="005D17B1"/>
    <w:rsid w:val="005D3769"/>
    <w:rsid w:val="005D386D"/>
    <w:rsid w:val="005D49D5"/>
    <w:rsid w:val="005D507C"/>
    <w:rsid w:val="005D6A2E"/>
    <w:rsid w:val="005D7656"/>
    <w:rsid w:val="005E0124"/>
    <w:rsid w:val="005E0442"/>
    <w:rsid w:val="005E046E"/>
    <w:rsid w:val="005E0881"/>
    <w:rsid w:val="005E15B8"/>
    <w:rsid w:val="005E22E8"/>
    <w:rsid w:val="005E246D"/>
    <w:rsid w:val="005E35F1"/>
    <w:rsid w:val="005E3CB3"/>
    <w:rsid w:val="005E41CE"/>
    <w:rsid w:val="005E423C"/>
    <w:rsid w:val="005E4CCB"/>
    <w:rsid w:val="005E6588"/>
    <w:rsid w:val="005E6FA5"/>
    <w:rsid w:val="005E75D3"/>
    <w:rsid w:val="005E7F56"/>
    <w:rsid w:val="005E7F7F"/>
    <w:rsid w:val="005F03DC"/>
    <w:rsid w:val="005F0BB6"/>
    <w:rsid w:val="005F1559"/>
    <w:rsid w:val="005F3161"/>
    <w:rsid w:val="005F374F"/>
    <w:rsid w:val="005F3823"/>
    <w:rsid w:val="005F4C05"/>
    <w:rsid w:val="005F588B"/>
    <w:rsid w:val="005F5EFB"/>
    <w:rsid w:val="005F6B3F"/>
    <w:rsid w:val="00600A60"/>
    <w:rsid w:val="006017FB"/>
    <w:rsid w:val="00602663"/>
    <w:rsid w:val="00602EBC"/>
    <w:rsid w:val="0060427A"/>
    <w:rsid w:val="006042A8"/>
    <w:rsid w:val="00604AAE"/>
    <w:rsid w:val="00604E8F"/>
    <w:rsid w:val="0060676D"/>
    <w:rsid w:val="006069AA"/>
    <w:rsid w:val="00606FB9"/>
    <w:rsid w:val="006116FA"/>
    <w:rsid w:val="006119E1"/>
    <w:rsid w:val="00611E12"/>
    <w:rsid w:val="006123B6"/>
    <w:rsid w:val="00613872"/>
    <w:rsid w:val="00614241"/>
    <w:rsid w:val="0061516A"/>
    <w:rsid w:val="00615D23"/>
    <w:rsid w:val="00615FD3"/>
    <w:rsid w:val="00616C58"/>
    <w:rsid w:val="00620263"/>
    <w:rsid w:val="006208A7"/>
    <w:rsid w:val="0062231B"/>
    <w:rsid w:val="006249E3"/>
    <w:rsid w:val="00625155"/>
    <w:rsid w:val="006276E7"/>
    <w:rsid w:val="00627816"/>
    <w:rsid w:val="00627DB5"/>
    <w:rsid w:val="006318E1"/>
    <w:rsid w:val="00631C33"/>
    <w:rsid w:val="006321F0"/>
    <w:rsid w:val="00632BD0"/>
    <w:rsid w:val="00633A1F"/>
    <w:rsid w:val="00634304"/>
    <w:rsid w:val="006358CE"/>
    <w:rsid w:val="00636063"/>
    <w:rsid w:val="00636713"/>
    <w:rsid w:val="00641555"/>
    <w:rsid w:val="00641A08"/>
    <w:rsid w:val="00641F5A"/>
    <w:rsid w:val="00642634"/>
    <w:rsid w:val="00642B6B"/>
    <w:rsid w:val="00642F24"/>
    <w:rsid w:val="006441DF"/>
    <w:rsid w:val="00644716"/>
    <w:rsid w:val="00644B98"/>
    <w:rsid w:val="00645713"/>
    <w:rsid w:val="006459BD"/>
    <w:rsid w:val="00645CB4"/>
    <w:rsid w:val="00646E25"/>
    <w:rsid w:val="00646FF9"/>
    <w:rsid w:val="00651192"/>
    <w:rsid w:val="00652371"/>
    <w:rsid w:val="00652950"/>
    <w:rsid w:val="00653A98"/>
    <w:rsid w:val="006543CA"/>
    <w:rsid w:val="00654C79"/>
    <w:rsid w:val="00655B0E"/>
    <w:rsid w:val="006563F7"/>
    <w:rsid w:val="0065760B"/>
    <w:rsid w:val="00661047"/>
    <w:rsid w:val="006615B3"/>
    <w:rsid w:val="00661EA3"/>
    <w:rsid w:val="0066294E"/>
    <w:rsid w:val="006632BE"/>
    <w:rsid w:val="006643B2"/>
    <w:rsid w:val="00664D1F"/>
    <w:rsid w:val="00664D79"/>
    <w:rsid w:val="00664F98"/>
    <w:rsid w:val="00664FAD"/>
    <w:rsid w:val="00665A20"/>
    <w:rsid w:val="006661F1"/>
    <w:rsid w:val="00666DC6"/>
    <w:rsid w:val="00667CAC"/>
    <w:rsid w:val="006701C1"/>
    <w:rsid w:val="00672509"/>
    <w:rsid w:val="00672BE4"/>
    <w:rsid w:val="00674593"/>
    <w:rsid w:val="00675DA9"/>
    <w:rsid w:val="0067638E"/>
    <w:rsid w:val="006771F1"/>
    <w:rsid w:val="00677FE6"/>
    <w:rsid w:val="00680A4A"/>
    <w:rsid w:val="00680A51"/>
    <w:rsid w:val="00680CF0"/>
    <w:rsid w:val="0068101E"/>
    <w:rsid w:val="00682AD7"/>
    <w:rsid w:val="00683095"/>
    <w:rsid w:val="00683BC9"/>
    <w:rsid w:val="006857AA"/>
    <w:rsid w:val="006871E2"/>
    <w:rsid w:val="006908EC"/>
    <w:rsid w:val="00691CE3"/>
    <w:rsid w:val="006920EE"/>
    <w:rsid w:val="006924AD"/>
    <w:rsid w:val="00692F6A"/>
    <w:rsid w:val="00692FD8"/>
    <w:rsid w:val="00694B8D"/>
    <w:rsid w:val="0069559B"/>
    <w:rsid w:val="00695685"/>
    <w:rsid w:val="00695966"/>
    <w:rsid w:val="00695D64"/>
    <w:rsid w:val="00697CE8"/>
    <w:rsid w:val="006A04EA"/>
    <w:rsid w:val="006A0EE1"/>
    <w:rsid w:val="006A2D93"/>
    <w:rsid w:val="006A3AD3"/>
    <w:rsid w:val="006A460F"/>
    <w:rsid w:val="006A4AE9"/>
    <w:rsid w:val="006A5320"/>
    <w:rsid w:val="006A5EDC"/>
    <w:rsid w:val="006A6310"/>
    <w:rsid w:val="006A6B50"/>
    <w:rsid w:val="006B12E6"/>
    <w:rsid w:val="006B1316"/>
    <w:rsid w:val="006B172C"/>
    <w:rsid w:val="006B205F"/>
    <w:rsid w:val="006B2461"/>
    <w:rsid w:val="006B3287"/>
    <w:rsid w:val="006B4E86"/>
    <w:rsid w:val="006B519A"/>
    <w:rsid w:val="006B5C78"/>
    <w:rsid w:val="006B5D01"/>
    <w:rsid w:val="006B6A0F"/>
    <w:rsid w:val="006B7C18"/>
    <w:rsid w:val="006C0E5B"/>
    <w:rsid w:val="006C146A"/>
    <w:rsid w:val="006C1AEF"/>
    <w:rsid w:val="006C289A"/>
    <w:rsid w:val="006C39C9"/>
    <w:rsid w:val="006C5B19"/>
    <w:rsid w:val="006C5B1C"/>
    <w:rsid w:val="006D08D6"/>
    <w:rsid w:val="006D32F9"/>
    <w:rsid w:val="006D41E5"/>
    <w:rsid w:val="006D441D"/>
    <w:rsid w:val="006D6667"/>
    <w:rsid w:val="006D69A8"/>
    <w:rsid w:val="006D6D19"/>
    <w:rsid w:val="006E0F63"/>
    <w:rsid w:val="006E51B9"/>
    <w:rsid w:val="006E5FC1"/>
    <w:rsid w:val="006E6679"/>
    <w:rsid w:val="006E7BD7"/>
    <w:rsid w:val="006F027C"/>
    <w:rsid w:val="006F0499"/>
    <w:rsid w:val="006F0CFA"/>
    <w:rsid w:val="006F0DE6"/>
    <w:rsid w:val="006F177C"/>
    <w:rsid w:val="006F21C3"/>
    <w:rsid w:val="006F34B6"/>
    <w:rsid w:val="006F463B"/>
    <w:rsid w:val="006F4A8B"/>
    <w:rsid w:val="006F4A96"/>
    <w:rsid w:val="006F6473"/>
    <w:rsid w:val="006F673B"/>
    <w:rsid w:val="006F67BA"/>
    <w:rsid w:val="006F70AA"/>
    <w:rsid w:val="00700979"/>
    <w:rsid w:val="007010B8"/>
    <w:rsid w:val="007015FB"/>
    <w:rsid w:val="007019D0"/>
    <w:rsid w:val="00701E8D"/>
    <w:rsid w:val="00702644"/>
    <w:rsid w:val="0070296C"/>
    <w:rsid w:val="00702E21"/>
    <w:rsid w:val="0070429F"/>
    <w:rsid w:val="00704492"/>
    <w:rsid w:val="00704CB1"/>
    <w:rsid w:val="00705520"/>
    <w:rsid w:val="00705908"/>
    <w:rsid w:val="00705E09"/>
    <w:rsid w:val="00706F75"/>
    <w:rsid w:val="0071170F"/>
    <w:rsid w:val="007119DF"/>
    <w:rsid w:val="00713C45"/>
    <w:rsid w:val="00713D7E"/>
    <w:rsid w:val="0071795C"/>
    <w:rsid w:val="00717D9D"/>
    <w:rsid w:val="00721186"/>
    <w:rsid w:val="00721687"/>
    <w:rsid w:val="00722A7A"/>
    <w:rsid w:val="00723E99"/>
    <w:rsid w:val="0072666E"/>
    <w:rsid w:val="00730BF4"/>
    <w:rsid w:val="00731D27"/>
    <w:rsid w:val="00732C95"/>
    <w:rsid w:val="00733DB5"/>
    <w:rsid w:val="00735C0C"/>
    <w:rsid w:val="00736794"/>
    <w:rsid w:val="00737D8B"/>
    <w:rsid w:val="00740906"/>
    <w:rsid w:val="00740A75"/>
    <w:rsid w:val="007424BC"/>
    <w:rsid w:val="00742FAA"/>
    <w:rsid w:val="00743EE4"/>
    <w:rsid w:val="0074417D"/>
    <w:rsid w:val="0074525A"/>
    <w:rsid w:val="00745CFA"/>
    <w:rsid w:val="00746736"/>
    <w:rsid w:val="00746BD2"/>
    <w:rsid w:val="00747388"/>
    <w:rsid w:val="007538D0"/>
    <w:rsid w:val="00753C88"/>
    <w:rsid w:val="00754D98"/>
    <w:rsid w:val="0075569D"/>
    <w:rsid w:val="00755FBD"/>
    <w:rsid w:val="00756CB0"/>
    <w:rsid w:val="007605CA"/>
    <w:rsid w:val="0076089A"/>
    <w:rsid w:val="007608BE"/>
    <w:rsid w:val="00760EE8"/>
    <w:rsid w:val="0076264B"/>
    <w:rsid w:val="0076309F"/>
    <w:rsid w:val="00763C66"/>
    <w:rsid w:val="00764201"/>
    <w:rsid w:val="00764665"/>
    <w:rsid w:val="007660AE"/>
    <w:rsid w:val="0076739A"/>
    <w:rsid w:val="0076749D"/>
    <w:rsid w:val="00770204"/>
    <w:rsid w:val="00770653"/>
    <w:rsid w:val="0077243A"/>
    <w:rsid w:val="0077268C"/>
    <w:rsid w:val="0077284B"/>
    <w:rsid w:val="007744A0"/>
    <w:rsid w:val="0077659D"/>
    <w:rsid w:val="00776DC0"/>
    <w:rsid w:val="00776E2C"/>
    <w:rsid w:val="007772AA"/>
    <w:rsid w:val="00777E53"/>
    <w:rsid w:val="00777F41"/>
    <w:rsid w:val="00781629"/>
    <w:rsid w:val="007816D4"/>
    <w:rsid w:val="0078180A"/>
    <w:rsid w:val="00782D0E"/>
    <w:rsid w:val="00784A72"/>
    <w:rsid w:val="007856FE"/>
    <w:rsid w:val="00785D7B"/>
    <w:rsid w:val="00790EEB"/>
    <w:rsid w:val="007913B4"/>
    <w:rsid w:val="00794AE8"/>
    <w:rsid w:val="00796305"/>
    <w:rsid w:val="007A0668"/>
    <w:rsid w:val="007A082B"/>
    <w:rsid w:val="007A1983"/>
    <w:rsid w:val="007A1CB7"/>
    <w:rsid w:val="007A2BCE"/>
    <w:rsid w:val="007A2CDA"/>
    <w:rsid w:val="007A2D00"/>
    <w:rsid w:val="007A32FF"/>
    <w:rsid w:val="007A34B9"/>
    <w:rsid w:val="007A4198"/>
    <w:rsid w:val="007A457E"/>
    <w:rsid w:val="007A4672"/>
    <w:rsid w:val="007A4701"/>
    <w:rsid w:val="007A4F1C"/>
    <w:rsid w:val="007A6828"/>
    <w:rsid w:val="007A753A"/>
    <w:rsid w:val="007B18A6"/>
    <w:rsid w:val="007B1A72"/>
    <w:rsid w:val="007B2C7F"/>
    <w:rsid w:val="007B2D6E"/>
    <w:rsid w:val="007B2DAD"/>
    <w:rsid w:val="007B356E"/>
    <w:rsid w:val="007B3A66"/>
    <w:rsid w:val="007B3B94"/>
    <w:rsid w:val="007B4F90"/>
    <w:rsid w:val="007B539C"/>
    <w:rsid w:val="007B5AD3"/>
    <w:rsid w:val="007B6AD5"/>
    <w:rsid w:val="007B715C"/>
    <w:rsid w:val="007C0B9C"/>
    <w:rsid w:val="007C17B4"/>
    <w:rsid w:val="007C633D"/>
    <w:rsid w:val="007C67BC"/>
    <w:rsid w:val="007C7D9B"/>
    <w:rsid w:val="007D09AC"/>
    <w:rsid w:val="007D134B"/>
    <w:rsid w:val="007D1645"/>
    <w:rsid w:val="007D2514"/>
    <w:rsid w:val="007D35D0"/>
    <w:rsid w:val="007D70DD"/>
    <w:rsid w:val="007D71E1"/>
    <w:rsid w:val="007E0079"/>
    <w:rsid w:val="007E0294"/>
    <w:rsid w:val="007E0772"/>
    <w:rsid w:val="007E33A4"/>
    <w:rsid w:val="007E3463"/>
    <w:rsid w:val="007E3CF4"/>
    <w:rsid w:val="007E5A28"/>
    <w:rsid w:val="007E6800"/>
    <w:rsid w:val="007E76B2"/>
    <w:rsid w:val="007F0468"/>
    <w:rsid w:val="007F12E1"/>
    <w:rsid w:val="007F1DED"/>
    <w:rsid w:val="007F1E80"/>
    <w:rsid w:val="007F3ED2"/>
    <w:rsid w:val="007F3FC7"/>
    <w:rsid w:val="007F47D9"/>
    <w:rsid w:val="007F54ED"/>
    <w:rsid w:val="007F6DEC"/>
    <w:rsid w:val="007F6F4F"/>
    <w:rsid w:val="007F7BD0"/>
    <w:rsid w:val="00801592"/>
    <w:rsid w:val="008016E7"/>
    <w:rsid w:val="008024C2"/>
    <w:rsid w:val="00804D55"/>
    <w:rsid w:val="008051CA"/>
    <w:rsid w:val="0080541E"/>
    <w:rsid w:val="0080621F"/>
    <w:rsid w:val="00807040"/>
    <w:rsid w:val="00807549"/>
    <w:rsid w:val="008078F3"/>
    <w:rsid w:val="00807E7A"/>
    <w:rsid w:val="00810809"/>
    <w:rsid w:val="00810ECD"/>
    <w:rsid w:val="00812F68"/>
    <w:rsid w:val="008133A0"/>
    <w:rsid w:val="00813B29"/>
    <w:rsid w:val="0081448E"/>
    <w:rsid w:val="00815FA3"/>
    <w:rsid w:val="00816764"/>
    <w:rsid w:val="00817C2D"/>
    <w:rsid w:val="008215C9"/>
    <w:rsid w:val="00821D63"/>
    <w:rsid w:val="008220EE"/>
    <w:rsid w:val="008222C6"/>
    <w:rsid w:val="00822F41"/>
    <w:rsid w:val="00823240"/>
    <w:rsid w:val="0082366B"/>
    <w:rsid w:val="00823946"/>
    <w:rsid w:val="00823987"/>
    <w:rsid w:val="00824E25"/>
    <w:rsid w:val="0082576A"/>
    <w:rsid w:val="00827842"/>
    <w:rsid w:val="0083033E"/>
    <w:rsid w:val="00832516"/>
    <w:rsid w:val="00832800"/>
    <w:rsid w:val="008347C4"/>
    <w:rsid w:val="00834E55"/>
    <w:rsid w:val="00835747"/>
    <w:rsid w:val="00836A36"/>
    <w:rsid w:val="00836BA4"/>
    <w:rsid w:val="00836D62"/>
    <w:rsid w:val="0084083C"/>
    <w:rsid w:val="00840CD1"/>
    <w:rsid w:val="00840D36"/>
    <w:rsid w:val="008410EE"/>
    <w:rsid w:val="00842F7F"/>
    <w:rsid w:val="008444D4"/>
    <w:rsid w:val="00844B34"/>
    <w:rsid w:val="00844F79"/>
    <w:rsid w:val="00846F4E"/>
    <w:rsid w:val="00847168"/>
    <w:rsid w:val="00851C6B"/>
    <w:rsid w:val="00851D8E"/>
    <w:rsid w:val="0085222E"/>
    <w:rsid w:val="0085241F"/>
    <w:rsid w:val="00853417"/>
    <w:rsid w:val="00854336"/>
    <w:rsid w:val="008554B0"/>
    <w:rsid w:val="008556CE"/>
    <w:rsid w:val="0086050D"/>
    <w:rsid w:val="00861779"/>
    <w:rsid w:val="00862AE5"/>
    <w:rsid w:val="00862BBC"/>
    <w:rsid w:val="00864476"/>
    <w:rsid w:val="00866DB0"/>
    <w:rsid w:val="00866FF4"/>
    <w:rsid w:val="008675FD"/>
    <w:rsid w:val="00867A96"/>
    <w:rsid w:val="00867B8B"/>
    <w:rsid w:val="00867DCC"/>
    <w:rsid w:val="00871C31"/>
    <w:rsid w:val="00872685"/>
    <w:rsid w:val="0087319D"/>
    <w:rsid w:val="00873552"/>
    <w:rsid w:val="00873707"/>
    <w:rsid w:val="00873A50"/>
    <w:rsid w:val="00873D54"/>
    <w:rsid w:val="00874805"/>
    <w:rsid w:val="008757AF"/>
    <w:rsid w:val="0087629A"/>
    <w:rsid w:val="008766F8"/>
    <w:rsid w:val="008772EF"/>
    <w:rsid w:val="008802FA"/>
    <w:rsid w:val="008802FB"/>
    <w:rsid w:val="008818A3"/>
    <w:rsid w:val="00881FD5"/>
    <w:rsid w:val="0088290C"/>
    <w:rsid w:val="00882E3F"/>
    <w:rsid w:val="008843C9"/>
    <w:rsid w:val="00885DCA"/>
    <w:rsid w:val="00885ED5"/>
    <w:rsid w:val="00886AFE"/>
    <w:rsid w:val="00886E85"/>
    <w:rsid w:val="00886EA0"/>
    <w:rsid w:val="00887CB0"/>
    <w:rsid w:val="00887E85"/>
    <w:rsid w:val="0089044A"/>
    <w:rsid w:val="00890A31"/>
    <w:rsid w:val="00891950"/>
    <w:rsid w:val="00891E73"/>
    <w:rsid w:val="0089283B"/>
    <w:rsid w:val="00893118"/>
    <w:rsid w:val="00893AD0"/>
    <w:rsid w:val="00897762"/>
    <w:rsid w:val="0089777E"/>
    <w:rsid w:val="008A1C54"/>
    <w:rsid w:val="008A224B"/>
    <w:rsid w:val="008A25D0"/>
    <w:rsid w:val="008A2CDE"/>
    <w:rsid w:val="008A3EB4"/>
    <w:rsid w:val="008A4B04"/>
    <w:rsid w:val="008A4BE5"/>
    <w:rsid w:val="008A4EE7"/>
    <w:rsid w:val="008A70F6"/>
    <w:rsid w:val="008A7F58"/>
    <w:rsid w:val="008B0DD5"/>
    <w:rsid w:val="008B155A"/>
    <w:rsid w:val="008B21A4"/>
    <w:rsid w:val="008B2CC4"/>
    <w:rsid w:val="008B2E26"/>
    <w:rsid w:val="008B3540"/>
    <w:rsid w:val="008B3C59"/>
    <w:rsid w:val="008B53C8"/>
    <w:rsid w:val="008B5AF6"/>
    <w:rsid w:val="008B5D30"/>
    <w:rsid w:val="008C05E7"/>
    <w:rsid w:val="008C1931"/>
    <w:rsid w:val="008C287D"/>
    <w:rsid w:val="008C2E8C"/>
    <w:rsid w:val="008C3421"/>
    <w:rsid w:val="008C3B2B"/>
    <w:rsid w:val="008C43E9"/>
    <w:rsid w:val="008C448A"/>
    <w:rsid w:val="008C4E6D"/>
    <w:rsid w:val="008C530C"/>
    <w:rsid w:val="008C55DD"/>
    <w:rsid w:val="008C5B0D"/>
    <w:rsid w:val="008C6770"/>
    <w:rsid w:val="008C6812"/>
    <w:rsid w:val="008C78FE"/>
    <w:rsid w:val="008C795D"/>
    <w:rsid w:val="008C7D00"/>
    <w:rsid w:val="008D05FA"/>
    <w:rsid w:val="008D13E3"/>
    <w:rsid w:val="008D14D3"/>
    <w:rsid w:val="008D177F"/>
    <w:rsid w:val="008D3637"/>
    <w:rsid w:val="008D36C2"/>
    <w:rsid w:val="008D5B0C"/>
    <w:rsid w:val="008D5E03"/>
    <w:rsid w:val="008D6FC0"/>
    <w:rsid w:val="008D7844"/>
    <w:rsid w:val="008D793D"/>
    <w:rsid w:val="008D7E24"/>
    <w:rsid w:val="008E0B65"/>
    <w:rsid w:val="008E30D4"/>
    <w:rsid w:val="008E3AEA"/>
    <w:rsid w:val="008E4BD2"/>
    <w:rsid w:val="008E4CE3"/>
    <w:rsid w:val="008E66D6"/>
    <w:rsid w:val="008E6A90"/>
    <w:rsid w:val="008E7C3C"/>
    <w:rsid w:val="008F089E"/>
    <w:rsid w:val="008F0DDC"/>
    <w:rsid w:val="008F1EDB"/>
    <w:rsid w:val="008F239B"/>
    <w:rsid w:val="008F250E"/>
    <w:rsid w:val="008F2B93"/>
    <w:rsid w:val="008F2E41"/>
    <w:rsid w:val="008F3A19"/>
    <w:rsid w:val="008F4EF1"/>
    <w:rsid w:val="008F550E"/>
    <w:rsid w:val="008F645A"/>
    <w:rsid w:val="008F6A0A"/>
    <w:rsid w:val="008F6A80"/>
    <w:rsid w:val="008F6DA1"/>
    <w:rsid w:val="008F71A9"/>
    <w:rsid w:val="008F747F"/>
    <w:rsid w:val="008F7682"/>
    <w:rsid w:val="008F7B9D"/>
    <w:rsid w:val="00900102"/>
    <w:rsid w:val="00900862"/>
    <w:rsid w:val="009013ED"/>
    <w:rsid w:val="009019D9"/>
    <w:rsid w:val="00901E6F"/>
    <w:rsid w:val="00902CF3"/>
    <w:rsid w:val="00903A75"/>
    <w:rsid w:val="00904B4F"/>
    <w:rsid w:val="00906019"/>
    <w:rsid w:val="00906AC7"/>
    <w:rsid w:val="00907A1C"/>
    <w:rsid w:val="0091033C"/>
    <w:rsid w:val="00911068"/>
    <w:rsid w:val="00911706"/>
    <w:rsid w:val="00911830"/>
    <w:rsid w:val="00912EBA"/>
    <w:rsid w:val="00913FDD"/>
    <w:rsid w:val="0091490E"/>
    <w:rsid w:val="0091502B"/>
    <w:rsid w:val="009153A2"/>
    <w:rsid w:val="0091623F"/>
    <w:rsid w:val="00916A04"/>
    <w:rsid w:val="00916A29"/>
    <w:rsid w:val="0091798B"/>
    <w:rsid w:val="00920A22"/>
    <w:rsid w:val="00920EB8"/>
    <w:rsid w:val="00921A04"/>
    <w:rsid w:val="009224E7"/>
    <w:rsid w:val="00922A8D"/>
    <w:rsid w:val="00922EF0"/>
    <w:rsid w:val="00925C6F"/>
    <w:rsid w:val="009261FB"/>
    <w:rsid w:val="00926528"/>
    <w:rsid w:val="00926850"/>
    <w:rsid w:val="0092709D"/>
    <w:rsid w:val="00927E23"/>
    <w:rsid w:val="0093069D"/>
    <w:rsid w:val="009313B1"/>
    <w:rsid w:val="00932E91"/>
    <w:rsid w:val="0093363C"/>
    <w:rsid w:val="00933A32"/>
    <w:rsid w:val="00934215"/>
    <w:rsid w:val="00934AA2"/>
    <w:rsid w:val="00935F71"/>
    <w:rsid w:val="00936310"/>
    <w:rsid w:val="00937529"/>
    <w:rsid w:val="009416BC"/>
    <w:rsid w:val="00943366"/>
    <w:rsid w:val="0094349B"/>
    <w:rsid w:val="0094420A"/>
    <w:rsid w:val="00944401"/>
    <w:rsid w:val="00945105"/>
    <w:rsid w:val="0094596F"/>
    <w:rsid w:val="009478BA"/>
    <w:rsid w:val="00951858"/>
    <w:rsid w:val="00952F0C"/>
    <w:rsid w:val="00952F65"/>
    <w:rsid w:val="00953624"/>
    <w:rsid w:val="00953760"/>
    <w:rsid w:val="00953769"/>
    <w:rsid w:val="009545B9"/>
    <w:rsid w:val="00954E59"/>
    <w:rsid w:val="00954E8C"/>
    <w:rsid w:val="00955689"/>
    <w:rsid w:val="00955F1A"/>
    <w:rsid w:val="009577CF"/>
    <w:rsid w:val="0096116D"/>
    <w:rsid w:val="00961312"/>
    <w:rsid w:val="00962082"/>
    <w:rsid w:val="00962822"/>
    <w:rsid w:val="0096322D"/>
    <w:rsid w:val="00963F01"/>
    <w:rsid w:val="009643B9"/>
    <w:rsid w:val="0096447A"/>
    <w:rsid w:val="0096447B"/>
    <w:rsid w:val="00964610"/>
    <w:rsid w:val="00964F56"/>
    <w:rsid w:val="009655A6"/>
    <w:rsid w:val="0096651D"/>
    <w:rsid w:val="0097023F"/>
    <w:rsid w:val="0097046B"/>
    <w:rsid w:val="00970F5B"/>
    <w:rsid w:val="009715A3"/>
    <w:rsid w:val="009716A5"/>
    <w:rsid w:val="00971794"/>
    <w:rsid w:val="00971FE5"/>
    <w:rsid w:val="0097216C"/>
    <w:rsid w:val="009723D5"/>
    <w:rsid w:val="00972933"/>
    <w:rsid w:val="00973228"/>
    <w:rsid w:val="00973A23"/>
    <w:rsid w:val="00974008"/>
    <w:rsid w:val="00974C28"/>
    <w:rsid w:val="0097583E"/>
    <w:rsid w:val="00976C6C"/>
    <w:rsid w:val="0098118E"/>
    <w:rsid w:val="00981294"/>
    <w:rsid w:val="00982E4A"/>
    <w:rsid w:val="00984460"/>
    <w:rsid w:val="00984AC8"/>
    <w:rsid w:val="009850AA"/>
    <w:rsid w:val="0098555E"/>
    <w:rsid w:val="00985963"/>
    <w:rsid w:val="00985CF1"/>
    <w:rsid w:val="00986BD2"/>
    <w:rsid w:val="00986C25"/>
    <w:rsid w:val="009875ED"/>
    <w:rsid w:val="009908FB"/>
    <w:rsid w:val="00991B55"/>
    <w:rsid w:val="00991F1F"/>
    <w:rsid w:val="00992834"/>
    <w:rsid w:val="00993881"/>
    <w:rsid w:val="009939F7"/>
    <w:rsid w:val="00993F7D"/>
    <w:rsid w:val="00994ABF"/>
    <w:rsid w:val="009956DA"/>
    <w:rsid w:val="00996801"/>
    <w:rsid w:val="00996C5E"/>
    <w:rsid w:val="009A0756"/>
    <w:rsid w:val="009A0909"/>
    <w:rsid w:val="009A0CE7"/>
    <w:rsid w:val="009A19A0"/>
    <w:rsid w:val="009A19AB"/>
    <w:rsid w:val="009A29EC"/>
    <w:rsid w:val="009A30AE"/>
    <w:rsid w:val="009A4B0B"/>
    <w:rsid w:val="009A5D66"/>
    <w:rsid w:val="009A7367"/>
    <w:rsid w:val="009A795F"/>
    <w:rsid w:val="009B39CC"/>
    <w:rsid w:val="009B3F14"/>
    <w:rsid w:val="009B569B"/>
    <w:rsid w:val="009B6F53"/>
    <w:rsid w:val="009B7210"/>
    <w:rsid w:val="009B79C5"/>
    <w:rsid w:val="009B7A81"/>
    <w:rsid w:val="009C0733"/>
    <w:rsid w:val="009C07BF"/>
    <w:rsid w:val="009C1433"/>
    <w:rsid w:val="009C1438"/>
    <w:rsid w:val="009C16D9"/>
    <w:rsid w:val="009C1CCE"/>
    <w:rsid w:val="009C271B"/>
    <w:rsid w:val="009C2B6A"/>
    <w:rsid w:val="009C305C"/>
    <w:rsid w:val="009C31F7"/>
    <w:rsid w:val="009C37B7"/>
    <w:rsid w:val="009C4DD8"/>
    <w:rsid w:val="009C58BB"/>
    <w:rsid w:val="009C6E49"/>
    <w:rsid w:val="009C74A8"/>
    <w:rsid w:val="009C7950"/>
    <w:rsid w:val="009D04C8"/>
    <w:rsid w:val="009D0AAF"/>
    <w:rsid w:val="009D0BAB"/>
    <w:rsid w:val="009D0EA8"/>
    <w:rsid w:val="009D1152"/>
    <w:rsid w:val="009D195D"/>
    <w:rsid w:val="009D1C7B"/>
    <w:rsid w:val="009D2E55"/>
    <w:rsid w:val="009D397A"/>
    <w:rsid w:val="009D3C14"/>
    <w:rsid w:val="009D524F"/>
    <w:rsid w:val="009E0078"/>
    <w:rsid w:val="009E059D"/>
    <w:rsid w:val="009E0E77"/>
    <w:rsid w:val="009E2CA3"/>
    <w:rsid w:val="009E32B9"/>
    <w:rsid w:val="009E67BD"/>
    <w:rsid w:val="009E6A69"/>
    <w:rsid w:val="009F111B"/>
    <w:rsid w:val="009F206F"/>
    <w:rsid w:val="009F226F"/>
    <w:rsid w:val="009F2568"/>
    <w:rsid w:val="009F27DB"/>
    <w:rsid w:val="009F27F1"/>
    <w:rsid w:val="009F2988"/>
    <w:rsid w:val="009F2F40"/>
    <w:rsid w:val="009F3DAD"/>
    <w:rsid w:val="009F5130"/>
    <w:rsid w:val="009F5CAC"/>
    <w:rsid w:val="009F67C0"/>
    <w:rsid w:val="009F6E74"/>
    <w:rsid w:val="009F708F"/>
    <w:rsid w:val="009F7754"/>
    <w:rsid w:val="009F78BA"/>
    <w:rsid w:val="00A00455"/>
    <w:rsid w:val="00A005F9"/>
    <w:rsid w:val="00A015EF"/>
    <w:rsid w:val="00A03321"/>
    <w:rsid w:val="00A03526"/>
    <w:rsid w:val="00A039D5"/>
    <w:rsid w:val="00A060A6"/>
    <w:rsid w:val="00A071E0"/>
    <w:rsid w:val="00A10B15"/>
    <w:rsid w:val="00A10B89"/>
    <w:rsid w:val="00A11F48"/>
    <w:rsid w:val="00A128D9"/>
    <w:rsid w:val="00A14505"/>
    <w:rsid w:val="00A14BD0"/>
    <w:rsid w:val="00A15727"/>
    <w:rsid w:val="00A158EF"/>
    <w:rsid w:val="00A16591"/>
    <w:rsid w:val="00A16C5B"/>
    <w:rsid w:val="00A206E3"/>
    <w:rsid w:val="00A20BA7"/>
    <w:rsid w:val="00A21AD3"/>
    <w:rsid w:val="00A2218C"/>
    <w:rsid w:val="00A22E6E"/>
    <w:rsid w:val="00A23A40"/>
    <w:rsid w:val="00A2477C"/>
    <w:rsid w:val="00A26B91"/>
    <w:rsid w:val="00A26C54"/>
    <w:rsid w:val="00A26ED5"/>
    <w:rsid w:val="00A27475"/>
    <w:rsid w:val="00A27503"/>
    <w:rsid w:val="00A275C0"/>
    <w:rsid w:val="00A27824"/>
    <w:rsid w:val="00A27A35"/>
    <w:rsid w:val="00A3160F"/>
    <w:rsid w:val="00A319A8"/>
    <w:rsid w:val="00A33ACB"/>
    <w:rsid w:val="00A3545D"/>
    <w:rsid w:val="00A4157D"/>
    <w:rsid w:val="00A41731"/>
    <w:rsid w:val="00A41CF3"/>
    <w:rsid w:val="00A44D30"/>
    <w:rsid w:val="00A45912"/>
    <w:rsid w:val="00A45C44"/>
    <w:rsid w:val="00A461F2"/>
    <w:rsid w:val="00A463E6"/>
    <w:rsid w:val="00A468C4"/>
    <w:rsid w:val="00A4778D"/>
    <w:rsid w:val="00A47DE8"/>
    <w:rsid w:val="00A51C88"/>
    <w:rsid w:val="00A52951"/>
    <w:rsid w:val="00A5314E"/>
    <w:rsid w:val="00A53EA0"/>
    <w:rsid w:val="00A5408E"/>
    <w:rsid w:val="00A54329"/>
    <w:rsid w:val="00A544E2"/>
    <w:rsid w:val="00A55385"/>
    <w:rsid w:val="00A564A3"/>
    <w:rsid w:val="00A57035"/>
    <w:rsid w:val="00A607CA"/>
    <w:rsid w:val="00A626C4"/>
    <w:rsid w:val="00A6362F"/>
    <w:rsid w:val="00A63B1E"/>
    <w:rsid w:val="00A64AC2"/>
    <w:rsid w:val="00A65926"/>
    <w:rsid w:val="00A65DF4"/>
    <w:rsid w:val="00A6706D"/>
    <w:rsid w:val="00A67995"/>
    <w:rsid w:val="00A67F62"/>
    <w:rsid w:val="00A7098D"/>
    <w:rsid w:val="00A71487"/>
    <w:rsid w:val="00A71F17"/>
    <w:rsid w:val="00A72737"/>
    <w:rsid w:val="00A733DE"/>
    <w:rsid w:val="00A73406"/>
    <w:rsid w:val="00A7510E"/>
    <w:rsid w:val="00A817B7"/>
    <w:rsid w:val="00A81A66"/>
    <w:rsid w:val="00A8234B"/>
    <w:rsid w:val="00A82912"/>
    <w:rsid w:val="00A82913"/>
    <w:rsid w:val="00A8337A"/>
    <w:rsid w:val="00A85315"/>
    <w:rsid w:val="00A85BBA"/>
    <w:rsid w:val="00A85CFD"/>
    <w:rsid w:val="00A860AE"/>
    <w:rsid w:val="00A909BE"/>
    <w:rsid w:val="00A910FB"/>
    <w:rsid w:val="00A92DF1"/>
    <w:rsid w:val="00A944AE"/>
    <w:rsid w:val="00A945FA"/>
    <w:rsid w:val="00A95334"/>
    <w:rsid w:val="00AA1036"/>
    <w:rsid w:val="00AA17E8"/>
    <w:rsid w:val="00AA389E"/>
    <w:rsid w:val="00AA41F9"/>
    <w:rsid w:val="00AA4BCC"/>
    <w:rsid w:val="00AA5BC5"/>
    <w:rsid w:val="00AA5ED0"/>
    <w:rsid w:val="00AA7EFC"/>
    <w:rsid w:val="00AB00EB"/>
    <w:rsid w:val="00AB00F9"/>
    <w:rsid w:val="00AB0FBD"/>
    <w:rsid w:val="00AB16AA"/>
    <w:rsid w:val="00AB2FFA"/>
    <w:rsid w:val="00AB546D"/>
    <w:rsid w:val="00AB5570"/>
    <w:rsid w:val="00AB6420"/>
    <w:rsid w:val="00AB684C"/>
    <w:rsid w:val="00AB7C23"/>
    <w:rsid w:val="00AC0FA9"/>
    <w:rsid w:val="00AC121A"/>
    <w:rsid w:val="00AC1B85"/>
    <w:rsid w:val="00AC1EE3"/>
    <w:rsid w:val="00AC4192"/>
    <w:rsid w:val="00AC52D3"/>
    <w:rsid w:val="00AC6509"/>
    <w:rsid w:val="00AC6A3E"/>
    <w:rsid w:val="00AC7A9E"/>
    <w:rsid w:val="00AC7C7E"/>
    <w:rsid w:val="00AD075E"/>
    <w:rsid w:val="00AD078B"/>
    <w:rsid w:val="00AD0A62"/>
    <w:rsid w:val="00AD3B24"/>
    <w:rsid w:val="00AD4164"/>
    <w:rsid w:val="00AD592D"/>
    <w:rsid w:val="00AD6C1F"/>
    <w:rsid w:val="00AD6E1A"/>
    <w:rsid w:val="00AD6F60"/>
    <w:rsid w:val="00AD733F"/>
    <w:rsid w:val="00AD7342"/>
    <w:rsid w:val="00AE040A"/>
    <w:rsid w:val="00AE04C8"/>
    <w:rsid w:val="00AE2F2F"/>
    <w:rsid w:val="00AE3348"/>
    <w:rsid w:val="00AE6B7B"/>
    <w:rsid w:val="00AE7039"/>
    <w:rsid w:val="00AF00C2"/>
    <w:rsid w:val="00AF05D4"/>
    <w:rsid w:val="00AF0AF5"/>
    <w:rsid w:val="00AF0DC5"/>
    <w:rsid w:val="00AF0E88"/>
    <w:rsid w:val="00AF0ED5"/>
    <w:rsid w:val="00AF11F4"/>
    <w:rsid w:val="00AF22A8"/>
    <w:rsid w:val="00AF2A96"/>
    <w:rsid w:val="00AF3755"/>
    <w:rsid w:val="00AF40A0"/>
    <w:rsid w:val="00AF625B"/>
    <w:rsid w:val="00AF641A"/>
    <w:rsid w:val="00B019FE"/>
    <w:rsid w:val="00B01F96"/>
    <w:rsid w:val="00B02254"/>
    <w:rsid w:val="00B025DD"/>
    <w:rsid w:val="00B025FF"/>
    <w:rsid w:val="00B02E21"/>
    <w:rsid w:val="00B067BE"/>
    <w:rsid w:val="00B07616"/>
    <w:rsid w:val="00B07CBF"/>
    <w:rsid w:val="00B07FD6"/>
    <w:rsid w:val="00B102C6"/>
    <w:rsid w:val="00B12C93"/>
    <w:rsid w:val="00B143E6"/>
    <w:rsid w:val="00B1571E"/>
    <w:rsid w:val="00B15B70"/>
    <w:rsid w:val="00B16CA6"/>
    <w:rsid w:val="00B20056"/>
    <w:rsid w:val="00B214FF"/>
    <w:rsid w:val="00B21859"/>
    <w:rsid w:val="00B24F05"/>
    <w:rsid w:val="00B25761"/>
    <w:rsid w:val="00B267BC"/>
    <w:rsid w:val="00B30810"/>
    <w:rsid w:val="00B30DBE"/>
    <w:rsid w:val="00B33147"/>
    <w:rsid w:val="00B33CB8"/>
    <w:rsid w:val="00B36160"/>
    <w:rsid w:val="00B36391"/>
    <w:rsid w:val="00B3649F"/>
    <w:rsid w:val="00B378CE"/>
    <w:rsid w:val="00B4168C"/>
    <w:rsid w:val="00B419DA"/>
    <w:rsid w:val="00B41D34"/>
    <w:rsid w:val="00B4250B"/>
    <w:rsid w:val="00B43044"/>
    <w:rsid w:val="00B43857"/>
    <w:rsid w:val="00B47B28"/>
    <w:rsid w:val="00B52D8B"/>
    <w:rsid w:val="00B52EDB"/>
    <w:rsid w:val="00B5306A"/>
    <w:rsid w:val="00B54606"/>
    <w:rsid w:val="00B54CB3"/>
    <w:rsid w:val="00B562A1"/>
    <w:rsid w:val="00B57835"/>
    <w:rsid w:val="00B60EB7"/>
    <w:rsid w:val="00B62903"/>
    <w:rsid w:val="00B62C19"/>
    <w:rsid w:val="00B65003"/>
    <w:rsid w:val="00B66030"/>
    <w:rsid w:val="00B662E9"/>
    <w:rsid w:val="00B664CD"/>
    <w:rsid w:val="00B67187"/>
    <w:rsid w:val="00B67F4F"/>
    <w:rsid w:val="00B7145D"/>
    <w:rsid w:val="00B71CCB"/>
    <w:rsid w:val="00B7204B"/>
    <w:rsid w:val="00B7283E"/>
    <w:rsid w:val="00B72CEC"/>
    <w:rsid w:val="00B72FDD"/>
    <w:rsid w:val="00B75276"/>
    <w:rsid w:val="00B756C4"/>
    <w:rsid w:val="00B762F2"/>
    <w:rsid w:val="00B76C95"/>
    <w:rsid w:val="00B779F9"/>
    <w:rsid w:val="00B8170F"/>
    <w:rsid w:val="00B82387"/>
    <w:rsid w:val="00B82449"/>
    <w:rsid w:val="00B828AC"/>
    <w:rsid w:val="00B84793"/>
    <w:rsid w:val="00B85B29"/>
    <w:rsid w:val="00B87493"/>
    <w:rsid w:val="00B87A2D"/>
    <w:rsid w:val="00B90691"/>
    <w:rsid w:val="00B90CB5"/>
    <w:rsid w:val="00B924AF"/>
    <w:rsid w:val="00B92790"/>
    <w:rsid w:val="00B92A28"/>
    <w:rsid w:val="00B947CE"/>
    <w:rsid w:val="00B951B6"/>
    <w:rsid w:val="00B951BB"/>
    <w:rsid w:val="00B96C31"/>
    <w:rsid w:val="00BA034E"/>
    <w:rsid w:val="00BA1679"/>
    <w:rsid w:val="00BA3B41"/>
    <w:rsid w:val="00BA431F"/>
    <w:rsid w:val="00BA4C79"/>
    <w:rsid w:val="00BA50E5"/>
    <w:rsid w:val="00BA51C8"/>
    <w:rsid w:val="00BA5526"/>
    <w:rsid w:val="00BA71C7"/>
    <w:rsid w:val="00BA766E"/>
    <w:rsid w:val="00BB0450"/>
    <w:rsid w:val="00BB0A7A"/>
    <w:rsid w:val="00BB1587"/>
    <w:rsid w:val="00BB247E"/>
    <w:rsid w:val="00BB24BA"/>
    <w:rsid w:val="00BB29DC"/>
    <w:rsid w:val="00BB3E3E"/>
    <w:rsid w:val="00BB414D"/>
    <w:rsid w:val="00BB44E7"/>
    <w:rsid w:val="00BB4F54"/>
    <w:rsid w:val="00BB5940"/>
    <w:rsid w:val="00BB5D21"/>
    <w:rsid w:val="00BB5DFC"/>
    <w:rsid w:val="00BB69E5"/>
    <w:rsid w:val="00BB72E8"/>
    <w:rsid w:val="00BB7771"/>
    <w:rsid w:val="00BC29C9"/>
    <w:rsid w:val="00BC3CF0"/>
    <w:rsid w:val="00BC415D"/>
    <w:rsid w:val="00BC43C8"/>
    <w:rsid w:val="00BC43DD"/>
    <w:rsid w:val="00BC4CB6"/>
    <w:rsid w:val="00BC53C3"/>
    <w:rsid w:val="00BC6492"/>
    <w:rsid w:val="00BC679B"/>
    <w:rsid w:val="00BC791F"/>
    <w:rsid w:val="00BD0216"/>
    <w:rsid w:val="00BD0A6D"/>
    <w:rsid w:val="00BD0EE8"/>
    <w:rsid w:val="00BD131D"/>
    <w:rsid w:val="00BD1D7B"/>
    <w:rsid w:val="00BD2111"/>
    <w:rsid w:val="00BD2496"/>
    <w:rsid w:val="00BD381C"/>
    <w:rsid w:val="00BD3BCA"/>
    <w:rsid w:val="00BD444A"/>
    <w:rsid w:val="00BD514E"/>
    <w:rsid w:val="00BD5160"/>
    <w:rsid w:val="00BD662B"/>
    <w:rsid w:val="00BD6B8C"/>
    <w:rsid w:val="00BD6BA6"/>
    <w:rsid w:val="00BD7281"/>
    <w:rsid w:val="00BD72A2"/>
    <w:rsid w:val="00BD7EEF"/>
    <w:rsid w:val="00BE0A8D"/>
    <w:rsid w:val="00BE0B73"/>
    <w:rsid w:val="00BE0DCE"/>
    <w:rsid w:val="00BE2965"/>
    <w:rsid w:val="00BE43F1"/>
    <w:rsid w:val="00BE471B"/>
    <w:rsid w:val="00BE49F9"/>
    <w:rsid w:val="00BE68C4"/>
    <w:rsid w:val="00BE6AB4"/>
    <w:rsid w:val="00BE7029"/>
    <w:rsid w:val="00BE74CA"/>
    <w:rsid w:val="00BF0620"/>
    <w:rsid w:val="00BF0FA8"/>
    <w:rsid w:val="00BF13DE"/>
    <w:rsid w:val="00BF14DC"/>
    <w:rsid w:val="00BF2C63"/>
    <w:rsid w:val="00BF2C95"/>
    <w:rsid w:val="00BF2EB6"/>
    <w:rsid w:val="00BF4F3F"/>
    <w:rsid w:val="00BF6016"/>
    <w:rsid w:val="00BF62CD"/>
    <w:rsid w:val="00BF692C"/>
    <w:rsid w:val="00BF6DF9"/>
    <w:rsid w:val="00BF752B"/>
    <w:rsid w:val="00BF7553"/>
    <w:rsid w:val="00BF7803"/>
    <w:rsid w:val="00BF7964"/>
    <w:rsid w:val="00BF7B62"/>
    <w:rsid w:val="00C002B5"/>
    <w:rsid w:val="00C00470"/>
    <w:rsid w:val="00C01243"/>
    <w:rsid w:val="00C01C38"/>
    <w:rsid w:val="00C0235C"/>
    <w:rsid w:val="00C04463"/>
    <w:rsid w:val="00C0539D"/>
    <w:rsid w:val="00C054FD"/>
    <w:rsid w:val="00C068B4"/>
    <w:rsid w:val="00C06EFF"/>
    <w:rsid w:val="00C07C17"/>
    <w:rsid w:val="00C07D35"/>
    <w:rsid w:val="00C07D8E"/>
    <w:rsid w:val="00C07ED1"/>
    <w:rsid w:val="00C10B44"/>
    <w:rsid w:val="00C122F9"/>
    <w:rsid w:val="00C134B1"/>
    <w:rsid w:val="00C13B62"/>
    <w:rsid w:val="00C14286"/>
    <w:rsid w:val="00C14F86"/>
    <w:rsid w:val="00C15944"/>
    <w:rsid w:val="00C15A6F"/>
    <w:rsid w:val="00C15E81"/>
    <w:rsid w:val="00C16DE5"/>
    <w:rsid w:val="00C16E26"/>
    <w:rsid w:val="00C17A71"/>
    <w:rsid w:val="00C17DB4"/>
    <w:rsid w:val="00C205FA"/>
    <w:rsid w:val="00C208F8"/>
    <w:rsid w:val="00C20FF5"/>
    <w:rsid w:val="00C2145B"/>
    <w:rsid w:val="00C21A04"/>
    <w:rsid w:val="00C21CAB"/>
    <w:rsid w:val="00C22C5E"/>
    <w:rsid w:val="00C2396D"/>
    <w:rsid w:val="00C2412C"/>
    <w:rsid w:val="00C246DA"/>
    <w:rsid w:val="00C255AC"/>
    <w:rsid w:val="00C261C4"/>
    <w:rsid w:val="00C26253"/>
    <w:rsid w:val="00C276A9"/>
    <w:rsid w:val="00C27B29"/>
    <w:rsid w:val="00C31F00"/>
    <w:rsid w:val="00C350D5"/>
    <w:rsid w:val="00C35F25"/>
    <w:rsid w:val="00C36115"/>
    <w:rsid w:val="00C3772A"/>
    <w:rsid w:val="00C40014"/>
    <w:rsid w:val="00C40EC1"/>
    <w:rsid w:val="00C414D0"/>
    <w:rsid w:val="00C41CFD"/>
    <w:rsid w:val="00C4400A"/>
    <w:rsid w:val="00C44819"/>
    <w:rsid w:val="00C4594A"/>
    <w:rsid w:val="00C46BF2"/>
    <w:rsid w:val="00C47345"/>
    <w:rsid w:val="00C50E2D"/>
    <w:rsid w:val="00C5141B"/>
    <w:rsid w:val="00C5172D"/>
    <w:rsid w:val="00C5173E"/>
    <w:rsid w:val="00C51FF8"/>
    <w:rsid w:val="00C53CAE"/>
    <w:rsid w:val="00C5423D"/>
    <w:rsid w:val="00C54266"/>
    <w:rsid w:val="00C5428D"/>
    <w:rsid w:val="00C56909"/>
    <w:rsid w:val="00C57458"/>
    <w:rsid w:val="00C575AD"/>
    <w:rsid w:val="00C615BD"/>
    <w:rsid w:val="00C62488"/>
    <w:rsid w:val="00C62715"/>
    <w:rsid w:val="00C650A4"/>
    <w:rsid w:val="00C659A5"/>
    <w:rsid w:val="00C65E66"/>
    <w:rsid w:val="00C660C6"/>
    <w:rsid w:val="00C6685C"/>
    <w:rsid w:val="00C671C4"/>
    <w:rsid w:val="00C67744"/>
    <w:rsid w:val="00C70719"/>
    <w:rsid w:val="00C7103D"/>
    <w:rsid w:val="00C71E28"/>
    <w:rsid w:val="00C72C72"/>
    <w:rsid w:val="00C7367D"/>
    <w:rsid w:val="00C73C36"/>
    <w:rsid w:val="00C7440A"/>
    <w:rsid w:val="00C764DE"/>
    <w:rsid w:val="00C768DF"/>
    <w:rsid w:val="00C771DE"/>
    <w:rsid w:val="00C774E3"/>
    <w:rsid w:val="00C809BA"/>
    <w:rsid w:val="00C80AC6"/>
    <w:rsid w:val="00C830D8"/>
    <w:rsid w:val="00C840BB"/>
    <w:rsid w:val="00C86532"/>
    <w:rsid w:val="00C868D9"/>
    <w:rsid w:val="00C8787D"/>
    <w:rsid w:val="00C87E2C"/>
    <w:rsid w:val="00C9114E"/>
    <w:rsid w:val="00C911DC"/>
    <w:rsid w:val="00C918CF"/>
    <w:rsid w:val="00C941C5"/>
    <w:rsid w:val="00C94BC9"/>
    <w:rsid w:val="00C94BD5"/>
    <w:rsid w:val="00C94E30"/>
    <w:rsid w:val="00C95351"/>
    <w:rsid w:val="00C97457"/>
    <w:rsid w:val="00CA016E"/>
    <w:rsid w:val="00CA06F7"/>
    <w:rsid w:val="00CA2EBF"/>
    <w:rsid w:val="00CA3517"/>
    <w:rsid w:val="00CA4318"/>
    <w:rsid w:val="00CA4741"/>
    <w:rsid w:val="00CA47DE"/>
    <w:rsid w:val="00CA6A57"/>
    <w:rsid w:val="00CA70C7"/>
    <w:rsid w:val="00CA711D"/>
    <w:rsid w:val="00CA7462"/>
    <w:rsid w:val="00CA77A2"/>
    <w:rsid w:val="00CB0001"/>
    <w:rsid w:val="00CB034B"/>
    <w:rsid w:val="00CB1090"/>
    <w:rsid w:val="00CB27B9"/>
    <w:rsid w:val="00CB2DAE"/>
    <w:rsid w:val="00CB32C1"/>
    <w:rsid w:val="00CB3CB4"/>
    <w:rsid w:val="00CB6C43"/>
    <w:rsid w:val="00CC031D"/>
    <w:rsid w:val="00CC099D"/>
    <w:rsid w:val="00CC1185"/>
    <w:rsid w:val="00CC1554"/>
    <w:rsid w:val="00CC21B5"/>
    <w:rsid w:val="00CC3218"/>
    <w:rsid w:val="00CC57E7"/>
    <w:rsid w:val="00CC5D6C"/>
    <w:rsid w:val="00CC70CD"/>
    <w:rsid w:val="00CD0F7F"/>
    <w:rsid w:val="00CD39FB"/>
    <w:rsid w:val="00CD3CB1"/>
    <w:rsid w:val="00CD4983"/>
    <w:rsid w:val="00CD4C71"/>
    <w:rsid w:val="00CD6D41"/>
    <w:rsid w:val="00CD7B42"/>
    <w:rsid w:val="00CE0AD5"/>
    <w:rsid w:val="00CE0C7A"/>
    <w:rsid w:val="00CE0D2C"/>
    <w:rsid w:val="00CE1606"/>
    <w:rsid w:val="00CE1FA7"/>
    <w:rsid w:val="00CE43DA"/>
    <w:rsid w:val="00CE4B25"/>
    <w:rsid w:val="00CE535A"/>
    <w:rsid w:val="00CE57D2"/>
    <w:rsid w:val="00CE6A40"/>
    <w:rsid w:val="00CE77C8"/>
    <w:rsid w:val="00CE7803"/>
    <w:rsid w:val="00CF0127"/>
    <w:rsid w:val="00CF1BD3"/>
    <w:rsid w:val="00CF21CA"/>
    <w:rsid w:val="00CF41BB"/>
    <w:rsid w:val="00CF5200"/>
    <w:rsid w:val="00CF5510"/>
    <w:rsid w:val="00CF6778"/>
    <w:rsid w:val="00CF7114"/>
    <w:rsid w:val="00D008D3"/>
    <w:rsid w:val="00D01194"/>
    <w:rsid w:val="00D01346"/>
    <w:rsid w:val="00D02903"/>
    <w:rsid w:val="00D035F0"/>
    <w:rsid w:val="00D0464B"/>
    <w:rsid w:val="00D04E20"/>
    <w:rsid w:val="00D04F09"/>
    <w:rsid w:val="00D05990"/>
    <w:rsid w:val="00D06D40"/>
    <w:rsid w:val="00D0738F"/>
    <w:rsid w:val="00D07672"/>
    <w:rsid w:val="00D07807"/>
    <w:rsid w:val="00D10709"/>
    <w:rsid w:val="00D13A59"/>
    <w:rsid w:val="00D15C6C"/>
    <w:rsid w:val="00D1616D"/>
    <w:rsid w:val="00D164A2"/>
    <w:rsid w:val="00D16A77"/>
    <w:rsid w:val="00D16AA2"/>
    <w:rsid w:val="00D21F8A"/>
    <w:rsid w:val="00D2202D"/>
    <w:rsid w:val="00D2223D"/>
    <w:rsid w:val="00D22AEE"/>
    <w:rsid w:val="00D23FE4"/>
    <w:rsid w:val="00D2459A"/>
    <w:rsid w:val="00D2516A"/>
    <w:rsid w:val="00D30664"/>
    <w:rsid w:val="00D31505"/>
    <w:rsid w:val="00D31F96"/>
    <w:rsid w:val="00D31FCF"/>
    <w:rsid w:val="00D32A88"/>
    <w:rsid w:val="00D32C14"/>
    <w:rsid w:val="00D3306E"/>
    <w:rsid w:val="00D3320A"/>
    <w:rsid w:val="00D33491"/>
    <w:rsid w:val="00D35EC7"/>
    <w:rsid w:val="00D35FEE"/>
    <w:rsid w:val="00D36642"/>
    <w:rsid w:val="00D36663"/>
    <w:rsid w:val="00D41EE8"/>
    <w:rsid w:val="00D4208A"/>
    <w:rsid w:val="00D438A8"/>
    <w:rsid w:val="00D43E73"/>
    <w:rsid w:val="00D43FA3"/>
    <w:rsid w:val="00D46202"/>
    <w:rsid w:val="00D47D45"/>
    <w:rsid w:val="00D51862"/>
    <w:rsid w:val="00D52DB3"/>
    <w:rsid w:val="00D53A13"/>
    <w:rsid w:val="00D547C2"/>
    <w:rsid w:val="00D549A0"/>
    <w:rsid w:val="00D55CE2"/>
    <w:rsid w:val="00D5762E"/>
    <w:rsid w:val="00D57E77"/>
    <w:rsid w:val="00D60192"/>
    <w:rsid w:val="00D60647"/>
    <w:rsid w:val="00D607DD"/>
    <w:rsid w:val="00D610BA"/>
    <w:rsid w:val="00D6188D"/>
    <w:rsid w:val="00D631C9"/>
    <w:rsid w:val="00D63B9D"/>
    <w:rsid w:val="00D645D6"/>
    <w:rsid w:val="00D6538C"/>
    <w:rsid w:val="00D657C7"/>
    <w:rsid w:val="00D669AD"/>
    <w:rsid w:val="00D676C2"/>
    <w:rsid w:val="00D67A2A"/>
    <w:rsid w:val="00D71106"/>
    <w:rsid w:val="00D72253"/>
    <w:rsid w:val="00D72581"/>
    <w:rsid w:val="00D735B6"/>
    <w:rsid w:val="00D75A8C"/>
    <w:rsid w:val="00D76D12"/>
    <w:rsid w:val="00D776E9"/>
    <w:rsid w:val="00D778FE"/>
    <w:rsid w:val="00D80267"/>
    <w:rsid w:val="00D815F1"/>
    <w:rsid w:val="00D82335"/>
    <w:rsid w:val="00D837CA"/>
    <w:rsid w:val="00D842AA"/>
    <w:rsid w:val="00D85AB3"/>
    <w:rsid w:val="00D87E48"/>
    <w:rsid w:val="00D9031B"/>
    <w:rsid w:val="00D90C76"/>
    <w:rsid w:val="00D90DD5"/>
    <w:rsid w:val="00D91BBE"/>
    <w:rsid w:val="00D920E8"/>
    <w:rsid w:val="00D92696"/>
    <w:rsid w:val="00D92F72"/>
    <w:rsid w:val="00D94118"/>
    <w:rsid w:val="00D9533F"/>
    <w:rsid w:val="00D95BB3"/>
    <w:rsid w:val="00D975C3"/>
    <w:rsid w:val="00D97959"/>
    <w:rsid w:val="00DA13EC"/>
    <w:rsid w:val="00DA3DBF"/>
    <w:rsid w:val="00DA524B"/>
    <w:rsid w:val="00DA6940"/>
    <w:rsid w:val="00DA7CC9"/>
    <w:rsid w:val="00DB067F"/>
    <w:rsid w:val="00DB0C0B"/>
    <w:rsid w:val="00DB1F77"/>
    <w:rsid w:val="00DB2C17"/>
    <w:rsid w:val="00DB30DB"/>
    <w:rsid w:val="00DB4418"/>
    <w:rsid w:val="00DB4604"/>
    <w:rsid w:val="00DB4A3D"/>
    <w:rsid w:val="00DB532A"/>
    <w:rsid w:val="00DB589F"/>
    <w:rsid w:val="00DB5C44"/>
    <w:rsid w:val="00DB6A53"/>
    <w:rsid w:val="00DB6CE0"/>
    <w:rsid w:val="00DB7560"/>
    <w:rsid w:val="00DB78F7"/>
    <w:rsid w:val="00DC06A7"/>
    <w:rsid w:val="00DC2C3C"/>
    <w:rsid w:val="00DC346C"/>
    <w:rsid w:val="00DC3722"/>
    <w:rsid w:val="00DC3BC3"/>
    <w:rsid w:val="00DC49E5"/>
    <w:rsid w:val="00DC5690"/>
    <w:rsid w:val="00DC6084"/>
    <w:rsid w:val="00DC6B3E"/>
    <w:rsid w:val="00DC70EF"/>
    <w:rsid w:val="00DC7B8E"/>
    <w:rsid w:val="00DD0236"/>
    <w:rsid w:val="00DD0D06"/>
    <w:rsid w:val="00DD1402"/>
    <w:rsid w:val="00DD1532"/>
    <w:rsid w:val="00DD3829"/>
    <w:rsid w:val="00DD4F96"/>
    <w:rsid w:val="00DD5251"/>
    <w:rsid w:val="00DD7DBA"/>
    <w:rsid w:val="00DD7E86"/>
    <w:rsid w:val="00DE083F"/>
    <w:rsid w:val="00DE1714"/>
    <w:rsid w:val="00DE1C33"/>
    <w:rsid w:val="00DE1E1C"/>
    <w:rsid w:val="00DE20D2"/>
    <w:rsid w:val="00DE22BC"/>
    <w:rsid w:val="00DE25F7"/>
    <w:rsid w:val="00DE300C"/>
    <w:rsid w:val="00DE30E5"/>
    <w:rsid w:val="00DE3239"/>
    <w:rsid w:val="00DE4D07"/>
    <w:rsid w:val="00DE5A04"/>
    <w:rsid w:val="00DE5DBA"/>
    <w:rsid w:val="00DE5E1B"/>
    <w:rsid w:val="00DE5EB5"/>
    <w:rsid w:val="00DE6EFD"/>
    <w:rsid w:val="00DE7A51"/>
    <w:rsid w:val="00DE7C36"/>
    <w:rsid w:val="00DF064F"/>
    <w:rsid w:val="00DF06A9"/>
    <w:rsid w:val="00DF0AA2"/>
    <w:rsid w:val="00DF265B"/>
    <w:rsid w:val="00DF287A"/>
    <w:rsid w:val="00DF305C"/>
    <w:rsid w:val="00DF38C4"/>
    <w:rsid w:val="00DF4BE8"/>
    <w:rsid w:val="00DF5ACB"/>
    <w:rsid w:val="00E033B8"/>
    <w:rsid w:val="00E03A97"/>
    <w:rsid w:val="00E03EDC"/>
    <w:rsid w:val="00E05839"/>
    <w:rsid w:val="00E06444"/>
    <w:rsid w:val="00E06929"/>
    <w:rsid w:val="00E06E78"/>
    <w:rsid w:val="00E07F98"/>
    <w:rsid w:val="00E1048A"/>
    <w:rsid w:val="00E11737"/>
    <w:rsid w:val="00E1284A"/>
    <w:rsid w:val="00E12A44"/>
    <w:rsid w:val="00E12BDF"/>
    <w:rsid w:val="00E130B3"/>
    <w:rsid w:val="00E137D1"/>
    <w:rsid w:val="00E14D65"/>
    <w:rsid w:val="00E14FB9"/>
    <w:rsid w:val="00E16516"/>
    <w:rsid w:val="00E17C5D"/>
    <w:rsid w:val="00E17FDC"/>
    <w:rsid w:val="00E205EB"/>
    <w:rsid w:val="00E209E1"/>
    <w:rsid w:val="00E211E9"/>
    <w:rsid w:val="00E21E71"/>
    <w:rsid w:val="00E22483"/>
    <w:rsid w:val="00E235CD"/>
    <w:rsid w:val="00E2426E"/>
    <w:rsid w:val="00E243A5"/>
    <w:rsid w:val="00E24570"/>
    <w:rsid w:val="00E247EB"/>
    <w:rsid w:val="00E25635"/>
    <w:rsid w:val="00E25C8E"/>
    <w:rsid w:val="00E261D0"/>
    <w:rsid w:val="00E26390"/>
    <w:rsid w:val="00E268CC"/>
    <w:rsid w:val="00E27182"/>
    <w:rsid w:val="00E27D2F"/>
    <w:rsid w:val="00E27DD6"/>
    <w:rsid w:val="00E27E23"/>
    <w:rsid w:val="00E321E5"/>
    <w:rsid w:val="00E338CB"/>
    <w:rsid w:val="00E34E87"/>
    <w:rsid w:val="00E35A65"/>
    <w:rsid w:val="00E35CA8"/>
    <w:rsid w:val="00E363DC"/>
    <w:rsid w:val="00E374EE"/>
    <w:rsid w:val="00E3761A"/>
    <w:rsid w:val="00E402A1"/>
    <w:rsid w:val="00E40912"/>
    <w:rsid w:val="00E41142"/>
    <w:rsid w:val="00E41F8A"/>
    <w:rsid w:val="00E422F4"/>
    <w:rsid w:val="00E42C1E"/>
    <w:rsid w:val="00E4340B"/>
    <w:rsid w:val="00E43413"/>
    <w:rsid w:val="00E44F1D"/>
    <w:rsid w:val="00E45E0E"/>
    <w:rsid w:val="00E4645E"/>
    <w:rsid w:val="00E46998"/>
    <w:rsid w:val="00E46C5C"/>
    <w:rsid w:val="00E4703A"/>
    <w:rsid w:val="00E50D7D"/>
    <w:rsid w:val="00E531F0"/>
    <w:rsid w:val="00E53972"/>
    <w:rsid w:val="00E53D61"/>
    <w:rsid w:val="00E53DFC"/>
    <w:rsid w:val="00E547A5"/>
    <w:rsid w:val="00E5548B"/>
    <w:rsid w:val="00E558AD"/>
    <w:rsid w:val="00E6071F"/>
    <w:rsid w:val="00E60AE7"/>
    <w:rsid w:val="00E61F4D"/>
    <w:rsid w:val="00E621B1"/>
    <w:rsid w:val="00E62A3A"/>
    <w:rsid w:val="00E6360B"/>
    <w:rsid w:val="00E63B26"/>
    <w:rsid w:val="00E65306"/>
    <w:rsid w:val="00E65CEF"/>
    <w:rsid w:val="00E65E0C"/>
    <w:rsid w:val="00E6612B"/>
    <w:rsid w:val="00E66167"/>
    <w:rsid w:val="00E66777"/>
    <w:rsid w:val="00E66DB8"/>
    <w:rsid w:val="00E67A89"/>
    <w:rsid w:val="00E71EF1"/>
    <w:rsid w:val="00E7215E"/>
    <w:rsid w:val="00E72358"/>
    <w:rsid w:val="00E72929"/>
    <w:rsid w:val="00E734D5"/>
    <w:rsid w:val="00E742F7"/>
    <w:rsid w:val="00E74EA0"/>
    <w:rsid w:val="00E75F4E"/>
    <w:rsid w:val="00E762BE"/>
    <w:rsid w:val="00E81110"/>
    <w:rsid w:val="00E81466"/>
    <w:rsid w:val="00E81C22"/>
    <w:rsid w:val="00E83E4A"/>
    <w:rsid w:val="00E840F7"/>
    <w:rsid w:val="00E848F3"/>
    <w:rsid w:val="00E8512F"/>
    <w:rsid w:val="00E85184"/>
    <w:rsid w:val="00E85719"/>
    <w:rsid w:val="00E85F85"/>
    <w:rsid w:val="00E86677"/>
    <w:rsid w:val="00E86DD2"/>
    <w:rsid w:val="00E87BDE"/>
    <w:rsid w:val="00E87EEE"/>
    <w:rsid w:val="00E91A1B"/>
    <w:rsid w:val="00E9270D"/>
    <w:rsid w:val="00E953E8"/>
    <w:rsid w:val="00E958AF"/>
    <w:rsid w:val="00E96946"/>
    <w:rsid w:val="00E96FAE"/>
    <w:rsid w:val="00EA22C1"/>
    <w:rsid w:val="00EA2426"/>
    <w:rsid w:val="00EA4EC2"/>
    <w:rsid w:val="00EA516D"/>
    <w:rsid w:val="00EA52D6"/>
    <w:rsid w:val="00EA5544"/>
    <w:rsid w:val="00EA62A8"/>
    <w:rsid w:val="00EB0FC1"/>
    <w:rsid w:val="00EB1032"/>
    <w:rsid w:val="00EB209C"/>
    <w:rsid w:val="00EB2E45"/>
    <w:rsid w:val="00EB400B"/>
    <w:rsid w:val="00EB4A0A"/>
    <w:rsid w:val="00EC2997"/>
    <w:rsid w:val="00EC4CC9"/>
    <w:rsid w:val="00EC5A72"/>
    <w:rsid w:val="00EC755F"/>
    <w:rsid w:val="00EC7FFB"/>
    <w:rsid w:val="00ED0272"/>
    <w:rsid w:val="00ED05AF"/>
    <w:rsid w:val="00ED0D6F"/>
    <w:rsid w:val="00ED0E75"/>
    <w:rsid w:val="00ED1D7B"/>
    <w:rsid w:val="00ED2757"/>
    <w:rsid w:val="00ED4715"/>
    <w:rsid w:val="00ED5843"/>
    <w:rsid w:val="00ED5B86"/>
    <w:rsid w:val="00ED5E8E"/>
    <w:rsid w:val="00ED7A90"/>
    <w:rsid w:val="00EE0D79"/>
    <w:rsid w:val="00EE0DE1"/>
    <w:rsid w:val="00EE2535"/>
    <w:rsid w:val="00EE255F"/>
    <w:rsid w:val="00EE25CB"/>
    <w:rsid w:val="00EE346A"/>
    <w:rsid w:val="00EE4A2A"/>
    <w:rsid w:val="00EE5BAA"/>
    <w:rsid w:val="00EE5C75"/>
    <w:rsid w:val="00EE6A5C"/>
    <w:rsid w:val="00EE6F5B"/>
    <w:rsid w:val="00EF01A5"/>
    <w:rsid w:val="00EF0D65"/>
    <w:rsid w:val="00EF1E8A"/>
    <w:rsid w:val="00EF2281"/>
    <w:rsid w:val="00EF7BE8"/>
    <w:rsid w:val="00F001F8"/>
    <w:rsid w:val="00F00DD3"/>
    <w:rsid w:val="00F0107D"/>
    <w:rsid w:val="00F012B5"/>
    <w:rsid w:val="00F0262F"/>
    <w:rsid w:val="00F02639"/>
    <w:rsid w:val="00F041FF"/>
    <w:rsid w:val="00F04978"/>
    <w:rsid w:val="00F05B0E"/>
    <w:rsid w:val="00F0687B"/>
    <w:rsid w:val="00F10191"/>
    <w:rsid w:val="00F11321"/>
    <w:rsid w:val="00F12CA1"/>
    <w:rsid w:val="00F16E8F"/>
    <w:rsid w:val="00F20DFF"/>
    <w:rsid w:val="00F20FC9"/>
    <w:rsid w:val="00F2385D"/>
    <w:rsid w:val="00F23C7B"/>
    <w:rsid w:val="00F24065"/>
    <w:rsid w:val="00F2501B"/>
    <w:rsid w:val="00F2512B"/>
    <w:rsid w:val="00F252DD"/>
    <w:rsid w:val="00F30207"/>
    <w:rsid w:val="00F314C8"/>
    <w:rsid w:val="00F31CED"/>
    <w:rsid w:val="00F31DE3"/>
    <w:rsid w:val="00F326D0"/>
    <w:rsid w:val="00F326FF"/>
    <w:rsid w:val="00F33530"/>
    <w:rsid w:val="00F3360F"/>
    <w:rsid w:val="00F33E2F"/>
    <w:rsid w:val="00F3450A"/>
    <w:rsid w:val="00F36AAC"/>
    <w:rsid w:val="00F375AB"/>
    <w:rsid w:val="00F40645"/>
    <w:rsid w:val="00F42286"/>
    <w:rsid w:val="00F42513"/>
    <w:rsid w:val="00F43D94"/>
    <w:rsid w:val="00F44579"/>
    <w:rsid w:val="00F44A84"/>
    <w:rsid w:val="00F45BC0"/>
    <w:rsid w:val="00F45BE1"/>
    <w:rsid w:val="00F45D20"/>
    <w:rsid w:val="00F4619E"/>
    <w:rsid w:val="00F47661"/>
    <w:rsid w:val="00F50335"/>
    <w:rsid w:val="00F50429"/>
    <w:rsid w:val="00F50774"/>
    <w:rsid w:val="00F50DCF"/>
    <w:rsid w:val="00F50FD4"/>
    <w:rsid w:val="00F515D2"/>
    <w:rsid w:val="00F5174E"/>
    <w:rsid w:val="00F521D9"/>
    <w:rsid w:val="00F531DB"/>
    <w:rsid w:val="00F54521"/>
    <w:rsid w:val="00F55476"/>
    <w:rsid w:val="00F5608E"/>
    <w:rsid w:val="00F5635C"/>
    <w:rsid w:val="00F56426"/>
    <w:rsid w:val="00F56771"/>
    <w:rsid w:val="00F57CAC"/>
    <w:rsid w:val="00F602B6"/>
    <w:rsid w:val="00F60500"/>
    <w:rsid w:val="00F615B7"/>
    <w:rsid w:val="00F61A59"/>
    <w:rsid w:val="00F61E8B"/>
    <w:rsid w:val="00F621DD"/>
    <w:rsid w:val="00F624B1"/>
    <w:rsid w:val="00F62B91"/>
    <w:rsid w:val="00F64148"/>
    <w:rsid w:val="00F649A6"/>
    <w:rsid w:val="00F6587A"/>
    <w:rsid w:val="00F70102"/>
    <w:rsid w:val="00F7033E"/>
    <w:rsid w:val="00F70E43"/>
    <w:rsid w:val="00F74372"/>
    <w:rsid w:val="00F744F4"/>
    <w:rsid w:val="00F757E1"/>
    <w:rsid w:val="00F7590F"/>
    <w:rsid w:val="00F75E79"/>
    <w:rsid w:val="00F76928"/>
    <w:rsid w:val="00F7739C"/>
    <w:rsid w:val="00F77716"/>
    <w:rsid w:val="00F77D8C"/>
    <w:rsid w:val="00F80B5A"/>
    <w:rsid w:val="00F82376"/>
    <w:rsid w:val="00F82EA5"/>
    <w:rsid w:val="00F83C6B"/>
    <w:rsid w:val="00F8556E"/>
    <w:rsid w:val="00F8769D"/>
    <w:rsid w:val="00F87F02"/>
    <w:rsid w:val="00F90679"/>
    <w:rsid w:val="00F90B08"/>
    <w:rsid w:val="00F90E9B"/>
    <w:rsid w:val="00F92D3F"/>
    <w:rsid w:val="00F935EC"/>
    <w:rsid w:val="00F9524B"/>
    <w:rsid w:val="00F952CA"/>
    <w:rsid w:val="00F9596B"/>
    <w:rsid w:val="00F95D2C"/>
    <w:rsid w:val="00F960F5"/>
    <w:rsid w:val="00F96CB7"/>
    <w:rsid w:val="00FA09C1"/>
    <w:rsid w:val="00FA0BFF"/>
    <w:rsid w:val="00FA1389"/>
    <w:rsid w:val="00FA26B5"/>
    <w:rsid w:val="00FA3AC1"/>
    <w:rsid w:val="00FA41C9"/>
    <w:rsid w:val="00FA4451"/>
    <w:rsid w:val="00FA6882"/>
    <w:rsid w:val="00FA6C10"/>
    <w:rsid w:val="00FB087E"/>
    <w:rsid w:val="00FB12E3"/>
    <w:rsid w:val="00FB1886"/>
    <w:rsid w:val="00FB2E55"/>
    <w:rsid w:val="00FB3B26"/>
    <w:rsid w:val="00FB3B49"/>
    <w:rsid w:val="00FB3D36"/>
    <w:rsid w:val="00FB4100"/>
    <w:rsid w:val="00FB5C30"/>
    <w:rsid w:val="00FB7022"/>
    <w:rsid w:val="00FB7C38"/>
    <w:rsid w:val="00FC09ED"/>
    <w:rsid w:val="00FC39C8"/>
    <w:rsid w:val="00FC3A42"/>
    <w:rsid w:val="00FC506C"/>
    <w:rsid w:val="00FC573A"/>
    <w:rsid w:val="00FC6603"/>
    <w:rsid w:val="00FC668C"/>
    <w:rsid w:val="00FC68E5"/>
    <w:rsid w:val="00FD1A31"/>
    <w:rsid w:val="00FD1E9F"/>
    <w:rsid w:val="00FD2C55"/>
    <w:rsid w:val="00FD4DDB"/>
    <w:rsid w:val="00FD515D"/>
    <w:rsid w:val="00FD5189"/>
    <w:rsid w:val="00FD588F"/>
    <w:rsid w:val="00FD5DE0"/>
    <w:rsid w:val="00FD700D"/>
    <w:rsid w:val="00FD7C94"/>
    <w:rsid w:val="00FE01B7"/>
    <w:rsid w:val="00FE05D1"/>
    <w:rsid w:val="00FE075B"/>
    <w:rsid w:val="00FE0BE2"/>
    <w:rsid w:val="00FE3C03"/>
    <w:rsid w:val="00FE4ED5"/>
    <w:rsid w:val="00FE51A4"/>
    <w:rsid w:val="00FE7338"/>
    <w:rsid w:val="00FF081B"/>
    <w:rsid w:val="00FF0C8E"/>
    <w:rsid w:val="00FF100D"/>
    <w:rsid w:val="00FF13DE"/>
    <w:rsid w:val="00FF18DD"/>
    <w:rsid w:val="00FF23DB"/>
    <w:rsid w:val="00FF3827"/>
    <w:rsid w:val="00FF3ECE"/>
    <w:rsid w:val="00FF3F9C"/>
    <w:rsid w:val="00FF42F4"/>
    <w:rsid w:val="00FF56F5"/>
    <w:rsid w:val="00FF6E13"/>
    <w:rsid w:val="00FF7452"/>
    <w:rsid w:val="00FF76AA"/>
    <w:rsid w:val="00FF76FA"/>
    <w:rsid w:val="00FF7B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B00"/>
  </w:style>
  <w:style w:type="paragraph" w:styleId="Nagwek1">
    <w:name w:val="heading 1"/>
    <w:basedOn w:val="Normalny"/>
    <w:next w:val="Normalny"/>
    <w:link w:val="Nagwek1Znak"/>
    <w:uiPriority w:val="9"/>
    <w:qFormat/>
    <w:rsid w:val="001E7ABA"/>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Nagwek2">
    <w:name w:val="heading 2"/>
    <w:basedOn w:val="Normalny"/>
    <w:next w:val="Normalny"/>
    <w:link w:val="Nagwek2Znak"/>
    <w:qFormat/>
    <w:rsid w:val="001E7ABA"/>
    <w:pPr>
      <w:keepNext/>
      <w:spacing w:before="240" w:after="60" w:line="240" w:lineRule="auto"/>
      <w:outlineLvl w:val="1"/>
    </w:pPr>
    <w:rPr>
      <w:rFonts w:ascii="Times New Roman" w:eastAsia="Times New Roman" w:hAnsi="Times New Roman" w:cs="Arial"/>
      <w:b/>
      <w:bCs/>
      <w:iCs/>
      <w:sz w:val="26"/>
      <w:szCs w:val="28"/>
      <w:lang w:eastAsia="pl-PL"/>
    </w:rPr>
  </w:style>
  <w:style w:type="paragraph" w:styleId="Nagwek3">
    <w:name w:val="heading 3"/>
    <w:basedOn w:val="Normalny"/>
    <w:next w:val="Normalny"/>
    <w:link w:val="Nagwek3Znak"/>
    <w:uiPriority w:val="9"/>
    <w:unhideWhenUsed/>
    <w:qFormat/>
    <w:rsid w:val="001E7ABA"/>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355B00"/>
    <w:pPr>
      <w:spacing w:after="0" w:line="240" w:lineRule="auto"/>
    </w:pPr>
  </w:style>
  <w:style w:type="paragraph" w:styleId="Akapitzlist">
    <w:name w:val="List Paragraph"/>
    <w:basedOn w:val="Normalny"/>
    <w:qFormat/>
    <w:rsid w:val="00355B00"/>
    <w:pPr>
      <w:ind w:left="720"/>
      <w:contextualSpacing/>
    </w:pPr>
  </w:style>
  <w:style w:type="table" w:styleId="Tabela-Siatka">
    <w:name w:val="Table Grid"/>
    <w:basedOn w:val="Standardowy"/>
    <w:uiPriority w:val="59"/>
    <w:rsid w:val="007C0B9C"/>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character" w:customStyle="1" w:styleId="BezodstpwZnak">
    <w:name w:val="Bez odstępów Znak"/>
    <w:basedOn w:val="Domylnaczcionkaakapitu"/>
    <w:link w:val="Bezodstpw"/>
    <w:uiPriority w:val="1"/>
    <w:rsid w:val="00D0464B"/>
  </w:style>
  <w:style w:type="paragraph" w:styleId="Tekstdymka">
    <w:name w:val="Balloon Text"/>
    <w:basedOn w:val="Normalny"/>
    <w:link w:val="TekstdymkaZnak"/>
    <w:uiPriority w:val="99"/>
    <w:semiHidden/>
    <w:unhideWhenUsed/>
    <w:rsid w:val="00AA4B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CC"/>
    <w:rPr>
      <w:rFonts w:ascii="Tahoma" w:hAnsi="Tahoma" w:cs="Tahoma"/>
      <w:sz w:val="16"/>
      <w:szCs w:val="16"/>
    </w:rPr>
  </w:style>
  <w:style w:type="paragraph" w:styleId="Tekstprzypisudolnego">
    <w:name w:val="footnote text"/>
    <w:basedOn w:val="Normalny"/>
    <w:link w:val="TekstprzypisudolnegoZnak"/>
    <w:uiPriority w:val="99"/>
    <w:unhideWhenUsed/>
    <w:rsid w:val="00FD58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D588F"/>
    <w:rPr>
      <w:sz w:val="20"/>
      <w:szCs w:val="20"/>
    </w:rPr>
  </w:style>
  <w:style w:type="character" w:styleId="Odwoanieprzypisudolnego">
    <w:name w:val="footnote reference"/>
    <w:basedOn w:val="Domylnaczcionkaakapitu"/>
    <w:uiPriority w:val="99"/>
    <w:semiHidden/>
    <w:unhideWhenUsed/>
    <w:rsid w:val="00FD588F"/>
    <w:rPr>
      <w:vertAlign w:val="superscript"/>
    </w:rPr>
  </w:style>
  <w:style w:type="paragraph" w:styleId="Tekstprzypisukocowego">
    <w:name w:val="endnote text"/>
    <w:basedOn w:val="Normalny"/>
    <w:link w:val="TekstprzypisukocowegoZnak"/>
    <w:uiPriority w:val="99"/>
    <w:semiHidden/>
    <w:unhideWhenUsed/>
    <w:rsid w:val="003B77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7EF"/>
    <w:rPr>
      <w:sz w:val="20"/>
      <w:szCs w:val="20"/>
    </w:rPr>
  </w:style>
  <w:style w:type="character" w:styleId="Odwoanieprzypisukocowego">
    <w:name w:val="endnote reference"/>
    <w:basedOn w:val="Domylnaczcionkaakapitu"/>
    <w:uiPriority w:val="99"/>
    <w:semiHidden/>
    <w:unhideWhenUsed/>
    <w:rsid w:val="003B77EF"/>
    <w:rPr>
      <w:vertAlign w:val="superscript"/>
    </w:rPr>
  </w:style>
  <w:style w:type="character" w:styleId="Odwoaniedokomentarza">
    <w:name w:val="annotation reference"/>
    <w:basedOn w:val="Domylnaczcionkaakapitu"/>
    <w:uiPriority w:val="99"/>
    <w:semiHidden/>
    <w:unhideWhenUsed/>
    <w:rsid w:val="00C16E26"/>
    <w:rPr>
      <w:sz w:val="16"/>
      <w:szCs w:val="16"/>
    </w:rPr>
  </w:style>
  <w:style w:type="paragraph" w:styleId="Tekstkomentarza">
    <w:name w:val="annotation text"/>
    <w:basedOn w:val="Normalny"/>
    <w:link w:val="TekstkomentarzaZnak"/>
    <w:uiPriority w:val="99"/>
    <w:semiHidden/>
    <w:unhideWhenUsed/>
    <w:rsid w:val="00C16E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E26"/>
    <w:rPr>
      <w:sz w:val="20"/>
      <w:szCs w:val="20"/>
    </w:rPr>
  </w:style>
  <w:style w:type="paragraph" w:styleId="Tematkomentarza">
    <w:name w:val="annotation subject"/>
    <w:basedOn w:val="Tekstkomentarza"/>
    <w:next w:val="Tekstkomentarza"/>
    <w:link w:val="TematkomentarzaZnak"/>
    <w:uiPriority w:val="99"/>
    <w:semiHidden/>
    <w:unhideWhenUsed/>
    <w:rsid w:val="00C16E26"/>
    <w:rPr>
      <w:b/>
      <w:bCs/>
    </w:rPr>
  </w:style>
  <w:style w:type="character" w:customStyle="1" w:styleId="TematkomentarzaZnak">
    <w:name w:val="Temat komentarza Znak"/>
    <w:basedOn w:val="TekstkomentarzaZnak"/>
    <w:link w:val="Tematkomentarza"/>
    <w:uiPriority w:val="99"/>
    <w:semiHidden/>
    <w:rsid w:val="00C16E26"/>
    <w:rPr>
      <w:b/>
      <w:bCs/>
      <w:sz w:val="20"/>
      <w:szCs w:val="20"/>
    </w:rPr>
  </w:style>
  <w:style w:type="paragraph" w:styleId="Nagwek">
    <w:name w:val="header"/>
    <w:basedOn w:val="Normalny"/>
    <w:link w:val="NagwekZnak"/>
    <w:uiPriority w:val="99"/>
    <w:unhideWhenUsed/>
    <w:rsid w:val="00BD7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EEF"/>
  </w:style>
  <w:style w:type="paragraph" w:styleId="Stopka">
    <w:name w:val="footer"/>
    <w:basedOn w:val="Normalny"/>
    <w:link w:val="StopkaZnak"/>
    <w:uiPriority w:val="99"/>
    <w:unhideWhenUsed/>
    <w:rsid w:val="00BD7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EEF"/>
  </w:style>
  <w:style w:type="table" w:styleId="Jasnecieniowanieakcent2">
    <w:name w:val="Light Shading Accent 2"/>
    <w:basedOn w:val="Standardowy"/>
    <w:uiPriority w:val="60"/>
    <w:rsid w:val="009E67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kstpodstawowy">
    <w:name w:val="Body Text"/>
    <w:basedOn w:val="Normalny"/>
    <w:link w:val="TekstpodstawowyZnak"/>
    <w:rsid w:val="0068309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83095"/>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683095"/>
    <w:rPr>
      <w:i/>
      <w:iCs/>
    </w:rPr>
  </w:style>
  <w:style w:type="character" w:customStyle="1" w:styleId="Nagwek2Znak">
    <w:name w:val="Nagłówek 2 Znak"/>
    <w:basedOn w:val="Domylnaczcionkaakapitu"/>
    <w:link w:val="Nagwek2"/>
    <w:rsid w:val="001E7ABA"/>
    <w:rPr>
      <w:rFonts w:ascii="Times New Roman" w:eastAsia="Times New Roman" w:hAnsi="Times New Roman" w:cs="Arial"/>
      <w:b/>
      <w:bCs/>
      <w:iCs/>
      <w:sz w:val="26"/>
      <w:szCs w:val="28"/>
      <w:lang w:eastAsia="pl-PL"/>
    </w:rPr>
  </w:style>
  <w:style w:type="paragraph" w:customStyle="1" w:styleId="Default">
    <w:name w:val="Default"/>
    <w:rsid w:val="00ED5843"/>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character" w:customStyle="1" w:styleId="FontStyle29">
    <w:name w:val="Font Style29"/>
    <w:uiPriority w:val="99"/>
    <w:rsid w:val="00ED5843"/>
    <w:rPr>
      <w:rFonts w:ascii="Times New Roman" w:hAnsi="Times New Roman" w:cs="Times New Roman"/>
      <w:i/>
      <w:iCs/>
      <w:sz w:val="12"/>
      <w:szCs w:val="12"/>
    </w:rPr>
  </w:style>
  <w:style w:type="paragraph" w:customStyle="1" w:styleId="Standard">
    <w:name w:val="Standard"/>
    <w:rsid w:val="00ED584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Pogrubienie">
    <w:name w:val="Strong"/>
    <w:uiPriority w:val="22"/>
    <w:qFormat/>
    <w:rsid w:val="008C5B0D"/>
    <w:rPr>
      <w:b/>
      <w:bCs/>
    </w:rPr>
  </w:style>
  <w:style w:type="paragraph" w:customStyle="1" w:styleId="standard0">
    <w:name w:val="standard"/>
    <w:basedOn w:val="Normalny"/>
    <w:rsid w:val="008C5B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E7ABA"/>
    <w:rPr>
      <w:rFonts w:ascii="Times New Roman" w:eastAsiaTheme="majorEastAsia" w:hAnsi="Times New Roman" w:cstheme="majorBidi"/>
      <w:b/>
      <w:bCs/>
      <w:color w:val="000000" w:themeColor="text1"/>
      <w:sz w:val="24"/>
    </w:rPr>
  </w:style>
  <w:style w:type="paragraph" w:styleId="NormalnyWeb">
    <w:name w:val="Normal (Web)"/>
    <w:basedOn w:val="Normalny"/>
    <w:unhideWhenUsed/>
    <w:rsid w:val="002C19B7"/>
    <w:pPr>
      <w:spacing w:before="96" w:after="120" w:line="360" w:lineRule="atLeast"/>
    </w:pPr>
    <w:rPr>
      <w:rFonts w:ascii="Times New Roman" w:eastAsia="Times New Roman" w:hAnsi="Times New Roman" w:cs="Times New Roman"/>
      <w:sz w:val="24"/>
      <w:szCs w:val="24"/>
      <w:lang w:eastAsia="pl-PL"/>
    </w:rPr>
  </w:style>
  <w:style w:type="character" w:customStyle="1" w:styleId="plainlinks">
    <w:name w:val="plainlinks"/>
    <w:basedOn w:val="Domylnaczcionkaakapitu"/>
    <w:rsid w:val="002C19B7"/>
  </w:style>
  <w:style w:type="paragraph" w:customStyle="1" w:styleId="Zawartotabeli">
    <w:name w:val="Zawartość tabeli"/>
    <w:basedOn w:val="Normalny"/>
    <w:rsid w:val="002C19B7"/>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Nagwek1Znak">
    <w:name w:val="Nagłówek 1 Znak"/>
    <w:basedOn w:val="Domylnaczcionkaakapitu"/>
    <w:link w:val="Nagwek1"/>
    <w:uiPriority w:val="9"/>
    <w:rsid w:val="001E7ABA"/>
    <w:rPr>
      <w:rFonts w:ascii="Times New Roman" w:eastAsiaTheme="majorEastAsia" w:hAnsi="Times New Roman" w:cstheme="majorBidi"/>
      <w:b/>
      <w:bCs/>
      <w:color w:val="000000" w:themeColor="text1"/>
      <w:sz w:val="28"/>
      <w:szCs w:val="28"/>
    </w:rPr>
  </w:style>
  <w:style w:type="paragraph" w:styleId="Legenda">
    <w:name w:val="caption"/>
    <w:basedOn w:val="Normalny"/>
    <w:next w:val="Normalny"/>
    <w:uiPriority w:val="35"/>
    <w:unhideWhenUsed/>
    <w:qFormat/>
    <w:rsid w:val="007D09AC"/>
    <w:pPr>
      <w:spacing w:line="240" w:lineRule="auto"/>
    </w:pPr>
    <w:rPr>
      <w:b/>
      <w:bCs/>
      <w:color w:val="4F81BD" w:themeColor="accent1"/>
      <w:sz w:val="18"/>
      <w:szCs w:val="18"/>
    </w:rPr>
  </w:style>
  <w:style w:type="table" w:styleId="Jasnecieniowanie">
    <w:name w:val="Light Shading"/>
    <w:basedOn w:val="Standardowy"/>
    <w:uiPriority w:val="60"/>
    <w:rsid w:val="007C0B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7C0B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alistaakcent1">
    <w:name w:val="Light List Accent 1"/>
    <w:basedOn w:val="Standardowy"/>
    <w:uiPriority w:val="61"/>
    <w:rsid w:val="007C0B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5">
    <w:name w:val="Light Shading Accent 5"/>
    <w:basedOn w:val="Standardowy"/>
    <w:uiPriority w:val="60"/>
    <w:rsid w:val="007C0B9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a-Siatka1">
    <w:name w:val="Tabela - Siatka1"/>
    <w:basedOn w:val="Standardowy"/>
    <w:next w:val="Tabela-Siatka"/>
    <w:uiPriority w:val="59"/>
    <w:rsid w:val="00E2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0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33DB5"/>
    <w:pPr>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4D3044"/>
    <w:pPr>
      <w:tabs>
        <w:tab w:val="right" w:leader="dot" w:pos="9061"/>
      </w:tabs>
      <w:spacing w:after="0"/>
    </w:pPr>
    <w:rPr>
      <w:rFonts w:ascii="Times New Roman" w:eastAsiaTheme="majorEastAsia" w:hAnsi="Times New Roman" w:cs="Times New Roman"/>
      <w:bCs/>
      <w:noProof/>
      <w:sz w:val="24"/>
      <w:szCs w:val="24"/>
    </w:rPr>
  </w:style>
  <w:style w:type="paragraph" w:styleId="Spistreci2">
    <w:name w:val="toc 2"/>
    <w:basedOn w:val="Normalny"/>
    <w:next w:val="Normalny"/>
    <w:autoRedefine/>
    <w:uiPriority w:val="39"/>
    <w:unhideWhenUsed/>
    <w:rsid w:val="00BB44E7"/>
    <w:pPr>
      <w:tabs>
        <w:tab w:val="left" w:pos="660"/>
        <w:tab w:val="right" w:leader="dot" w:pos="9061"/>
      </w:tabs>
      <w:spacing w:after="0"/>
      <w:ind w:left="220"/>
    </w:pPr>
  </w:style>
  <w:style w:type="paragraph" w:styleId="Spistreci3">
    <w:name w:val="toc 3"/>
    <w:basedOn w:val="Normalny"/>
    <w:next w:val="Normalny"/>
    <w:autoRedefine/>
    <w:uiPriority w:val="39"/>
    <w:unhideWhenUsed/>
    <w:rsid w:val="00733DB5"/>
    <w:pPr>
      <w:spacing w:after="100"/>
      <w:ind w:left="440"/>
    </w:pPr>
  </w:style>
  <w:style w:type="character" w:styleId="Hipercze">
    <w:name w:val="Hyperlink"/>
    <w:basedOn w:val="Domylnaczcionkaakapitu"/>
    <w:uiPriority w:val="99"/>
    <w:unhideWhenUsed/>
    <w:rsid w:val="00733DB5"/>
    <w:rPr>
      <w:color w:val="0000FF" w:themeColor="hyperlink"/>
      <w:u w:val="single"/>
    </w:rPr>
  </w:style>
  <w:style w:type="paragraph" w:styleId="Spisilustracji">
    <w:name w:val="table of figures"/>
    <w:basedOn w:val="Normalny"/>
    <w:next w:val="Normalny"/>
    <w:uiPriority w:val="99"/>
    <w:unhideWhenUsed/>
    <w:rsid w:val="009A19AB"/>
    <w:pPr>
      <w:spacing w:after="0"/>
    </w:pPr>
  </w:style>
  <w:style w:type="paragraph" w:styleId="Spistreci4">
    <w:name w:val="toc 4"/>
    <w:basedOn w:val="Normalny"/>
    <w:next w:val="Normalny"/>
    <w:autoRedefine/>
    <w:uiPriority w:val="39"/>
    <w:unhideWhenUsed/>
    <w:rsid w:val="00037BA3"/>
    <w:pPr>
      <w:spacing w:after="100"/>
      <w:ind w:left="660"/>
    </w:pPr>
    <w:rPr>
      <w:rFonts w:eastAsiaTheme="minorEastAsia"/>
      <w:lang w:eastAsia="pl-PL"/>
    </w:rPr>
  </w:style>
  <w:style w:type="paragraph" w:styleId="Spistreci5">
    <w:name w:val="toc 5"/>
    <w:basedOn w:val="Normalny"/>
    <w:next w:val="Normalny"/>
    <w:autoRedefine/>
    <w:uiPriority w:val="39"/>
    <w:unhideWhenUsed/>
    <w:rsid w:val="00037BA3"/>
    <w:pPr>
      <w:spacing w:after="100"/>
      <w:ind w:left="880"/>
    </w:pPr>
    <w:rPr>
      <w:rFonts w:eastAsiaTheme="minorEastAsia"/>
      <w:lang w:eastAsia="pl-PL"/>
    </w:rPr>
  </w:style>
  <w:style w:type="paragraph" w:styleId="Spistreci6">
    <w:name w:val="toc 6"/>
    <w:basedOn w:val="Normalny"/>
    <w:next w:val="Normalny"/>
    <w:autoRedefine/>
    <w:uiPriority w:val="39"/>
    <w:unhideWhenUsed/>
    <w:rsid w:val="00037BA3"/>
    <w:pPr>
      <w:spacing w:after="100"/>
      <w:ind w:left="1100"/>
    </w:pPr>
    <w:rPr>
      <w:rFonts w:eastAsiaTheme="minorEastAsia"/>
      <w:lang w:eastAsia="pl-PL"/>
    </w:rPr>
  </w:style>
  <w:style w:type="paragraph" w:styleId="Spistreci7">
    <w:name w:val="toc 7"/>
    <w:basedOn w:val="Normalny"/>
    <w:next w:val="Normalny"/>
    <w:autoRedefine/>
    <w:uiPriority w:val="39"/>
    <w:unhideWhenUsed/>
    <w:rsid w:val="00037BA3"/>
    <w:pPr>
      <w:spacing w:after="100"/>
      <w:ind w:left="1320"/>
    </w:pPr>
    <w:rPr>
      <w:rFonts w:eastAsiaTheme="minorEastAsia"/>
      <w:lang w:eastAsia="pl-PL"/>
    </w:rPr>
  </w:style>
  <w:style w:type="paragraph" w:styleId="Spistreci8">
    <w:name w:val="toc 8"/>
    <w:basedOn w:val="Normalny"/>
    <w:next w:val="Normalny"/>
    <w:autoRedefine/>
    <w:uiPriority w:val="39"/>
    <w:unhideWhenUsed/>
    <w:rsid w:val="00037BA3"/>
    <w:pPr>
      <w:spacing w:after="100"/>
      <w:ind w:left="1540"/>
    </w:pPr>
    <w:rPr>
      <w:rFonts w:eastAsiaTheme="minorEastAsia"/>
      <w:lang w:eastAsia="pl-PL"/>
    </w:rPr>
  </w:style>
  <w:style w:type="paragraph" w:styleId="Spistreci9">
    <w:name w:val="toc 9"/>
    <w:basedOn w:val="Normalny"/>
    <w:next w:val="Normalny"/>
    <w:autoRedefine/>
    <w:uiPriority w:val="39"/>
    <w:unhideWhenUsed/>
    <w:rsid w:val="00037BA3"/>
    <w:pPr>
      <w:spacing w:after="100"/>
      <w:ind w:left="1760"/>
    </w:pPr>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B00"/>
  </w:style>
  <w:style w:type="paragraph" w:styleId="Nagwek1">
    <w:name w:val="heading 1"/>
    <w:basedOn w:val="Normalny"/>
    <w:next w:val="Normalny"/>
    <w:link w:val="Nagwek1Znak"/>
    <w:uiPriority w:val="9"/>
    <w:qFormat/>
    <w:rsid w:val="001E7ABA"/>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Nagwek2">
    <w:name w:val="heading 2"/>
    <w:basedOn w:val="Normalny"/>
    <w:next w:val="Normalny"/>
    <w:link w:val="Nagwek2Znak"/>
    <w:qFormat/>
    <w:rsid w:val="001E7ABA"/>
    <w:pPr>
      <w:keepNext/>
      <w:spacing w:before="240" w:after="60" w:line="240" w:lineRule="auto"/>
      <w:outlineLvl w:val="1"/>
    </w:pPr>
    <w:rPr>
      <w:rFonts w:ascii="Times New Roman" w:eastAsia="Times New Roman" w:hAnsi="Times New Roman" w:cs="Arial"/>
      <w:b/>
      <w:bCs/>
      <w:iCs/>
      <w:sz w:val="26"/>
      <w:szCs w:val="28"/>
      <w:lang w:eastAsia="pl-PL"/>
    </w:rPr>
  </w:style>
  <w:style w:type="paragraph" w:styleId="Nagwek3">
    <w:name w:val="heading 3"/>
    <w:basedOn w:val="Normalny"/>
    <w:next w:val="Normalny"/>
    <w:link w:val="Nagwek3Znak"/>
    <w:uiPriority w:val="9"/>
    <w:unhideWhenUsed/>
    <w:qFormat/>
    <w:rsid w:val="001E7ABA"/>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355B00"/>
    <w:pPr>
      <w:spacing w:after="0" w:line="240" w:lineRule="auto"/>
    </w:pPr>
  </w:style>
  <w:style w:type="paragraph" w:styleId="Akapitzlist">
    <w:name w:val="List Paragraph"/>
    <w:basedOn w:val="Normalny"/>
    <w:qFormat/>
    <w:rsid w:val="00355B00"/>
    <w:pPr>
      <w:ind w:left="720"/>
      <w:contextualSpacing/>
    </w:pPr>
  </w:style>
  <w:style w:type="table" w:styleId="Tabela-Siatka">
    <w:name w:val="Table Grid"/>
    <w:basedOn w:val="Standardowy"/>
    <w:uiPriority w:val="59"/>
    <w:rsid w:val="007C0B9C"/>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style>
  <w:style w:type="character" w:customStyle="1" w:styleId="BezodstpwZnak">
    <w:name w:val="Bez odstępów Znak"/>
    <w:basedOn w:val="Domylnaczcionkaakapitu"/>
    <w:link w:val="Bezodstpw"/>
    <w:uiPriority w:val="1"/>
    <w:rsid w:val="00D0464B"/>
  </w:style>
  <w:style w:type="paragraph" w:styleId="Tekstdymka">
    <w:name w:val="Balloon Text"/>
    <w:basedOn w:val="Normalny"/>
    <w:link w:val="TekstdymkaZnak"/>
    <w:uiPriority w:val="99"/>
    <w:semiHidden/>
    <w:unhideWhenUsed/>
    <w:rsid w:val="00AA4B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A4BCC"/>
    <w:rPr>
      <w:rFonts w:ascii="Tahoma" w:hAnsi="Tahoma" w:cs="Tahoma"/>
      <w:sz w:val="16"/>
      <w:szCs w:val="16"/>
    </w:rPr>
  </w:style>
  <w:style w:type="paragraph" w:styleId="Tekstprzypisudolnego">
    <w:name w:val="footnote text"/>
    <w:basedOn w:val="Normalny"/>
    <w:link w:val="TekstprzypisudolnegoZnak"/>
    <w:uiPriority w:val="99"/>
    <w:unhideWhenUsed/>
    <w:rsid w:val="00FD58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FD588F"/>
    <w:rPr>
      <w:sz w:val="20"/>
      <w:szCs w:val="20"/>
    </w:rPr>
  </w:style>
  <w:style w:type="character" w:styleId="Odwoanieprzypisudolnego">
    <w:name w:val="footnote reference"/>
    <w:basedOn w:val="Domylnaczcionkaakapitu"/>
    <w:uiPriority w:val="99"/>
    <w:semiHidden/>
    <w:unhideWhenUsed/>
    <w:rsid w:val="00FD588F"/>
    <w:rPr>
      <w:vertAlign w:val="superscript"/>
    </w:rPr>
  </w:style>
  <w:style w:type="paragraph" w:styleId="Tekstprzypisukocowego">
    <w:name w:val="endnote text"/>
    <w:basedOn w:val="Normalny"/>
    <w:link w:val="TekstprzypisukocowegoZnak"/>
    <w:uiPriority w:val="99"/>
    <w:semiHidden/>
    <w:unhideWhenUsed/>
    <w:rsid w:val="003B77E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B77EF"/>
    <w:rPr>
      <w:sz w:val="20"/>
      <w:szCs w:val="20"/>
    </w:rPr>
  </w:style>
  <w:style w:type="character" w:styleId="Odwoanieprzypisukocowego">
    <w:name w:val="endnote reference"/>
    <w:basedOn w:val="Domylnaczcionkaakapitu"/>
    <w:uiPriority w:val="99"/>
    <w:semiHidden/>
    <w:unhideWhenUsed/>
    <w:rsid w:val="003B77EF"/>
    <w:rPr>
      <w:vertAlign w:val="superscript"/>
    </w:rPr>
  </w:style>
  <w:style w:type="character" w:styleId="Odwoaniedokomentarza">
    <w:name w:val="annotation reference"/>
    <w:basedOn w:val="Domylnaczcionkaakapitu"/>
    <w:uiPriority w:val="99"/>
    <w:semiHidden/>
    <w:unhideWhenUsed/>
    <w:rsid w:val="00C16E26"/>
    <w:rPr>
      <w:sz w:val="16"/>
      <w:szCs w:val="16"/>
    </w:rPr>
  </w:style>
  <w:style w:type="paragraph" w:styleId="Tekstkomentarza">
    <w:name w:val="annotation text"/>
    <w:basedOn w:val="Normalny"/>
    <w:link w:val="TekstkomentarzaZnak"/>
    <w:uiPriority w:val="99"/>
    <w:semiHidden/>
    <w:unhideWhenUsed/>
    <w:rsid w:val="00C16E2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16E26"/>
    <w:rPr>
      <w:sz w:val="20"/>
      <w:szCs w:val="20"/>
    </w:rPr>
  </w:style>
  <w:style w:type="paragraph" w:styleId="Tematkomentarza">
    <w:name w:val="annotation subject"/>
    <w:basedOn w:val="Tekstkomentarza"/>
    <w:next w:val="Tekstkomentarza"/>
    <w:link w:val="TematkomentarzaZnak"/>
    <w:uiPriority w:val="99"/>
    <w:semiHidden/>
    <w:unhideWhenUsed/>
    <w:rsid w:val="00C16E26"/>
    <w:rPr>
      <w:b/>
      <w:bCs/>
    </w:rPr>
  </w:style>
  <w:style w:type="character" w:customStyle="1" w:styleId="TematkomentarzaZnak">
    <w:name w:val="Temat komentarza Znak"/>
    <w:basedOn w:val="TekstkomentarzaZnak"/>
    <w:link w:val="Tematkomentarza"/>
    <w:uiPriority w:val="99"/>
    <w:semiHidden/>
    <w:rsid w:val="00C16E26"/>
    <w:rPr>
      <w:b/>
      <w:bCs/>
      <w:sz w:val="20"/>
      <w:szCs w:val="20"/>
    </w:rPr>
  </w:style>
  <w:style w:type="paragraph" w:styleId="Nagwek">
    <w:name w:val="header"/>
    <w:basedOn w:val="Normalny"/>
    <w:link w:val="NagwekZnak"/>
    <w:uiPriority w:val="99"/>
    <w:unhideWhenUsed/>
    <w:rsid w:val="00BD7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7EEF"/>
  </w:style>
  <w:style w:type="paragraph" w:styleId="Stopka">
    <w:name w:val="footer"/>
    <w:basedOn w:val="Normalny"/>
    <w:link w:val="StopkaZnak"/>
    <w:uiPriority w:val="99"/>
    <w:unhideWhenUsed/>
    <w:rsid w:val="00BD7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7EEF"/>
  </w:style>
  <w:style w:type="table" w:styleId="Jasnecieniowanieakcent2">
    <w:name w:val="Light Shading Accent 2"/>
    <w:basedOn w:val="Standardowy"/>
    <w:uiPriority w:val="60"/>
    <w:rsid w:val="009E67B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kstpodstawowy">
    <w:name w:val="Body Text"/>
    <w:basedOn w:val="Normalny"/>
    <w:link w:val="TekstpodstawowyZnak"/>
    <w:rsid w:val="0068309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83095"/>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683095"/>
    <w:rPr>
      <w:i/>
      <w:iCs/>
    </w:rPr>
  </w:style>
  <w:style w:type="character" w:customStyle="1" w:styleId="Nagwek2Znak">
    <w:name w:val="Nagłówek 2 Znak"/>
    <w:basedOn w:val="Domylnaczcionkaakapitu"/>
    <w:link w:val="Nagwek2"/>
    <w:rsid w:val="001E7ABA"/>
    <w:rPr>
      <w:rFonts w:ascii="Times New Roman" w:eastAsia="Times New Roman" w:hAnsi="Times New Roman" w:cs="Arial"/>
      <w:b/>
      <w:bCs/>
      <w:iCs/>
      <w:sz w:val="26"/>
      <w:szCs w:val="28"/>
      <w:lang w:eastAsia="pl-PL"/>
    </w:rPr>
  </w:style>
  <w:style w:type="paragraph" w:customStyle="1" w:styleId="Default">
    <w:name w:val="Default"/>
    <w:rsid w:val="00ED5843"/>
    <w:pPr>
      <w:autoSpaceDE w:val="0"/>
      <w:autoSpaceDN w:val="0"/>
      <w:adjustRightInd w:val="0"/>
      <w:spacing w:after="0" w:line="240" w:lineRule="auto"/>
    </w:pPr>
    <w:rPr>
      <w:rFonts w:ascii="Trebuchet MS" w:eastAsia="Times New Roman" w:hAnsi="Trebuchet MS" w:cs="Trebuchet MS"/>
      <w:color w:val="000000"/>
      <w:sz w:val="24"/>
      <w:szCs w:val="24"/>
      <w:lang w:eastAsia="pl-PL"/>
    </w:rPr>
  </w:style>
  <w:style w:type="character" w:customStyle="1" w:styleId="FontStyle29">
    <w:name w:val="Font Style29"/>
    <w:uiPriority w:val="99"/>
    <w:rsid w:val="00ED5843"/>
    <w:rPr>
      <w:rFonts w:ascii="Times New Roman" w:hAnsi="Times New Roman" w:cs="Times New Roman"/>
      <w:i/>
      <w:iCs/>
      <w:sz w:val="12"/>
      <w:szCs w:val="12"/>
    </w:rPr>
  </w:style>
  <w:style w:type="paragraph" w:customStyle="1" w:styleId="Standard">
    <w:name w:val="Standard"/>
    <w:rsid w:val="00ED5843"/>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Pogrubienie">
    <w:name w:val="Strong"/>
    <w:uiPriority w:val="22"/>
    <w:qFormat/>
    <w:rsid w:val="008C5B0D"/>
    <w:rPr>
      <w:b/>
      <w:bCs/>
    </w:rPr>
  </w:style>
  <w:style w:type="paragraph" w:customStyle="1" w:styleId="standard0">
    <w:name w:val="standard"/>
    <w:basedOn w:val="Normalny"/>
    <w:rsid w:val="008C5B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1E7ABA"/>
    <w:rPr>
      <w:rFonts w:ascii="Times New Roman" w:eastAsiaTheme="majorEastAsia" w:hAnsi="Times New Roman" w:cstheme="majorBidi"/>
      <w:b/>
      <w:bCs/>
      <w:color w:val="000000" w:themeColor="text1"/>
      <w:sz w:val="24"/>
    </w:rPr>
  </w:style>
  <w:style w:type="paragraph" w:styleId="NormalnyWeb">
    <w:name w:val="Normal (Web)"/>
    <w:basedOn w:val="Normalny"/>
    <w:unhideWhenUsed/>
    <w:rsid w:val="002C19B7"/>
    <w:pPr>
      <w:spacing w:before="96" w:after="120" w:line="360" w:lineRule="atLeast"/>
    </w:pPr>
    <w:rPr>
      <w:rFonts w:ascii="Times New Roman" w:eastAsia="Times New Roman" w:hAnsi="Times New Roman" w:cs="Times New Roman"/>
      <w:sz w:val="24"/>
      <w:szCs w:val="24"/>
      <w:lang w:eastAsia="pl-PL"/>
    </w:rPr>
  </w:style>
  <w:style w:type="character" w:customStyle="1" w:styleId="plainlinks">
    <w:name w:val="plainlinks"/>
    <w:basedOn w:val="Domylnaczcionkaakapitu"/>
    <w:rsid w:val="002C19B7"/>
  </w:style>
  <w:style w:type="paragraph" w:customStyle="1" w:styleId="Zawartotabeli">
    <w:name w:val="Zawartość tabeli"/>
    <w:basedOn w:val="Normalny"/>
    <w:rsid w:val="002C19B7"/>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Nagwek1Znak">
    <w:name w:val="Nagłówek 1 Znak"/>
    <w:basedOn w:val="Domylnaczcionkaakapitu"/>
    <w:link w:val="Nagwek1"/>
    <w:uiPriority w:val="9"/>
    <w:rsid w:val="001E7ABA"/>
    <w:rPr>
      <w:rFonts w:ascii="Times New Roman" w:eastAsiaTheme="majorEastAsia" w:hAnsi="Times New Roman" w:cstheme="majorBidi"/>
      <w:b/>
      <w:bCs/>
      <w:color w:val="000000" w:themeColor="text1"/>
      <w:sz w:val="28"/>
      <w:szCs w:val="28"/>
    </w:rPr>
  </w:style>
  <w:style w:type="paragraph" w:styleId="Legenda">
    <w:name w:val="caption"/>
    <w:basedOn w:val="Normalny"/>
    <w:next w:val="Normalny"/>
    <w:uiPriority w:val="35"/>
    <w:unhideWhenUsed/>
    <w:qFormat/>
    <w:rsid w:val="007D09AC"/>
    <w:pPr>
      <w:spacing w:line="240" w:lineRule="auto"/>
    </w:pPr>
    <w:rPr>
      <w:b/>
      <w:bCs/>
      <w:color w:val="4F81BD" w:themeColor="accent1"/>
      <w:sz w:val="18"/>
      <w:szCs w:val="18"/>
    </w:rPr>
  </w:style>
  <w:style w:type="table" w:styleId="Jasnecieniowanie">
    <w:name w:val="Light Shading"/>
    <w:basedOn w:val="Standardowy"/>
    <w:uiPriority w:val="60"/>
    <w:rsid w:val="007C0B9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7C0B9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alistaakcent1">
    <w:name w:val="Light List Accent 1"/>
    <w:basedOn w:val="Standardowy"/>
    <w:uiPriority w:val="61"/>
    <w:rsid w:val="007C0B9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ecieniowanieakcent5">
    <w:name w:val="Light Shading Accent 5"/>
    <w:basedOn w:val="Standardowy"/>
    <w:uiPriority w:val="60"/>
    <w:rsid w:val="007C0B9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ela-Siatka1">
    <w:name w:val="Tabela - Siatka1"/>
    <w:basedOn w:val="Standardowy"/>
    <w:next w:val="Tabela-Siatka"/>
    <w:uiPriority w:val="59"/>
    <w:rsid w:val="00E2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700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733DB5"/>
    <w:pPr>
      <w:outlineLvl w:val="9"/>
    </w:pPr>
    <w:rPr>
      <w:rFonts w:asciiTheme="majorHAnsi" w:hAnsiTheme="majorHAnsi"/>
      <w:color w:val="365F91" w:themeColor="accent1" w:themeShade="BF"/>
      <w:lang w:eastAsia="pl-PL"/>
    </w:rPr>
  </w:style>
  <w:style w:type="paragraph" w:styleId="Spistreci1">
    <w:name w:val="toc 1"/>
    <w:basedOn w:val="Normalny"/>
    <w:next w:val="Normalny"/>
    <w:autoRedefine/>
    <w:uiPriority w:val="39"/>
    <w:unhideWhenUsed/>
    <w:rsid w:val="004D3044"/>
    <w:pPr>
      <w:tabs>
        <w:tab w:val="right" w:leader="dot" w:pos="9061"/>
      </w:tabs>
      <w:spacing w:after="0"/>
    </w:pPr>
    <w:rPr>
      <w:rFonts w:ascii="Times New Roman" w:eastAsiaTheme="majorEastAsia" w:hAnsi="Times New Roman" w:cs="Times New Roman"/>
      <w:bCs/>
      <w:noProof/>
      <w:sz w:val="24"/>
      <w:szCs w:val="24"/>
    </w:rPr>
  </w:style>
  <w:style w:type="paragraph" w:styleId="Spistreci2">
    <w:name w:val="toc 2"/>
    <w:basedOn w:val="Normalny"/>
    <w:next w:val="Normalny"/>
    <w:autoRedefine/>
    <w:uiPriority w:val="39"/>
    <w:unhideWhenUsed/>
    <w:rsid w:val="00BB44E7"/>
    <w:pPr>
      <w:tabs>
        <w:tab w:val="left" w:pos="660"/>
        <w:tab w:val="right" w:leader="dot" w:pos="9061"/>
      </w:tabs>
      <w:spacing w:after="0"/>
      <w:ind w:left="220"/>
    </w:pPr>
  </w:style>
  <w:style w:type="paragraph" w:styleId="Spistreci3">
    <w:name w:val="toc 3"/>
    <w:basedOn w:val="Normalny"/>
    <w:next w:val="Normalny"/>
    <w:autoRedefine/>
    <w:uiPriority w:val="39"/>
    <w:unhideWhenUsed/>
    <w:rsid w:val="00733DB5"/>
    <w:pPr>
      <w:spacing w:after="100"/>
      <w:ind w:left="440"/>
    </w:pPr>
  </w:style>
  <w:style w:type="character" w:styleId="Hipercze">
    <w:name w:val="Hyperlink"/>
    <w:basedOn w:val="Domylnaczcionkaakapitu"/>
    <w:uiPriority w:val="99"/>
    <w:unhideWhenUsed/>
    <w:rsid w:val="00733DB5"/>
    <w:rPr>
      <w:color w:val="0000FF" w:themeColor="hyperlink"/>
      <w:u w:val="single"/>
    </w:rPr>
  </w:style>
  <w:style w:type="paragraph" w:styleId="Spisilustracji">
    <w:name w:val="table of figures"/>
    <w:basedOn w:val="Normalny"/>
    <w:next w:val="Normalny"/>
    <w:uiPriority w:val="99"/>
    <w:unhideWhenUsed/>
    <w:rsid w:val="009A19AB"/>
    <w:pPr>
      <w:spacing w:after="0"/>
    </w:pPr>
  </w:style>
  <w:style w:type="paragraph" w:styleId="Spistreci4">
    <w:name w:val="toc 4"/>
    <w:basedOn w:val="Normalny"/>
    <w:next w:val="Normalny"/>
    <w:autoRedefine/>
    <w:uiPriority w:val="39"/>
    <w:unhideWhenUsed/>
    <w:rsid w:val="00037BA3"/>
    <w:pPr>
      <w:spacing w:after="100"/>
      <w:ind w:left="660"/>
    </w:pPr>
    <w:rPr>
      <w:rFonts w:eastAsiaTheme="minorEastAsia"/>
      <w:lang w:eastAsia="pl-PL"/>
    </w:rPr>
  </w:style>
  <w:style w:type="paragraph" w:styleId="Spistreci5">
    <w:name w:val="toc 5"/>
    <w:basedOn w:val="Normalny"/>
    <w:next w:val="Normalny"/>
    <w:autoRedefine/>
    <w:uiPriority w:val="39"/>
    <w:unhideWhenUsed/>
    <w:rsid w:val="00037BA3"/>
    <w:pPr>
      <w:spacing w:after="100"/>
      <w:ind w:left="880"/>
    </w:pPr>
    <w:rPr>
      <w:rFonts w:eastAsiaTheme="minorEastAsia"/>
      <w:lang w:eastAsia="pl-PL"/>
    </w:rPr>
  </w:style>
  <w:style w:type="paragraph" w:styleId="Spistreci6">
    <w:name w:val="toc 6"/>
    <w:basedOn w:val="Normalny"/>
    <w:next w:val="Normalny"/>
    <w:autoRedefine/>
    <w:uiPriority w:val="39"/>
    <w:unhideWhenUsed/>
    <w:rsid w:val="00037BA3"/>
    <w:pPr>
      <w:spacing w:after="100"/>
      <w:ind w:left="1100"/>
    </w:pPr>
    <w:rPr>
      <w:rFonts w:eastAsiaTheme="minorEastAsia"/>
      <w:lang w:eastAsia="pl-PL"/>
    </w:rPr>
  </w:style>
  <w:style w:type="paragraph" w:styleId="Spistreci7">
    <w:name w:val="toc 7"/>
    <w:basedOn w:val="Normalny"/>
    <w:next w:val="Normalny"/>
    <w:autoRedefine/>
    <w:uiPriority w:val="39"/>
    <w:unhideWhenUsed/>
    <w:rsid w:val="00037BA3"/>
    <w:pPr>
      <w:spacing w:after="100"/>
      <w:ind w:left="1320"/>
    </w:pPr>
    <w:rPr>
      <w:rFonts w:eastAsiaTheme="minorEastAsia"/>
      <w:lang w:eastAsia="pl-PL"/>
    </w:rPr>
  </w:style>
  <w:style w:type="paragraph" w:styleId="Spistreci8">
    <w:name w:val="toc 8"/>
    <w:basedOn w:val="Normalny"/>
    <w:next w:val="Normalny"/>
    <w:autoRedefine/>
    <w:uiPriority w:val="39"/>
    <w:unhideWhenUsed/>
    <w:rsid w:val="00037BA3"/>
    <w:pPr>
      <w:spacing w:after="100"/>
      <w:ind w:left="1540"/>
    </w:pPr>
    <w:rPr>
      <w:rFonts w:eastAsiaTheme="minorEastAsia"/>
      <w:lang w:eastAsia="pl-PL"/>
    </w:rPr>
  </w:style>
  <w:style w:type="paragraph" w:styleId="Spistreci9">
    <w:name w:val="toc 9"/>
    <w:basedOn w:val="Normalny"/>
    <w:next w:val="Normalny"/>
    <w:autoRedefine/>
    <w:uiPriority w:val="39"/>
    <w:unhideWhenUsed/>
    <w:rsid w:val="00037BA3"/>
    <w:pPr>
      <w:spacing w:after="100"/>
      <w:ind w:left="1760"/>
    </w:pPr>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916507">
      <w:bodyDiv w:val="1"/>
      <w:marLeft w:val="0"/>
      <w:marRight w:val="0"/>
      <w:marTop w:val="0"/>
      <w:marBottom w:val="0"/>
      <w:divBdr>
        <w:top w:val="none" w:sz="0" w:space="0" w:color="auto"/>
        <w:left w:val="none" w:sz="0" w:space="0" w:color="auto"/>
        <w:bottom w:val="none" w:sz="0" w:space="0" w:color="auto"/>
        <w:right w:val="none" w:sz="0" w:space="0" w:color="auto"/>
      </w:divBdr>
    </w:div>
    <w:div w:id="554779773">
      <w:bodyDiv w:val="1"/>
      <w:marLeft w:val="0"/>
      <w:marRight w:val="0"/>
      <w:marTop w:val="0"/>
      <w:marBottom w:val="0"/>
      <w:divBdr>
        <w:top w:val="none" w:sz="0" w:space="0" w:color="auto"/>
        <w:left w:val="none" w:sz="0" w:space="0" w:color="auto"/>
        <w:bottom w:val="none" w:sz="0" w:space="0" w:color="auto"/>
        <w:right w:val="none" w:sz="0" w:space="0" w:color="auto"/>
      </w:divBdr>
    </w:div>
    <w:div w:id="679895197">
      <w:bodyDiv w:val="1"/>
      <w:marLeft w:val="0"/>
      <w:marRight w:val="0"/>
      <w:marTop w:val="0"/>
      <w:marBottom w:val="0"/>
      <w:divBdr>
        <w:top w:val="none" w:sz="0" w:space="0" w:color="auto"/>
        <w:left w:val="none" w:sz="0" w:space="0" w:color="auto"/>
        <w:bottom w:val="none" w:sz="0" w:space="0" w:color="auto"/>
        <w:right w:val="none" w:sz="0" w:space="0" w:color="auto"/>
      </w:divBdr>
    </w:div>
    <w:div w:id="1388870592">
      <w:bodyDiv w:val="1"/>
      <w:marLeft w:val="0"/>
      <w:marRight w:val="0"/>
      <w:marTop w:val="0"/>
      <w:marBottom w:val="0"/>
      <w:divBdr>
        <w:top w:val="none" w:sz="0" w:space="0" w:color="auto"/>
        <w:left w:val="none" w:sz="0" w:space="0" w:color="auto"/>
        <w:bottom w:val="none" w:sz="0" w:space="0" w:color="auto"/>
        <w:right w:val="none" w:sz="0" w:space="0" w:color="auto"/>
      </w:divBdr>
    </w:div>
    <w:div w:id="1425106779">
      <w:bodyDiv w:val="1"/>
      <w:marLeft w:val="0"/>
      <w:marRight w:val="0"/>
      <w:marTop w:val="0"/>
      <w:marBottom w:val="0"/>
      <w:divBdr>
        <w:top w:val="none" w:sz="0" w:space="0" w:color="auto"/>
        <w:left w:val="none" w:sz="0" w:space="0" w:color="auto"/>
        <w:bottom w:val="none" w:sz="0" w:space="0" w:color="auto"/>
        <w:right w:val="none" w:sz="0" w:space="0" w:color="auto"/>
      </w:divBdr>
    </w:div>
    <w:div w:id="16081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8obw-marek.pl"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www.bip.powiat-wolominski.p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hart" Target="charts/chart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106833867988735E-2"/>
          <c:y val="3.4174299641116291E-4"/>
          <c:w val="0.52919020715630882"/>
          <c:h val="0.81701001660506811"/>
        </c:manualLayout>
      </c:layout>
      <c:barChart>
        <c:barDir val="bar"/>
        <c:grouping val="stacked"/>
        <c:varyColors val="0"/>
        <c:ser>
          <c:idx val="0"/>
          <c:order val="0"/>
          <c:tx>
            <c:strRef>
              <c:f>Sheet1!$A$2</c:f>
              <c:strCache>
                <c:ptCount val="1"/>
                <c:pt idx="0">
                  <c:v>po rodzinach zastępczych</c:v>
                </c:pt>
              </c:strCache>
            </c:strRef>
          </c:tx>
          <c:spPr>
            <a:solidFill>
              <a:srgbClr val="00B0F0"/>
            </a:solidFill>
            <a:ln w="12656">
              <a:solidFill>
                <a:srgbClr val="000000"/>
              </a:solidFill>
              <a:prstDash val="solid"/>
            </a:ln>
          </c:spPr>
          <c:invertIfNegative val="0"/>
          <c:dLbls>
            <c:spPr>
              <a:noFill/>
              <a:ln w="25313">
                <a:noFill/>
              </a:ln>
            </c:spPr>
            <c:txPr>
              <a:bodyPr/>
              <a:lstStyle/>
              <a:p>
                <a:pPr>
                  <a:defRPr sz="973" b="1" i="0" u="none" strike="noStrike" baseline="0">
                    <a:solidFill>
                      <a:srgbClr val="000000"/>
                    </a:solidFill>
                    <a:latin typeface="Calibri"/>
                    <a:ea typeface="Calibri"/>
                    <a:cs typeface="Calibri"/>
                  </a:defRPr>
                </a:pPr>
                <a:endParaRPr lang="pl-PL"/>
              </a:p>
            </c:txPr>
            <c:showLegendKey val="0"/>
            <c:showVal val="1"/>
            <c:showCatName val="0"/>
            <c:showSerName val="0"/>
            <c:showPercent val="0"/>
            <c:showBubbleSize val="0"/>
            <c:showLeaderLines val="0"/>
          </c:dLbls>
          <c:cat>
            <c:strRef>
              <c:f>Sheet1!$B$1:$E$1</c:f>
              <c:strCache>
                <c:ptCount val="4"/>
                <c:pt idx="0">
                  <c:v>2012</c:v>
                </c:pt>
                <c:pt idx="1">
                  <c:v>2013</c:v>
                </c:pt>
                <c:pt idx="2">
                  <c:v>2014</c:v>
                </c:pt>
                <c:pt idx="3">
                  <c:v>*2015</c:v>
                </c:pt>
              </c:strCache>
            </c:strRef>
          </c:cat>
          <c:val>
            <c:numRef>
              <c:f>Sheet1!$B$2:$E$2</c:f>
              <c:numCache>
                <c:formatCode>General</c:formatCode>
                <c:ptCount val="4"/>
                <c:pt idx="0">
                  <c:v>59</c:v>
                </c:pt>
                <c:pt idx="1">
                  <c:v>50</c:v>
                </c:pt>
                <c:pt idx="2">
                  <c:v>49</c:v>
                </c:pt>
                <c:pt idx="3">
                  <c:v>42</c:v>
                </c:pt>
              </c:numCache>
            </c:numRef>
          </c:val>
        </c:ser>
        <c:ser>
          <c:idx val="1"/>
          <c:order val="1"/>
          <c:tx>
            <c:strRef>
              <c:f>Sheet1!$A$3</c:f>
              <c:strCache>
                <c:ptCount val="1"/>
                <c:pt idx="0">
                  <c:v>po placówkach opiekuńczo-wychowawczych</c:v>
                </c:pt>
              </c:strCache>
            </c:strRef>
          </c:tx>
          <c:spPr>
            <a:solidFill>
              <a:srgbClr val="00FF00"/>
            </a:solidFill>
            <a:ln w="12656">
              <a:solidFill>
                <a:srgbClr val="000000"/>
              </a:solidFill>
              <a:prstDash val="solid"/>
            </a:ln>
          </c:spPr>
          <c:invertIfNegative val="0"/>
          <c:dLbls>
            <c:spPr>
              <a:noFill/>
              <a:ln w="25313">
                <a:noFill/>
              </a:ln>
            </c:spPr>
            <c:txPr>
              <a:bodyPr/>
              <a:lstStyle/>
              <a:p>
                <a:pPr>
                  <a:defRPr sz="973" b="1" i="0" u="none" strike="noStrike" baseline="0">
                    <a:solidFill>
                      <a:srgbClr val="000000"/>
                    </a:solidFill>
                    <a:latin typeface="Calibri"/>
                    <a:ea typeface="Calibri"/>
                    <a:cs typeface="Calibri"/>
                  </a:defRPr>
                </a:pPr>
                <a:endParaRPr lang="pl-PL"/>
              </a:p>
            </c:txPr>
            <c:showLegendKey val="0"/>
            <c:showVal val="1"/>
            <c:showCatName val="0"/>
            <c:showSerName val="0"/>
            <c:showPercent val="0"/>
            <c:showBubbleSize val="0"/>
            <c:showLeaderLines val="0"/>
          </c:dLbls>
          <c:cat>
            <c:strRef>
              <c:f>Sheet1!$B$1:$E$1</c:f>
              <c:strCache>
                <c:ptCount val="4"/>
                <c:pt idx="0">
                  <c:v>2012</c:v>
                </c:pt>
                <c:pt idx="1">
                  <c:v>2013</c:v>
                </c:pt>
                <c:pt idx="2">
                  <c:v>2014</c:v>
                </c:pt>
                <c:pt idx="3">
                  <c:v>*2015</c:v>
                </c:pt>
              </c:strCache>
            </c:strRef>
          </c:cat>
          <c:val>
            <c:numRef>
              <c:f>Sheet1!$B$3:$E$3</c:f>
              <c:numCache>
                <c:formatCode>General</c:formatCode>
                <c:ptCount val="4"/>
                <c:pt idx="0">
                  <c:v>20</c:v>
                </c:pt>
                <c:pt idx="1">
                  <c:v>21</c:v>
                </c:pt>
                <c:pt idx="2">
                  <c:v>21</c:v>
                </c:pt>
                <c:pt idx="3">
                  <c:v>22</c:v>
                </c:pt>
              </c:numCache>
            </c:numRef>
          </c:val>
        </c:ser>
        <c:dLbls>
          <c:showLegendKey val="0"/>
          <c:showVal val="0"/>
          <c:showCatName val="0"/>
          <c:showSerName val="0"/>
          <c:showPercent val="0"/>
          <c:showBubbleSize val="0"/>
        </c:dLbls>
        <c:gapWidth val="150"/>
        <c:overlap val="100"/>
        <c:axId val="59529088"/>
        <c:axId val="59530624"/>
      </c:barChart>
      <c:catAx>
        <c:axId val="59529088"/>
        <c:scaling>
          <c:orientation val="minMax"/>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pl-PL"/>
          </a:p>
        </c:txPr>
        <c:crossAx val="59530624"/>
        <c:crosses val="autoZero"/>
        <c:auto val="1"/>
        <c:lblAlgn val="ctr"/>
        <c:lblOffset val="100"/>
        <c:tickLblSkip val="1"/>
        <c:tickMarkSkip val="1"/>
        <c:noMultiLvlLbl val="0"/>
      </c:catAx>
      <c:valAx>
        <c:axId val="59530624"/>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973" b="1" i="0" u="none" strike="noStrike" baseline="0">
                <a:solidFill>
                  <a:srgbClr val="000000"/>
                </a:solidFill>
                <a:latin typeface="Calibri"/>
                <a:ea typeface="Calibri"/>
                <a:cs typeface="Calibri"/>
              </a:defRPr>
            </a:pPr>
            <a:endParaRPr lang="pl-PL"/>
          </a:p>
        </c:txPr>
        <c:crossAx val="59529088"/>
        <c:crosses val="autoZero"/>
        <c:crossBetween val="between"/>
      </c:valAx>
      <c:spPr>
        <a:noFill/>
        <a:ln w="25359">
          <a:noFill/>
        </a:ln>
      </c:spPr>
    </c:plotArea>
    <c:legend>
      <c:legendPos val="r"/>
      <c:layout>
        <c:manualLayout>
          <c:xMode val="edge"/>
          <c:yMode val="edge"/>
          <c:x val="0.66101698608428661"/>
          <c:y val="0.15981732283464567"/>
          <c:w val="0.33333333333333337"/>
          <c:h val="0.54337889763779523"/>
        </c:manualLayout>
      </c:layout>
      <c:overlay val="0"/>
      <c:spPr>
        <a:noFill/>
        <a:ln w="25313">
          <a:noFill/>
        </a:ln>
      </c:spPr>
      <c:txPr>
        <a:bodyPr/>
        <a:lstStyle/>
        <a:p>
          <a:pPr>
            <a:defRPr sz="1006" b="0" i="0" u="none" strike="noStrike" baseline="0">
              <a:solidFill>
                <a:srgbClr val="000000"/>
              </a:solidFill>
              <a:latin typeface="Calibri"/>
              <a:ea typeface="Calibri"/>
              <a:cs typeface="Calibri"/>
            </a:defRPr>
          </a:pPr>
          <a:endParaRPr lang="pl-PL"/>
        </a:p>
      </c:txPr>
    </c:legend>
    <c:plotVisOnly val="1"/>
    <c:dispBlanksAs val="gap"/>
    <c:showDLblsOverMax val="0"/>
  </c:chart>
  <c:spPr>
    <a:noFill/>
    <a:ln>
      <a:noFill/>
    </a:ln>
  </c:spPr>
  <c:txPr>
    <a:bodyPr/>
    <a:lstStyle/>
    <a:p>
      <a:pPr>
        <a:defRPr sz="973" b="1" i="0" u="none" strike="noStrike" baseline="0">
          <a:solidFill>
            <a:srgbClr val="000000"/>
          </a:solidFill>
          <a:latin typeface="Calibri"/>
          <a:ea typeface="Calibri"/>
          <a:cs typeface="Calibri"/>
        </a:defRPr>
      </a:pPr>
      <a:endParaRPr lang="pl-PL"/>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600"/>
              <a:t>Stopa bezrobocia w 2014 r.</a:t>
            </a:r>
          </a:p>
          <a:p>
            <a:pPr>
              <a:defRPr/>
            </a:pPr>
            <a:r>
              <a:rPr lang="pl-PL" sz="1200"/>
              <a:t>Polska, Województwo Mazowieckie, Powiat Wołomiński</a:t>
            </a:r>
          </a:p>
        </c:rich>
      </c:tx>
      <c:overlay val="0"/>
    </c:title>
    <c:autoTitleDeleted val="0"/>
    <c:plotArea>
      <c:layout/>
      <c:lineChart>
        <c:grouping val="standard"/>
        <c:varyColors val="0"/>
        <c:ser>
          <c:idx val="0"/>
          <c:order val="0"/>
          <c:tx>
            <c:strRef>
              <c:f>Arkusz4!$A$2</c:f>
              <c:strCache>
                <c:ptCount val="1"/>
                <c:pt idx="0">
                  <c:v>powiat wołomiński</c:v>
                </c:pt>
              </c:strCache>
            </c:strRef>
          </c:tx>
          <c:marker>
            <c:symbol val="none"/>
          </c:marker>
          <c:cat>
            <c:strRef>
              <c:f>Arkusz4!$B$1:$M$1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Arkusz4!$B$2:$M$2</c:f>
              <c:numCache>
                <c:formatCode>General</c:formatCode>
                <c:ptCount val="12"/>
                <c:pt idx="0">
                  <c:v>17.8</c:v>
                </c:pt>
                <c:pt idx="1">
                  <c:v>17.7</c:v>
                </c:pt>
                <c:pt idx="2">
                  <c:v>17.5</c:v>
                </c:pt>
                <c:pt idx="3">
                  <c:v>17.100000000000001</c:v>
                </c:pt>
                <c:pt idx="4">
                  <c:v>16.8</c:v>
                </c:pt>
                <c:pt idx="5">
                  <c:v>16.5</c:v>
                </c:pt>
                <c:pt idx="6">
                  <c:v>16.3</c:v>
                </c:pt>
                <c:pt idx="7">
                  <c:v>16.3</c:v>
                </c:pt>
                <c:pt idx="8">
                  <c:v>16.100000000000001</c:v>
                </c:pt>
                <c:pt idx="9">
                  <c:v>15.9</c:v>
                </c:pt>
                <c:pt idx="10">
                  <c:v>15.7</c:v>
                </c:pt>
                <c:pt idx="11">
                  <c:v>15.8</c:v>
                </c:pt>
              </c:numCache>
            </c:numRef>
          </c:val>
          <c:smooth val="0"/>
        </c:ser>
        <c:ser>
          <c:idx val="1"/>
          <c:order val="1"/>
          <c:tx>
            <c:strRef>
              <c:f>Arkusz4!$A$3</c:f>
              <c:strCache>
                <c:ptCount val="1"/>
                <c:pt idx="0">
                  <c:v>województwo mazowieckie</c:v>
                </c:pt>
              </c:strCache>
            </c:strRef>
          </c:tx>
          <c:marker>
            <c:symbol val="none"/>
          </c:marker>
          <c:cat>
            <c:strRef>
              <c:f>Arkusz4!$B$1:$M$1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Arkusz4!$B$3:$M$3</c:f>
              <c:numCache>
                <c:formatCode>General</c:formatCode>
                <c:ptCount val="12"/>
                <c:pt idx="0">
                  <c:v>11.4</c:v>
                </c:pt>
                <c:pt idx="1">
                  <c:v>11.4</c:v>
                </c:pt>
                <c:pt idx="2">
                  <c:v>11.1</c:v>
                </c:pt>
                <c:pt idx="3">
                  <c:v>10.8</c:v>
                </c:pt>
                <c:pt idx="4">
                  <c:v>10.5</c:v>
                </c:pt>
                <c:pt idx="5">
                  <c:v>10.199999999999999</c:v>
                </c:pt>
                <c:pt idx="6">
                  <c:v>10.199999999999999</c:v>
                </c:pt>
                <c:pt idx="7">
                  <c:v>10.1</c:v>
                </c:pt>
                <c:pt idx="8">
                  <c:v>10</c:v>
                </c:pt>
                <c:pt idx="9">
                  <c:v>9.8000000000000007</c:v>
                </c:pt>
                <c:pt idx="10">
                  <c:v>9.8000000000000007</c:v>
                </c:pt>
                <c:pt idx="11">
                  <c:v>9.8000000000000007</c:v>
                </c:pt>
              </c:numCache>
            </c:numRef>
          </c:val>
          <c:smooth val="0"/>
        </c:ser>
        <c:ser>
          <c:idx val="2"/>
          <c:order val="2"/>
          <c:tx>
            <c:strRef>
              <c:f>Arkusz4!$A$4</c:f>
              <c:strCache>
                <c:ptCount val="1"/>
                <c:pt idx="0">
                  <c:v>Polska</c:v>
                </c:pt>
              </c:strCache>
            </c:strRef>
          </c:tx>
          <c:marker>
            <c:symbol val="none"/>
          </c:marker>
          <c:cat>
            <c:strRef>
              <c:f>Arkusz4!$B$1:$M$1</c:f>
              <c:strCache>
                <c:ptCount val="12"/>
                <c:pt idx="0">
                  <c:v>I</c:v>
                </c:pt>
                <c:pt idx="1">
                  <c:v>II</c:v>
                </c:pt>
                <c:pt idx="2">
                  <c:v>III</c:v>
                </c:pt>
                <c:pt idx="3">
                  <c:v>IV</c:v>
                </c:pt>
                <c:pt idx="4">
                  <c:v>V</c:v>
                </c:pt>
                <c:pt idx="5">
                  <c:v>VI</c:v>
                </c:pt>
                <c:pt idx="6">
                  <c:v>VII</c:v>
                </c:pt>
                <c:pt idx="7">
                  <c:v>VIII</c:v>
                </c:pt>
                <c:pt idx="8">
                  <c:v>IX</c:v>
                </c:pt>
                <c:pt idx="9">
                  <c:v>X</c:v>
                </c:pt>
                <c:pt idx="10">
                  <c:v>XI</c:v>
                </c:pt>
                <c:pt idx="11">
                  <c:v>XII</c:v>
                </c:pt>
              </c:strCache>
            </c:strRef>
          </c:cat>
          <c:val>
            <c:numRef>
              <c:f>Arkusz4!$B$4:$M$4</c:f>
              <c:numCache>
                <c:formatCode>General</c:formatCode>
                <c:ptCount val="12"/>
                <c:pt idx="0">
                  <c:v>14</c:v>
                </c:pt>
                <c:pt idx="1">
                  <c:v>13.9</c:v>
                </c:pt>
                <c:pt idx="2">
                  <c:v>13.5</c:v>
                </c:pt>
                <c:pt idx="3">
                  <c:v>13</c:v>
                </c:pt>
                <c:pt idx="4">
                  <c:v>12.5</c:v>
                </c:pt>
                <c:pt idx="5">
                  <c:v>12</c:v>
                </c:pt>
                <c:pt idx="6">
                  <c:v>11.9</c:v>
                </c:pt>
                <c:pt idx="7">
                  <c:v>11.7</c:v>
                </c:pt>
                <c:pt idx="8">
                  <c:v>11.5</c:v>
                </c:pt>
                <c:pt idx="9">
                  <c:v>11.3</c:v>
                </c:pt>
                <c:pt idx="10">
                  <c:v>11.4</c:v>
                </c:pt>
                <c:pt idx="11">
                  <c:v>11.5</c:v>
                </c:pt>
              </c:numCache>
            </c:numRef>
          </c:val>
          <c:smooth val="0"/>
        </c:ser>
        <c:dLbls>
          <c:showLegendKey val="0"/>
          <c:showVal val="0"/>
          <c:showCatName val="0"/>
          <c:showSerName val="0"/>
          <c:showPercent val="0"/>
          <c:showBubbleSize val="0"/>
        </c:dLbls>
        <c:marker val="1"/>
        <c:smooth val="0"/>
        <c:axId val="75138560"/>
        <c:axId val="75140480"/>
      </c:lineChart>
      <c:catAx>
        <c:axId val="75138560"/>
        <c:scaling>
          <c:orientation val="minMax"/>
        </c:scaling>
        <c:delete val="0"/>
        <c:axPos val="b"/>
        <c:title>
          <c:tx>
            <c:rich>
              <a:bodyPr/>
              <a:lstStyle/>
              <a:p>
                <a:pPr>
                  <a:defRPr sz="1050" b="1" i="0" u="none" strike="noStrike" baseline="0">
                    <a:solidFill>
                      <a:srgbClr val="000000"/>
                    </a:solidFill>
                    <a:latin typeface="Calibri"/>
                    <a:ea typeface="Calibri"/>
                    <a:cs typeface="Calibri"/>
                  </a:defRPr>
                </a:pPr>
                <a:r>
                  <a:rPr lang="pl-PL"/>
                  <a:t>miesiąc</a:t>
                </a:r>
              </a:p>
            </c:rich>
          </c:tx>
          <c:layout>
            <c:manualLayout>
              <c:xMode val="edge"/>
              <c:yMode val="edge"/>
              <c:x val="0.47946850683791209"/>
              <c:y val="0.83206024282540558"/>
            </c:manualLayout>
          </c:layout>
          <c:overlay val="0"/>
        </c:title>
        <c:numFmt formatCode="General" sourceLinked="1"/>
        <c:majorTickMark val="none"/>
        <c:minorTickMark val="none"/>
        <c:tickLblPos val="nextTo"/>
        <c:crossAx val="75140480"/>
        <c:crossesAt val="0"/>
        <c:auto val="1"/>
        <c:lblAlgn val="ctr"/>
        <c:lblOffset val="100"/>
        <c:noMultiLvlLbl val="0"/>
      </c:catAx>
      <c:valAx>
        <c:axId val="75140480"/>
        <c:scaling>
          <c:orientation val="minMax"/>
          <c:min val="1"/>
        </c:scaling>
        <c:delete val="0"/>
        <c:axPos val="l"/>
        <c:majorGridlines>
          <c:spPr>
            <a:ln>
              <a:solidFill>
                <a:schemeClr val="tx1"/>
              </a:solidFill>
            </a:ln>
          </c:spPr>
        </c:majorGridlines>
        <c:title>
          <c:tx>
            <c:rich>
              <a:bodyPr/>
              <a:lstStyle/>
              <a:p>
                <a:pPr>
                  <a:defRPr sz="1200" b="1" i="0" u="none" strike="noStrike" baseline="0">
                    <a:solidFill>
                      <a:srgbClr val="000000"/>
                    </a:solidFill>
                    <a:latin typeface="Calibri"/>
                    <a:ea typeface="Calibri"/>
                    <a:cs typeface="Calibri"/>
                  </a:defRPr>
                </a:pPr>
                <a:r>
                  <a:rPr lang="pl-PL"/>
                  <a:t>stopa bezrobocia w %</a:t>
                </a:r>
              </a:p>
            </c:rich>
          </c:tx>
          <c:layout>
            <c:manualLayout>
              <c:xMode val="edge"/>
              <c:yMode val="edge"/>
              <c:x val="1.5920499397923865E-2"/>
              <c:y val="0.25595661315663221"/>
            </c:manualLayout>
          </c:layout>
          <c:overlay val="0"/>
        </c:title>
        <c:numFmt formatCode="General" sourceLinked="0"/>
        <c:majorTickMark val="out"/>
        <c:minorTickMark val="none"/>
        <c:tickLblPos val="nextTo"/>
        <c:crossAx val="75138560"/>
        <c:crosses val="autoZero"/>
        <c:crossBetween val="between"/>
        <c:majorUnit val="2"/>
      </c:valAx>
    </c:plotArea>
    <c:legend>
      <c:legendPos val="b"/>
      <c:overlay val="0"/>
      <c:spPr>
        <a:ln>
          <a:solidFill>
            <a:schemeClr val="tx1"/>
          </a:solidFill>
        </a:ln>
      </c:spPr>
    </c:legend>
    <c:plotVisOnly val="1"/>
    <c:dispBlanksAs val="gap"/>
    <c:showDLblsOverMax val="0"/>
  </c:chart>
  <c:spPr>
    <a:solidFill>
      <a:srgbClr val="FFFFAF"/>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Liczba bezrobotnych według czasu pozostawania bez pracy </a:t>
            </a:r>
            <a:endParaRPr lang="pl-PL" sz="1200"/>
          </a:p>
          <a:p>
            <a:pPr>
              <a:defRPr/>
            </a:pPr>
            <a:r>
              <a:rPr lang="en-US" sz="1200"/>
              <a:t>w miesi</a:t>
            </a:r>
            <a:r>
              <a:rPr lang="pl-PL" sz="1200"/>
              <a:t>ą</a:t>
            </a:r>
            <a:r>
              <a:rPr lang="en-US" sz="1200"/>
              <a:t>cach - </a:t>
            </a:r>
            <a:r>
              <a:rPr lang="pl-PL" sz="1200"/>
              <a:t>o</a:t>
            </a:r>
            <a:r>
              <a:rPr lang="en-US" sz="1200"/>
              <a:t>gółem</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31789153161467693"/>
          <c:w val="1"/>
          <c:h val="0.47682258770135177"/>
        </c:manualLayout>
      </c:layout>
      <c:pie3DChart>
        <c:varyColors val="1"/>
        <c:ser>
          <c:idx val="0"/>
          <c:order val="0"/>
          <c:tx>
            <c:strRef>
              <c:f>Arkusz1!$B$1</c:f>
              <c:strCache>
                <c:ptCount val="1"/>
                <c:pt idx="0">
                  <c:v>Liczba bezrobotnych według czasu pozostawania bez pracy w miesiacach - Ogółem</c:v>
                </c:pt>
              </c:strCache>
            </c:strRef>
          </c:tx>
          <c:dPt>
            <c:idx val="0"/>
            <c:bubble3D val="0"/>
          </c:dPt>
          <c:dPt>
            <c:idx val="1"/>
            <c:bubble3D val="0"/>
          </c:dPt>
          <c:dPt>
            <c:idx val="2"/>
            <c:bubble3D val="0"/>
          </c:dPt>
          <c:dPt>
            <c:idx val="3"/>
            <c:bubble3D val="0"/>
          </c:dPt>
          <c:dPt>
            <c:idx val="4"/>
            <c:bubble3D val="0"/>
          </c:dPt>
          <c:dPt>
            <c:idx val="5"/>
            <c:bubble3D val="0"/>
          </c:dPt>
          <c:dLbls>
            <c:dLbl>
              <c:idx val="0"/>
              <c:layout>
                <c:manualLayout>
                  <c:x val="-2.0423266643323966E-2"/>
                  <c:y val="1.1213926062352399E-3"/>
                </c:manualLayout>
              </c:layout>
              <c:tx>
                <c:rich>
                  <a:bodyPr/>
                  <a:lstStyle/>
                  <a:p>
                    <a:pPr>
                      <a:defRPr sz="900" b="1"/>
                    </a:pPr>
                    <a:r>
                      <a:rPr lang="en-US"/>
                      <a:t>884</a:t>
                    </a:r>
                  </a:p>
                  <a:p>
                    <a:pPr>
                      <a:defRPr sz="900" b="1"/>
                    </a:pPr>
                    <a:r>
                      <a:rPr lang="en-US"/>
                      <a:t>(7,6%)</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7.2881166437567214E-3"/>
                  <c:y val="-1.5048091510729085E-2"/>
                </c:manualLayout>
              </c:layout>
              <c:tx>
                <c:rich>
                  <a:bodyPr/>
                  <a:lstStyle/>
                  <a:p>
                    <a:pPr>
                      <a:defRPr sz="900" b="1"/>
                    </a:pPr>
                    <a:r>
                      <a:rPr lang="en-US"/>
                      <a:t>1649</a:t>
                    </a:r>
                  </a:p>
                  <a:p>
                    <a:pPr>
                      <a:defRPr sz="900" b="1"/>
                    </a:pPr>
                    <a:r>
                      <a:rPr lang="en-US"/>
                      <a:t>(14,2%)</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2.2749002670535098E-3"/>
                  <c:y val="-2.4744901748184236E-2"/>
                </c:manualLayout>
              </c:layout>
              <c:tx>
                <c:rich>
                  <a:bodyPr/>
                  <a:lstStyle/>
                  <a:p>
                    <a:pPr>
                      <a:defRPr sz="900" b="1"/>
                    </a:pPr>
                    <a:r>
                      <a:rPr lang="en-US"/>
                      <a:t>1602</a:t>
                    </a:r>
                  </a:p>
                  <a:p>
                    <a:pPr>
                      <a:defRPr sz="900" b="1"/>
                    </a:pPr>
                    <a:r>
                      <a:rPr lang="en-US"/>
                      <a:t>(13,8%)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2.3516512136393081E-2"/>
                  <c:y val="1.1105712206310778E-2"/>
                </c:manualLayout>
              </c:layout>
              <c:tx>
                <c:rich>
                  <a:bodyPr/>
                  <a:lstStyle/>
                  <a:p>
                    <a:pPr>
                      <a:defRPr sz="900" b="1"/>
                    </a:pPr>
                    <a:r>
                      <a:rPr lang="en-US"/>
                      <a:t>2067</a:t>
                    </a:r>
                  </a:p>
                  <a:p>
                    <a:pPr>
                      <a:defRPr sz="900" b="1"/>
                    </a:pPr>
                    <a:r>
                      <a:rPr lang="en-US"/>
                      <a:t>(17,8%)</a:t>
                    </a:r>
                  </a:p>
                  <a:p>
                    <a:pPr>
                      <a:defRPr sz="900" b="1"/>
                    </a:pPr>
                    <a:endParaRPr lang="en-US"/>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1.5840128165055609E-5"/>
                  <c:y val="-7.1030019089490026E-2"/>
                </c:manualLayout>
              </c:layout>
              <c:tx>
                <c:rich>
                  <a:bodyPr/>
                  <a:lstStyle/>
                  <a:p>
                    <a:pPr>
                      <a:defRPr sz="900" b="1"/>
                    </a:pPr>
                    <a:r>
                      <a:rPr lang="en-US" sz="900" b="1"/>
                      <a:t>2417</a:t>
                    </a:r>
                  </a:p>
                  <a:p>
                    <a:pPr>
                      <a:defRPr sz="900" b="1"/>
                    </a:pPr>
                    <a:r>
                      <a:rPr lang="en-US" sz="900" b="1"/>
                      <a:t>(20,8)</a:t>
                    </a:r>
                    <a:endParaRPr lang="en-US" sz="800" b="1"/>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dLbl>
              <c:idx val="5"/>
              <c:layout>
                <c:manualLayout>
                  <c:x val="2.4992775243868903E-2"/>
                  <c:y val="-2.3089512662789358E-2"/>
                </c:manualLayout>
              </c:layout>
              <c:tx>
                <c:rich>
                  <a:bodyPr/>
                  <a:lstStyle/>
                  <a:p>
                    <a:pPr>
                      <a:defRPr sz="900" b="1"/>
                    </a:pPr>
                    <a:r>
                      <a:rPr lang="en-US"/>
                      <a:t>2996</a:t>
                    </a:r>
                  </a:p>
                  <a:p>
                    <a:pPr>
                      <a:defRPr sz="900" b="1"/>
                    </a:pPr>
                    <a:r>
                      <a:rPr lang="en-US"/>
                      <a:t>(25,8%)</a:t>
                    </a:r>
                  </a:p>
                </c:rich>
              </c:tx>
              <c:numFmt formatCode="0.0%" sourceLinked="0"/>
              <c:spPr/>
              <c:dLblPos val="bestFit"/>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a:lstStyle/>
              <a:p>
                <a:pPr>
                  <a:defRPr sz="900" b="1"/>
                </a:pPr>
                <a:endParaRPr lang="pl-PL"/>
              </a:p>
            </c:txPr>
            <c:showLegendKey val="0"/>
            <c:showVal val="1"/>
            <c:showCatName val="0"/>
            <c:showSerName val="0"/>
            <c:showPercent val="1"/>
            <c:showBubbleSize val="0"/>
            <c:showLeaderLines val="1"/>
            <c:extLst>
              <c:ext xmlns:c15="http://schemas.microsoft.com/office/drawing/2012/chart" uri="{CE6537A1-D6FC-4f65-9D91-7224C49458BB}"/>
            </c:extLst>
          </c:dLbls>
          <c:cat>
            <c:strRef>
              <c:f>Arkusz1!$A$2:$A$7</c:f>
              <c:strCache>
                <c:ptCount val="6"/>
                <c:pt idx="0">
                  <c:v>do 1 mies.</c:v>
                </c:pt>
                <c:pt idx="1">
                  <c:v>1-3 mies.</c:v>
                </c:pt>
                <c:pt idx="2">
                  <c:v>3-6 mies.</c:v>
                </c:pt>
                <c:pt idx="3">
                  <c:v>6-12 mies.</c:v>
                </c:pt>
                <c:pt idx="4">
                  <c:v>12-24 mies.</c:v>
                </c:pt>
                <c:pt idx="5">
                  <c:v>pow. 24 mies.</c:v>
                </c:pt>
              </c:strCache>
            </c:strRef>
          </c:cat>
          <c:val>
            <c:numRef>
              <c:f>Arkusz1!$B$2:$B$7</c:f>
              <c:numCache>
                <c:formatCode>General</c:formatCode>
                <c:ptCount val="6"/>
                <c:pt idx="0">
                  <c:v>884</c:v>
                </c:pt>
                <c:pt idx="1">
                  <c:v>1649</c:v>
                </c:pt>
                <c:pt idx="2">
                  <c:v>1602</c:v>
                </c:pt>
                <c:pt idx="3">
                  <c:v>2067</c:v>
                </c:pt>
                <c:pt idx="4">
                  <c:v>2417</c:v>
                </c:pt>
                <c:pt idx="5">
                  <c:v>2996</c:v>
                </c:pt>
              </c:numCache>
            </c:numRef>
          </c:val>
        </c:ser>
        <c:dLbls>
          <c:showLegendKey val="0"/>
          <c:showVal val="0"/>
          <c:showCatName val="0"/>
          <c:showSerName val="0"/>
          <c:showPercent val="0"/>
          <c:showBubbleSize val="0"/>
          <c:showLeaderLines val="1"/>
        </c:dLbls>
      </c:pie3DChart>
      <c:spPr>
        <a:solidFill>
          <a:srgbClr val="9BBB59">
            <a:lumMod val="60000"/>
            <a:lumOff val="40000"/>
          </a:srgbClr>
        </a:solidFill>
      </c:spPr>
    </c:plotArea>
    <c:legend>
      <c:legendPos val="t"/>
      <c:layout>
        <c:manualLayout>
          <c:xMode val="edge"/>
          <c:yMode val="edge"/>
          <c:x val="9.653651113516025E-2"/>
          <c:y val="0.89523322446430531"/>
          <c:w val="0.81691383363809378"/>
          <c:h val="8.1214269438185216E-2"/>
        </c:manualLayout>
      </c:layout>
      <c:overlay val="0"/>
      <c:txPr>
        <a:bodyPr/>
        <a:lstStyle/>
        <a:p>
          <a:pPr>
            <a:defRPr b="1" i="0" baseline="0"/>
          </a:pPr>
          <a:endParaRPr lang="pl-PL"/>
        </a:p>
      </c:txPr>
    </c:legend>
    <c:plotVisOnly val="1"/>
    <c:dispBlanksAs val="gap"/>
    <c:showDLblsOverMax val="0"/>
  </c:chart>
  <c:spPr>
    <a:solidFill>
      <a:schemeClr val="accent3">
        <a:lumMod val="60000"/>
        <a:lumOff val="40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l-PL" sz="1400"/>
              <a:t>Ilość udzielonych porad i informacji prawnych </a:t>
            </a:r>
          </a:p>
          <a:p>
            <a:pPr>
              <a:defRPr/>
            </a:pPr>
            <a:r>
              <a:rPr lang="pl-PL" sz="1400"/>
              <a:t>w zakresie ochrony konsumentów w latach 2010-2014</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Arkusz4!$A$6</c:f>
              <c:strCache>
                <c:ptCount val="1"/>
                <c:pt idx="0">
                  <c:v>umowy sprzedaży</c:v>
                </c:pt>
              </c:strCache>
            </c:strRef>
          </c:tx>
          <c:invertIfNegative val="0"/>
          <c:dLbls>
            <c:showLegendKey val="0"/>
            <c:showVal val="1"/>
            <c:showCatName val="0"/>
            <c:showSerName val="0"/>
            <c:showPercent val="0"/>
            <c:showBubbleSize val="0"/>
            <c:showLeaderLines val="0"/>
          </c:dLbls>
          <c:cat>
            <c:strRef>
              <c:f>Arkusz4!$B$5:$F$5</c:f>
              <c:strCache>
                <c:ptCount val="5"/>
                <c:pt idx="0">
                  <c:v>2010 r.</c:v>
                </c:pt>
                <c:pt idx="1">
                  <c:v>2011 r.</c:v>
                </c:pt>
                <c:pt idx="2">
                  <c:v>2012 r.</c:v>
                </c:pt>
                <c:pt idx="3">
                  <c:v>2013 r.</c:v>
                </c:pt>
                <c:pt idx="4">
                  <c:v>2014 r.</c:v>
                </c:pt>
              </c:strCache>
            </c:strRef>
          </c:cat>
          <c:val>
            <c:numRef>
              <c:f>Arkusz4!$B$6:$F$6</c:f>
              <c:numCache>
                <c:formatCode>General</c:formatCode>
                <c:ptCount val="5"/>
                <c:pt idx="0">
                  <c:v>419</c:v>
                </c:pt>
                <c:pt idx="1">
                  <c:v>499</c:v>
                </c:pt>
                <c:pt idx="2">
                  <c:v>514</c:v>
                </c:pt>
                <c:pt idx="3">
                  <c:v>522</c:v>
                </c:pt>
                <c:pt idx="4">
                  <c:v>622</c:v>
                </c:pt>
              </c:numCache>
            </c:numRef>
          </c:val>
        </c:ser>
        <c:ser>
          <c:idx val="1"/>
          <c:order val="1"/>
          <c:tx>
            <c:strRef>
              <c:f>Arkusz4!$A$7</c:f>
              <c:strCache>
                <c:ptCount val="1"/>
                <c:pt idx="0">
                  <c:v>usługi</c:v>
                </c:pt>
              </c:strCache>
            </c:strRef>
          </c:tx>
          <c:invertIfNegative val="0"/>
          <c:dLbls>
            <c:dLbl>
              <c:idx val="0"/>
              <c:layout>
                <c:manualLayout>
                  <c:x val="1.0840108401084023E-2"/>
                  <c:y val="0"/>
                </c:manualLayout>
              </c:layout>
              <c:showLegendKey val="0"/>
              <c:showVal val="1"/>
              <c:showCatName val="0"/>
              <c:showSerName val="0"/>
              <c:showPercent val="0"/>
              <c:showBubbleSize val="0"/>
            </c:dLbl>
            <c:dLbl>
              <c:idx val="1"/>
              <c:layout>
                <c:manualLayout>
                  <c:x val="1.3008130081300822E-2"/>
                  <c:y val="-5.0819463749269161E-17"/>
                </c:manualLayout>
              </c:layout>
              <c:showLegendKey val="0"/>
              <c:showVal val="1"/>
              <c:showCatName val="0"/>
              <c:showSerName val="0"/>
              <c:showPercent val="0"/>
              <c:showBubbleSize val="0"/>
            </c:dLbl>
            <c:dLbl>
              <c:idx val="2"/>
              <c:layout>
                <c:manualLayout>
                  <c:x val="8.6720867208672243E-3"/>
                  <c:y val="-5.0819463749269161E-17"/>
                </c:manualLayout>
              </c:layout>
              <c:showLegendKey val="0"/>
              <c:showVal val="1"/>
              <c:showCatName val="0"/>
              <c:showSerName val="0"/>
              <c:showPercent val="0"/>
              <c:showBubbleSize val="0"/>
            </c:dLbl>
            <c:dLbl>
              <c:idx val="3"/>
              <c:layout>
                <c:manualLayout>
                  <c:x val="1.0840108401084023E-2"/>
                  <c:y val="0"/>
                </c:manualLayout>
              </c:layout>
              <c:showLegendKey val="0"/>
              <c:showVal val="1"/>
              <c:showCatName val="0"/>
              <c:showSerName val="0"/>
              <c:showPercent val="0"/>
              <c:showBubbleSize val="0"/>
            </c:dLbl>
            <c:dLbl>
              <c:idx val="4"/>
              <c:layout>
                <c:manualLayout>
                  <c:x val="8.6720867208672243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Arkusz4!$B$5:$F$5</c:f>
              <c:strCache>
                <c:ptCount val="5"/>
                <c:pt idx="0">
                  <c:v>2010 r.</c:v>
                </c:pt>
                <c:pt idx="1">
                  <c:v>2011 r.</c:v>
                </c:pt>
                <c:pt idx="2">
                  <c:v>2012 r.</c:v>
                </c:pt>
                <c:pt idx="3">
                  <c:v>2013 r.</c:v>
                </c:pt>
                <c:pt idx="4">
                  <c:v>2014 r.</c:v>
                </c:pt>
              </c:strCache>
            </c:strRef>
          </c:cat>
          <c:val>
            <c:numRef>
              <c:f>Arkusz4!$B$7:$F$7</c:f>
              <c:numCache>
                <c:formatCode>General</c:formatCode>
                <c:ptCount val="5"/>
                <c:pt idx="0">
                  <c:v>379</c:v>
                </c:pt>
                <c:pt idx="1">
                  <c:v>506</c:v>
                </c:pt>
                <c:pt idx="2">
                  <c:v>466</c:v>
                </c:pt>
                <c:pt idx="3">
                  <c:v>492</c:v>
                </c:pt>
                <c:pt idx="4">
                  <c:v>417</c:v>
                </c:pt>
              </c:numCache>
            </c:numRef>
          </c:val>
        </c:ser>
        <c:ser>
          <c:idx val="2"/>
          <c:order val="2"/>
          <c:tx>
            <c:strRef>
              <c:f>Arkusz4!$A$8</c:f>
              <c:strCache>
                <c:ptCount val="1"/>
                <c:pt idx="0">
                  <c:v>poza lokalem i na odległość</c:v>
                </c:pt>
              </c:strCache>
            </c:strRef>
          </c:tx>
          <c:invertIfNegative val="0"/>
          <c:dLbls>
            <c:dLbl>
              <c:idx val="0"/>
              <c:layout>
                <c:manualLayout>
                  <c:x val="8.6720867208672243E-3"/>
                  <c:y val="-1.0163892749853841E-16"/>
                </c:manualLayout>
              </c:layout>
              <c:showLegendKey val="0"/>
              <c:showVal val="1"/>
              <c:showCatName val="0"/>
              <c:showSerName val="0"/>
              <c:showPercent val="0"/>
              <c:showBubbleSize val="0"/>
            </c:dLbl>
            <c:dLbl>
              <c:idx val="1"/>
              <c:layout>
                <c:manualLayout>
                  <c:x val="8.6720867208672243E-3"/>
                  <c:y val="1.0163892749853841E-16"/>
                </c:manualLayout>
              </c:layout>
              <c:showLegendKey val="0"/>
              <c:showVal val="1"/>
              <c:showCatName val="0"/>
              <c:showSerName val="0"/>
              <c:showPercent val="0"/>
              <c:showBubbleSize val="0"/>
            </c:dLbl>
            <c:dLbl>
              <c:idx val="2"/>
              <c:layout>
                <c:manualLayout>
                  <c:x val="6.5040650406504074E-3"/>
                  <c:y val="0"/>
                </c:manualLayout>
              </c:layout>
              <c:showLegendKey val="0"/>
              <c:showVal val="1"/>
              <c:showCatName val="0"/>
              <c:showSerName val="0"/>
              <c:showPercent val="0"/>
              <c:showBubbleSize val="0"/>
            </c:dLbl>
            <c:dLbl>
              <c:idx val="3"/>
              <c:layout>
                <c:manualLayout>
                  <c:x val="1.300813008130074E-2"/>
                  <c:y val="0"/>
                </c:manualLayout>
              </c:layout>
              <c:showLegendKey val="0"/>
              <c:showVal val="1"/>
              <c:showCatName val="0"/>
              <c:showSerName val="0"/>
              <c:showPercent val="0"/>
              <c:showBubbleSize val="0"/>
            </c:dLbl>
            <c:dLbl>
              <c:idx val="4"/>
              <c:layout>
                <c:manualLayout>
                  <c:x val="1.5176151761517633E-2"/>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Arkusz4!$B$5:$F$5</c:f>
              <c:strCache>
                <c:ptCount val="5"/>
                <c:pt idx="0">
                  <c:v>2010 r.</c:v>
                </c:pt>
                <c:pt idx="1">
                  <c:v>2011 r.</c:v>
                </c:pt>
                <c:pt idx="2">
                  <c:v>2012 r.</c:v>
                </c:pt>
                <c:pt idx="3">
                  <c:v>2013 r.</c:v>
                </c:pt>
                <c:pt idx="4">
                  <c:v>2014 r.</c:v>
                </c:pt>
              </c:strCache>
            </c:strRef>
          </c:cat>
          <c:val>
            <c:numRef>
              <c:f>Arkusz4!$B$8:$F$8</c:f>
              <c:numCache>
                <c:formatCode>General</c:formatCode>
                <c:ptCount val="5"/>
                <c:pt idx="0">
                  <c:v>77</c:v>
                </c:pt>
                <c:pt idx="1">
                  <c:v>110</c:v>
                </c:pt>
                <c:pt idx="2">
                  <c:v>303</c:v>
                </c:pt>
                <c:pt idx="3">
                  <c:v>211</c:v>
                </c:pt>
                <c:pt idx="4">
                  <c:v>231</c:v>
                </c:pt>
              </c:numCache>
            </c:numRef>
          </c:val>
        </c:ser>
        <c:ser>
          <c:idx val="3"/>
          <c:order val="3"/>
          <c:tx>
            <c:strRef>
              <c:f>Arkusz4!$A$9</c:f>
              <c:strCache>
                <c:ptCount val="1"/>
                <c:pt idx="0">
                  <c:v>NIEKONSUMENCKIE</c:v>
                </c:pt>
              </c:strCache>
            </c:strRef>
          </c:tx>
          <c:invertIfNegative val="0"/>
          <c:dLbls>
            <c:dLbl>
              <c:idx val="0"/>
              <c:layout>
                <c:manualLayout>
                  <c:x val="8.6720867208672243E-3"/>
                  <c:y val="-1.0163892749853841E-16"/>
                </c:manualLayout>
              </c:layout>
              <c:showLegendKey val="0"/>
              <c:showVal val="1"/>
              <c:showCatName val="0"/>
              <c:showSerName val="0"/>
              <c:showPercent val="0"/>
              <c:showBubbleSize val="0"/>
            </c:dLbl>
            <c:dLbl>
              <c:idx val="1"/>
              <c:layout>
                <c:manualLayout>
                  <c:x val="8.6720867208672243E-3"/>
                  <c:y val="-1.0163892749853841E-16"/>
                </c:manualLayout>
              </c:layout>
              <c:showLegendKey val="0"/>
              <c:showVal val="1"/>
              <c:showCatName val="0"/>
              <c:showSerName val="0"/>
              <c:showPercent val="0"/>
              <c:showBubbleSize val="0"/>
            </c:dLbl>
            <c:dLbl>
              <c:idx val="2"/>
              <c:layout>
                <c:manualLayout>
                  <c:x val="8.6720867208673093E-3"/>
                  <c:y val="1.0163892749853841E-16"/>
                </c:manualLayout>
              </c:layout>
              <c:showLegendKey val="0"/>
              <c:showVal val="1"/>
              <c:showCatName val="0"/>
              <c:showSerName val="0"/>
              <c:showPercent val="0"/>
              <c:showBubbleSize val="0"/>
            </c:dLbl>
            <c:dLbl>
              <c:idx val="3"/>
              <c:layout>
                <c:manualLayout>
                  <c:x val="8.6720867208672243E-3"/>
                  <c:y val="-1.0163892749853841E-16"/>
                </c:manualLayout>
              </c:layout>
              <c:showLegendKey val="0"/>
              <c:showVal val="1"/>
              <c:showCatName val="0"/>
              <c:showSerName val="0"/>
              <c:showPercent val="0"/>
              <c:showBubbleSize val="0"/>
            </c:dLbl>
            <c:dLbl>
              <c:idx val="4"/>
              <c:layout>
                <c:manualLayout>
                  <c:x val="6.5040650406504074E-3"/>
                  <c:y val="-1.0163892749853841E-1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Arkusz4!$B$5:$F$5</c:f>
              <c:strCache>
                <c:ptCount val="5"/>
                <c:pt idx="0">
                  <c:v>2010 r.</c:v>
                </c:pt>
                <c:pt idx="1">
                  <c:v>2011 r.</c:v>
                </c:pt>
                <c:pt idx="2">
                  <c:v>2012 r.</c:v>
                </c:pt>
                <c:pt idx="3">
                  <c:v>2013 r.</c:v>
                </c:pt>
                <c:pt idx="4">
                  <c:v>2014 r.</c:v>
                </c:pt>
              </c:strCache>
            </c:strRef>
          </c:cat>
          <c:val>
            <c:numRef>
              <c:f>Arkusz4!$B$9:$F$9</c:f>
              <c:numCache>
                <c:formatCode>General</c:formatCode>
                <c:ptCount val="5"/>
                <c:pt idx="0">
                  <c:v>101</c:v>
                </c:pt>
                <c:pt idx="1">
                  <c:v>24</c:v>
                </c:pt>
                <c:pt idx="2">
                  <c:v>66</c:v>
                </c:pt>
                <c:pt idx="3">
                  <c:v>24</c:v>
                </c:pt>
                <c:pt idx="4">
                  <c:v>4</c:v>
                </c:pt>
              </c:numCache>
            </c:numRef>
          </c:val>
        </c:ser>
        <c:dLbls>
          <c:showLegendKey val="0"/>
          <c:showVal val="0"/>
          <c:showCatName val="0"/>
          <c:showSerName val="0"/>
          <c:showPercent val="0"/>
          <c:showBubbleSize val="0"/>
        </c:dLbls>
        <c:gapWidth val="75"/>
        <c:shape val="cylinder"/>
        <c:axId val="85944192"/>
        <c:axId val="85945728"/>
        <c:axId val="0"/>
      </c:bar3DChart>
      <c:catAx>
        <c:axId val="85944192"/>
        <c:scaling>
          <c:orientation val="minMax"/>
        </c:scaling>
        <c:delete val="0"/>
        <c:axPos val="b"/>
        <c:numFmt formatCode="General" sourceLinked="1"/>
        <c:majorTickMark val="none"/>
        <c:minorTickMark val="none"/>
        <c:tickLblPos val="nextTo"/>
        <c:crossAx val="85945728"/>
        <c:crosses val="autoZero"/>
        <c:auto val="1"/>
        <c:lblAlgn val="ctr"/>
        <c:lblOffset val="100"/>
        <c:noMultiLvlLbl val="0"/>
      </c:catAx>
      <c:valAx>
        <c:axId val="85945728"/>
        <c:scaling>
          <c:orientation val="minMax"/>
        </c:scaling>
        <c:delete val="0"/>
        <c:axPos val="l"/>
        <c:majorGridlines/>
        <c:numFmt formatCode="General" sourceLinked="1"/>
        <c:majorTickMark val="none"/>
        <c:minorTickMark val="none"/>
        <c:tickLblPos val="nextTo"/>
        <c:crossAx val="85944192"/>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pl-PL" sz="1400"/>
              <a:t>Wystąpienia do przedsiebiorców w sprawie ochrony interesów konsumentów w latach 2010-2014</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Arkusz4!$A$38</c:f>
              <c:strCache>
                <c:ptCount val="1"/>
                <c:pt idx="0">
                  <c:v>umowy sprzedaży</c:v>
                </c:pt>
              </c:strCache>
            </c:strRef>
          </c:tx>
          <c:invertIfNegative val="0"/>
          <c:dLbls>
            <c:showLegendKey val="0"/>
            <c:showVal val="1"/>
            <c:showCatName val="0"/>
            <c:showSerName val="0"/>
            <c:showPercent val="0"/>
            <c:showBubbleSize val="0"/>
            <c:showLeaderLines val="0"/>
          </c:dLbls>
          <c:cat>
            <c:strRef>
              <c:f>Arkusz4!$B$37:$F$37</c:f>
              <c:strCache>
                <c:ptCount val="5"/>
                <c:pt idx="0">
                  <c:v>2010 r.</c:v>
                </c:pt>
                <c:pt idx="1">
                  <c:v>2011 r.</c:v>
                </c:pt>
                <c:pt idx="2">
                  <c:v>2012 r.</c:v>
                </c:pt>
                <c:pt idx="3">
                  <c:v>2013 r.</c:v>
                </c:pt>
                <c:pt idx="4">
                  <c:v>2014 r.</c:v>
                </c:pt>
              </c:strCache>
            </c:strRef>
          </c:cat>
          <c:val>
            <c:numRef>
              <c:f>Arkusz4!$B$38:$F$38</c:f>
              <c:numCache>
                <c:formatCode>General</c:formatCode>
                <c:ptCount val="5"/>
                <c:pt idx="0">
                  <c:v>19</c:v>
                </c:pt>
                <c:pt idx="1">
                  <c:v>41</c:v>
                </c:pt>
                <c:pt idx="2">
                  <c:v>30</c:v>
                </c:pt>
                <c:pt idx="3">
                  <c:v>47</c:v>
                </c:pt>
                <c:pt idx="4">
                  <c:v>61</c:v>
                </c:pt>
              </c:numCache>
            </c:numRef>
          </c:val>
        </c:ser>
        <c:ser>
          <c:idx val="1"/>
          <c:order val="1"/>
          <c:tx>
            <c:strRef>
              <c:f>Arkusz4!$A$39</c:f>
              <c:strCache>
                <c:ptCount val="1"/>
                <c:pt idx="0">
                  <c:v>usługi</c:v>
                </c:pt>
              </c:strCache>
            </c:strRef>
          </c:tx>
          <c:invertIfNegative val="0"/>
          <c:dLbls>
            <c:dLbl>
              <c:idx val="0"/>
              <c:layout>
                <c:manualLayout>
                  <c:x val="9.1012514220705429E-3"/>
                  <c:y val="0"/>
                </c:manualLayout>
              </c:layout>
              <c:showLegendKey val="0"/>
              <c:showVal val="1"/>
              <c:showCatName val="0"/>
              <c:showSerName val="0"/>
              <c:showPercent val="0"/>
              <c:showBubbleSize val="0"/>
            </c:dLbl>
            <c:dLbl>
              <c:idx val="1"/>
              <c:layout>
                <c:manualLayout>
                  <c:x val="6.8259385665529393E-3"/>
                  <c:y val="0"/>
                </c:manualLayout>
              </c:layout>
              <c:showLegendKey val="0"/>
              <c:showVal val="1"/>
              <c:showCatName val="0"/>
              <c:showSerName val="0"/>
              <c:showPercent val="0"/>
              <c:showBubbleSize val="0"/>
            </c:dLbl>
            <c:dLbl>
              <c:idx val="2"/>
              <c:layout>
                <c:manualLayout>
                  <c:x val="9.1012514220705203E-3"/>
                  <c:y val="0"/>
                </c:manualLayout>
              </c:layout>
              <c:showLegendKey val="0"/>
              <c:showVal val="1"/>
              <c:showCatName val="0"/>
              <c:showSerName val="0"/>
              <c:showPercent val="0"/>
              <c:showBubbleSize val="0"/>
            </c:dLbl>
            <c:dLbl>
              <c:idx val="3"/>
              <c:layout>
                <c:manualLayout>
                  <c:x val="6.8259385665529809E-3"/>
                  <c:y val="0"/>
                </c:manualLayout>
              </c:layout>
              <c:showLegendKey val="0"/>
              <c:showVal val="1"/>
              <c:showCatName val="0"/>
              <c:showSerName val="0"/>
              <c:showPercent val="0"/>
              <c:showBubbleSize val="0"/>
            </c:dLbl>
            <c:dLbl>
              <c:idx val="4"/>
              <c:layout>
                <c:manualLayout>
                  <c:x val="6.8259385665528968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Arkusz4!$B$37:$F$37</c:f>
              <c:strCache>
                <c:ptCount val="5"/>
                <c:pt idx="0">
                  <c:v>2010 r.</c:v>
                </c:pt>
                <c:pt idx="1">
                  <c:v>2011 r.</c:v>
                </c:pt>
                <c:pt idx="2">
                  <c:v>2012 r.</c:v>
                </c:pt>
                <c:pt idx="3">
                  <c:v>2013 r.</c:v>
                </c:pt>
                <c:pt idx="4">
                  <c:v>2014 r.</c:v>
                </c:pt>
              </c:strCache>
            </c:strRef>
          </c:cat>
          <c:val>
            <c:numRef>
              <c:f>Arkusz4!$B$39:$F$39</c:f>
              <c:numCache>
                <c:formatCode>General</c:formatCode>
                <c:ptCount val="5"/>
                <c:pt idx="0">
                  <c:v>22</c:v>
                </c:pt>
                <c:pt idx="1">
                  <c:v>45</c:v>
                </c:pt>
                <c:pt idx="2">
                  <c:v>16</c:v>
                </c:pt>
                <c:pt idx="3">
                  <c:v>33</c:v>
                </c:pt>
                <c:pt idx="4">
                  <c:v>22</c:v>
                </c:pt>
              </c:numCache>
            </c:numRef>
          </c:val>
        </c:ser>
        <c:ser>
          <c:idx val="2"/>
          <c:order val="2"/>
          <c:tx>
            <c:strRef>
              <c:f>Arkusz4!$A$40</c:f>
              <c:strCache>
                <c:ptCount val="1"/>
                <c:pt idx="0">
                  <c:v>poza lokalem i na odległość</c:v>
                </c:pt>
              </c:strCache>
            </c:strRef>
          </c:tx>
          <c:invertIfNegative val="0"/>
          <c:dLbls>
            <c:dLbl>
              <c:idx val="0"/>
              <c:layout>
                <c:manualLayout>
                  <c:x val="6.8259385665528968E-3"/>
                  <c:y val="0"/>
                </c:manualLayout>
              </c:layout>
              <c:showLegendKey val="0"/>
              <c:showVal val="1"/>
              <c:showCatName val="0"/>
              <c:showSerName val="0"/>
              <c:showPercent val="0"/>
              <c:showBubbleSize val="0"/>
            </c:dLbl>
            <c:dLbl>
              <c:idx val="1"/>
              <c:layout>
                <c:manualLayout>
                  <c:x val="6.8259385665528968E-3"/>
                  <c:y val="-3.2441200324412052E-3"/>
                </c:manualLayout>
              </c:layout>
              <c:showLegendKey val="0"/>
              <c:showVal val="1"/>
              <c:showCatName val="0"/>
              <c:showSerName val="0"/>
              <c:showPercent val="0"/>
              <c:showBubbleSize val="0"/>
            </c:dLbl>
            <c:dLbl>
              <c:idx val="2"/>
              <c:layout>
                <c:manualLayout>
                  <c:x val="9.1012514220705203E-3"/>
                  <c:y val="-3.2441200324412052E-3"/>
                </c:manualLayout>
              </c:layout>
              <c:showLegendKey val="0"/>
              <c:showVal val="1"/>
              <c:showCatName val="0"/>
              <c:showSerName val="0"/>
              <c:showPercent val="0"/>
              <c:showBubbleSize val="0"/>
            </c:dLbl>
            <c:dLbl>
              <c:idx val="3"/>
              <c:layout>
                <c:manualLayout>
                  <c:x val="9.1012514220705203E-3"/>
                  <c:y val="0"/>
                </c:manualLayout>
              </c:layout>
              <c:showLegendKey val="0"/>
              <c:showVal val="1"/>
              <c:showCatName val="0"/>
              <c:showSerName val="0"/>
              <c:showPercent val="0"/>
              <c:showBubbleSize val="0"/>
            </c:dLbl>
            <c:dLbl>
              <c:idx val="4"/>
              <c:layout>
                <c:manualLayout>
                  <c:x val="6.8259385665528968E-3"/>
                  <c:y val="0"/>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Arkusz4!$B$37:$F$37</c:f>
              <c:strCache>
                <c:ptCount val="5"/>
                <c:pt idx="0">
                  <c:v>2010 r.</c:v>
                </c:pt>
                <c:pt idx="1">
                  <c:v>2011 r.</c:v>
                </c:pt>
                <c:pt idx="2">
                  <c:v>2012 r.</c:v>
                </c:pt>
                <c:pt idx="3">
                  <c:v>2013 r.</c:v>
                </c:pt>
                <c:pt idx="4">
                  <c:v>2014 r.</c:v>
                </c:pt>
              </c:strCache>
            </c:strRef>
          </c:cat>
          <c:val>
            <c:numRef>
              <c:f>Arkusz4!$B$40:$F$40</c:f>
              <c:numCache>
                <c:formatCode>General</c:formatCode>
                <c:ptCount val="5"/>
                <c:pt idx="0">
                  <c:v>6</c:v>
                </c:pt>
                <c:pt idx="1">
                  <c:v>1</c:v>
                </c:pt>
                <c:pt idx="2">
                  <c:v>3</c:v>
                </c:pt>
                <c:pt idx="3">
                  <c:v>8</c:v>
                </c:pt>
                <c:pt idx="4">
                  <c:v>20</c:v>
                </c:pt>
              </c:numCache>
            </c:numRef>
          </c:val>
        </c:ser>
        <c:dLbls>
          <c:showLegendKey val="0"/>
          <c:showVal val="0"/>
          <c:showCatName val="0"/>
          <c:showSerName val="0"/>
          <c:showPercent val="0"/>
          <c:showBubbleSize val="0"/>
        </c:dLbls>
        <c:gapWidth val="75"/>
        <c:shape val="cylinder"/>
        <c:axId val="85981824"/>
        <c:axId val="76247424"/>
        <c:axId val="0"/>
      </c:bar3DChart>
      <c:catAx>
        <c:axId val="85981824"/>
        <c:scaling>
          <c:orientation val="minMax"/>
        </c:scaling>
        <c:delete val="0"/>
        <c:axPos val="b"/>
        <c:numFmt formatCode="General" sourceLinked="1"/>
        <c:majorTickMark val="none"/>
        <c:minorTickMark val="none"/>
        <c:tickLblPos val="nextTo"/>
        <c:crossAx val="76247424"/>
        <c:crosses val="autoZero"/>
        <c:auto val="1"/>
        <c:lblAlgn val="ctr"/>
        <c:lblOffset val="100"/>
        <c:noMultiLvlLbl val="0"/>
      </c:catAx>
      <c:valAx>
        <c:axId val="76247424"/>
        <c:scaling>
          <c:orientation val="minMax"/>
        </c:scaling>
        <c:delete val="0"/>
        <c:axPos val="l"/>
        <c:majorGridlines/>
        <c:numFmt formatCode="General" sourceLinked="1"/>
        <c:majorTickMark val="none"/>
        <c:minorTickMark val="none"/>
        <c:tickLblPos val="nextTo"/>
        <c:crossAx val="85981824"/>
        <c:crosses val="autoZero"/>
        <c:crossBetween val="between"/>
      </c:valAx>
    </c:plotArea>
    <c:legend>
      <c:legendPos val="b"/>
      <c:overlay val="0"/>
    </c:legend>
    <c:plotVisOnly val="1"/>
    <c:dispBlanksAs val="gap"/>
    <c:showDLblsOverMax val="0"/>
  </c:chart>
  <c:spPr>
    <a:ln>
      <a:noFill/>
    </a:ln>
  </c:spPr>
  <c:txPr>
    <a:bodyPr/>
    <a:lstStyle/>
    <a:p>
      <a:pPr>
        <a:defRPr u="none" baseline="0"/>
      </a:pPr>
      <a:endParaRPr lang="pl-PL"/>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liczba rodzin zastępczych</c:v>
                </c:pt>
              </c:strCache>
            </c:strRef>
          </c:tx>
          <c:spPr>
            <a:solidFill>
              <a:srgbClr val="00B0F0"/>
            </a:solidFill>
          </c:spPr>
          <c:invertIfNegative val="0"/>
          <c:dLbls>
            <c:dLbl>
              <c:idx val="1"/>
              <c:layout>
                <c:manualLayout>
                  <c:x val="-1.3888888888888923E-2"/>
                  <c:y val="0"/>
                </c:manualLayout>
              </c:layout>
              <c:dLblPos val="outEnd"/>
              <c:showLegendKey val="0"/>
              <c:showVal val="1"/>
              <c:showCatName val="0"/>
              <c:showSerName val="0"/>
              <c:showPercent val="0"/>
              <c:showBubbleSize val="0"/>
            </c:dLbl>
            <c:dLbl>
              <c:idx val="2"/>
              <c:layout>
                <c:manualLayout>
                  <c:x val="-1.8518518518518556E-2"/>
                  <c:y val="7.9365079365079482E-3"/>
                </c:manualLayout>
              </c:layout>
              <c:dLblPos val="outEnd"/>
              <c:showLegendKey val="0"/>
              <c:showVal val="1"/>
              <c:showCatName val="0"/>
              <c:showSerName val="0"/>
              <c:showPercent val="0"/>
              <c:showBubbleSize val="0"/>
            </c:dLbl>
            <c:dLbl>
              <c:idx val="3"/>
              <c:layout>
                <c:manualLayout>
                  <c:x val="-1.8518518518518556E-2"/>
                  <c:y val="0"/>
                </c:manualLayout>
              </c:layout>
              <c:dLblPos val="outEnd"/>
              <c:showLegendKey val="0"/>
              <c:showVal val="1"/>
              <c:showCatName val="0"/>
              <c:showSerName val="0"/>
              <c:showPercent val="0"/>
              <c:showBubbleSize val="0"/>
            </c:dLbl>
            <c:txPr>
              <a:bodyPr/>
              <a:lstStyle/>
              <a:p>
                <a:pPr>
                  <a:defRPr sz="1101" b="1"/>
                </a:pPr>
                <a:endParaRPr lang="pl-PL"/>
              </a:p>
            </c:txPr>
            <c:showLegendKey val="0"/>
            <c:showVal val="1"/>
            <c:showCatName val="0"/>
            <c:showSerName val="0"/>
            <c:showPercent val="0"/>
            <c:showBubbleSize val="0"/>
            <c:showLeaderLines val="0"/>
          </c:dLbls>
          <c:cat>
            <c:strRef>
              <c:f>Arkusz1!$A$2:$A$5</c:f>
              <c:strCache>
                <c:ptCount val="4"/>
                <c:pt idx="0">
                  <c:v>2012</c:v>
                </c:pt>
                <c:pt idx="1">
                  <c:v>2013</c:v>
                </c:pt>
                <c:pt idx="2">
                  <c:v>2014</c:v>
                </c:pt>
                <c:pt idx="3">
                  <c:v>2015*</c:v>
                </c:pt>
              </c:strCache>
            </c:strRef>
          </c:cat>
          <c:val>
            <c:numRef>
              <c:f>Arkusz1!$B$2:$B$5</c:f>
              <c:numCache>
                <c:formatCode>General</c:formatCode>
                <c:ptCount val="4"/>
                <c:pt idx="0">
                  <c:v>197</c:v>
                </c:pt>
                <c:pt idx="1">
                  <c:v>218</c:v>
                </c:pt>
                <c:pt idx="2">
                  <c:v>201</c:v>
                </c:pt>
                <c:pt idx="3">
                  <c:v>207</c:v>
                </c:pt>
              </c:numCache>
            </c:numRef>
          </c:val>
        </c:ser>
        <c:ser>
          <c:idx val="1"/>
          <c:order val="1"/>
          <c:tx>
            <c:strRef>
              <c:f>Arkusz1!$C$1</c:f>
              <c:strCache>
                <c:ptCount val="1"/>
                <c:pt idx="0">
                  <c:v>liczba dzieci umieszczonych w rodzinach</c:v>
                </c:pt>
              </c:strCache>
            </c:strRef>
          </c:tx>
          <c:spPr>
            <a:solidFill>
              <a:schemeClr val="accent3">
                <a:lumMod val="60000"/>
                <a:lumOff val="40000"/>
              </a:schemeClr>
            </a:solidFill>
          </c:spPr>
          <c:invertIfNegative val="0"/>
          <c:dLbls>
            <c:txPr>
              <a:bodyPr/>
              <a:lstStyle/>
              <a:p>
                <a:pPr>
                  <a:defRPr sz="1101" b="1"/>
                </a:pPr>
                <a:endParaRPr lang="pl-PL"/>
              </a:p>
            </c:txPr>
            <c:showLegendKey val="0"/>
            <c:showVal val="1"/>
            <c:showCatName val="0"/>
            <c:showSerName val="0"/>
            <c:showPercent val="0"/>
            <c:showBubbleSize val="0"/>
            <c:showLeaderLines val="0"/>
          </c:dLbls>
          <c:cat>
            <c:strRef>
              <c:f>Arkusz1!$A$2:$A$5</c:f>
              <c:strCache>
                <c:ptCount val="4"/>
                <c:pt idx="0">
                  <c:v>2012</c:v>
                </c:pt>
                <c:pt idx="1">
                  <c:v>2013</c:v>
                </c:pt>
                <c:pt idx="2">
                  <c:v>2014</c:v>
                </c:pt>
                <c:pt idx="3">
                  <c:v>2015*</c:v>
                </c:pt>
              </c:strCache>
            </c:strRef>
          </c:cat>
          <c:val>
            <c:numRef>
              <c:f>Arkusz1!$C$2:$C$5</c:f>
              <c:numCache>
                <c:formatCode>General</c:formatCode>
                <c:ptCount val="4"/>
                <c:pt idx="0">
                  <c:v>285</c:v>
                </c:pt>
                <c:pt idx="1">
                  <c:v>279</c:v>
                </c:pt>
                <c:pt idx="2">
                  <c:v>295</c:v>
                </c:pt>
                <c:pt idx="3">
                  <c:v>301</c:v>
                </c:pt>
              </c:numCache>
            </c:numRef>
          </c:val>
        </c:ser>
        <c:ser>
          <c:idx val="2"/>
          <c:order val="2"/>
          <c:tx>
            <c:strRef>
              <c:f>Arkusz1!$D$1</c:f>
              <c:strCache>
                <c:ptCount val="1"/>
                <c:pt idx="0">
                  <c:v>Kolumna1</c:v>
                </c:pt>
              </c:strCache>
            </c:strRef>
          </c:tx>
          <c:invertIfNegative val="0"/>
          <c:cat>
            <c:strRef>
              <c:f>Arkusz1!$A$2:$A$5</c:f>
              <c:strCache>
                <c:ptCount val="4"/>
                <c:pt idx="0">
                  <c:v>2012</c:v>
                </c:pt>
                <c:pt idx="1">
                  <c:v>2013</c:v>
                </c:pt>
                <c:pt idx="2">
                  <c:v>2014</c:v>
                </c:pt>
                <c:pt idx="3">
                  <c:v>2015*</c:v>
                </c:pt>
              </c:strCache>
            </c:strRef>
          </c:cat>
          <c:val>
            <c:numRef>
              <c:f>Arkusz1!$D$2:$D$5</c:f>
              <c:numCache>
                <c:formatCode>General</c:formatCode>
                <c:ptCount val="4"/>
              </c:numCache>
            </c:numRef>
          </c:val>
        </c:ser>
        <c:dLbls>
          <c:showLegendKey val="0"/>
          <c:showVal val="0"/>
          <c:showCatName val="0"/>
          <c:showSerName val="0"/>
          <c:showPercent val="0"/>
          <c:showBubbleSize val="0"/>
        </c:dLbls>
        <c:gapWidth val="150"/>
        <c:axId val="86051456"/>
        <c:axId val="86061440"/>
      </c:barChart>
      <c:catAx>
        <c:axId val="86051456"/>
        <c:scaling>
          <c:orientation val="minMax"/>
        </c:scaling>
        <c:delete val="0"/>
        <c:axPos val="b"/>
        <c:numFmt formatCode="General" sourceLinked="1"/>
        <c:majorTickMark val="out"/>
        <c:minorTickMark val="none"/>
        <c:tickLblPos val="nextTo"/>
        <c:crossAx val="86061440"/>
        <c:crosses val="autoZero"/>
        <c:auto val="1"/>
        <c:lblAlgn val="ctr"/>
        <c:lblOffset val="100"/>
        <c:noMultiLvlLbl val="0"/>
      </c:catAx>
      <c:valAx>
        <c:axId val="86061440"/>
        <c:scaling>
          <c:orientation val="minMax"/>
        </c:scaling>
        <c:delete val="1"/>
        <c:axPos val="l"/>
        <c:numFmt formatCode="General" sourceLinked="1"/>
        <c:majorTickMark val="out"/>
        <c:minorTickMark val="none"/>
        <c:tickLblPos val="nextTo"/>
        <c:crossAx val="86051456"/>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Seria 1</c:v>
                </c:pt>
              </c:strCache>
            </c:strRef>
          </c:tx>
          <c:invertIfNegative val="0"/>
          <c:dLbls>
            <c:txPr>
              <a:bodyPr/>
              <a:lstStyle/>
              <a:p>
                <a:pPr>
                  <a:defRPr sz="1099" b="1"/>
                </a:pPr>
                <a:endParaRPr lang="pl-PL"/>
              </a:p>
            </c:txPr>
            <c:showLegendKey val="0"/>
            <c:showVal val="1"/>
            <c:showCatName val="0"/>
            <c:showSerName val="0"/>
            <c:showPercent val="0"/>
            <c:showBubbleSize val="0"/>
            <c:showLeaderLines val="0"/>
          </c:dLbls>
          <c:cat>
            <c:strRef>
              <c:f>Arkusz1!$A$2:$A$7</c:f>
              <c:strCache>
                <c:ptCount val="6"/>
                <c:pt idx="0">
                  <c:v>choroby neurologiczne</c:v>
                </c:pt>
                <c:pt idx="1">
                  <c:v>choroby kardiologiczne</c:v>
                </c:pt>
                <c:pt idx="2">
                  <c:v>choroby onkologiczne</c:v>
                </c:pt>
                <c:pt idx="3">
                  <c:v>choroby wzroku</c:v>
                </c:pt>
                <c:pt idx="4">
                  <c:v>choroby słuchu</c:v>
                </c:pt>
                <c:pt idx="5">
                  <c:v>niepełnosprawność ruchowa</c:v>
                </c:pt>
              </c:strCache>
            </c:strRef>
          </c:cat>
          <c:val>
            <c:numRef>
              <c:f>Arkusz1!$B$2:$B$7</c:f>
              <c:numCache>
                <c:formatCode>0%</c:formatCode>
                <c:ptCount val="6"/>
                <c:pt idx="0">
                  <c:v>0.02</c:v>
                </c:pt>
                <c:pt idx="1">
                  <c:v>0.03</c:v>
                </c:pt>
                <c:pt idx="2">
                  <c:v>0.05</c:v>
                </c:pt>
                <c:pt idx="3">
                  <c:v>0.06</c:v>
                </c:pt>
                <c:pt idx="4">
                  <c:v>0.19</c:v>
                </c:pt>
                <c:pt idx="5">
                  <c:v>0.66</c:v>
                </c:pt>
              </c:numCache>
            </c:numRef>
          </c:val>
        </c:ser>
        <c:ser>
          <c:idx val="1"/>
          <c:order val="1"/>
          <c:tx>
            <c:strRef>
              <c:f>Arkusz1!$C$1</c:f>
              <c:strCache>
                <c:ptCount val="1"/>
                <c:pt idx="0">
                  <c:v>Kolumna1</c:v>
                </c:pt>
              </c:strCache>
            </c:strRef>
          </c:tx>
          <c:invertIfNegative val="0"/>
          <c:cat>
            <c:strRef>
              <c:f>Arkusz1!$A$2:$A$7</c:f>
              <c:strCache>
                <c:ptCount val="6"/>
                <c:pt idx="0">
                  <c:v>choroby neurologiczne</c:v>
                </c:pt>
                <c:pt idx="1">
                  <c:v>choroby kardiologiczne</c:v>
                </c:pt>
                <c:pt idx="2">
                  <c:v>choroby onkologiczne</c:v>
                </c:pt>
                <c:pt idx="3">
                  <c:v>choroby wzroku</c:v>
                </c:pt>
                <c:pt idx="4">
                  <c:v>choroby słuchu</c:v>
                </c:pt>
                <c:pt idx="5">
                  <c:v>niepełnosprawność ruchowa</c:v>
                </c:pt>
              </c:strCache>
            </c:strRef>
          </c:cat>
          <c:val>
            <c:numRef>
              <c:f>Arkusz1!$C$2:$C$7</c:f>
              <c:numCache>
                <c:formatCode>General</c:formatCode>
                <c:ptCount val="6"/>
              </c:numCache>
            </c:numRef>
          </c:val>
        </c:ser>
        <c:ser>
          <c:idx val="2"/>
          <c:order val="2"/>
          <c:tx>
            <c:strRef>
              <c:f>Arkusz1!$D$1</c:f>
              <c:strCache>
                <c:ptCount val="1"/>
                <c:pt idx="0">
                  <c:v>Kolumna2</c:v>
                </c:pt>
              </c:strCache>
            </c:strRef>
          </c:tx>
          <c:invertIfNegative val="0"/>
          <c:cat>
            <c:strRef>
              <c:f>Arkusz1!$A$2:$A$7</c:f>
              <c:strCache>
                <c:ptCount val="6"/>
                <c:pt idx="0">
                  <c:v>choroby neurologiczne</c:v>
                </c:pt>
                <c:pt idx="1">
                  <c:v>choroby kardiologiczne</c:v>
                </c:pt>
                <c:pt idx="2">
                  <c:v>choroby onkologiczne</c:v>
                </c:pt>
                <c:pt idx="3">
                  <c:v>choroby wzroku</c:v>
                </c:pt>
                <c:pt idx="4">
                  <c:v>choroby słuchu</c:v>
                </c:pt>
                <c:pt idx="5">
                  <c:v>niepełnosprawność ruchowa</c:v>
                </c:pt>
              </c:strCache>
            </c:strRef>
          </c:cat>
          <c:val>
            <c:numRef>
              <c:f>Arkusz1!$D$2:$D$7</c:f>
              <c:numCache>
                <c:formatCode>General</c:formatCode>
                <c:ptCount val="6"/>
              </c:numCache>
            </c:numRef>
          </c:val>
        </c:ser>
        <c:dLbls>
          <c:showLegendKey val="0"/>
          <c:showVal val="0"/>
          <c:showCatName val="0"/>
          <c:showSerName val="0"/>
          <c:showPercent val="0"/>
          <c:showBubbleSize val="0"/>
        </c:dLbls>
        <c:gapWidth val="150"/>
        <c:axId val="86133376"/>
        <c:axId val="86147456"/>
      </c:barChart>
      <c:catAx>
        <c:axId val="86133376"/>
        <c:scaling>
          <c:orientation val="minMax"/>
        </c:scaling>
        <c:delete val="0"/>
        <c:axPos val="l"/>
        <c:numFmt formatCode="General" sourceLinked="1"/>
        <c:majorTickMark val="out"/>
        <c:minorTickMark val="none"/>
        <c:tickLblPos val="nextTo"/>
        <c:crossAx val="86147456"/>
        <c:crosses val="autoZero"/>
        <c:auto val="1"/>
        <c:lblAlgn val="ctr"/>
        <c:lblOffset val="100"/>
        <c:noMultiLvlLbl val="0"/>
      </c:catAx>
      <c:valAx>
        <c:axId val="86147456"/>
        <c:scaling>
          <c:orientation val="minMax"/>
        </c:scaling>
        <c:delete val="1"/>
        <c:axPos val="b"/>
        <c:majorGridlines/>
        <c:numFmt formatCode="0%" sourceLinked="1"/>
        <c:majorTickMark val="out"/>
        <c:minorTickMark val="none"/>
        <c:tickLblPos val="nextTo"/>
        <c:crossAx val="86133376"/>
        <c:crosses val="autoZero"/>
        <c:crossBetween val="between"/>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0.76296</cdr:x>
      <cdr:y>0.82993</cdr:y>
    </cdr:from>
    <cdr:to>
      <cdr:x>0.97593</cdr:x>
      <cdr:y>0.96259</cdr:y>
    </cdr:to>
    <cdr:sp macro="" textlink="">
      <cdr:nvSpPr>
        <cdr:cNvPr id="2" name="Prostokąt zaokrąglony 1"/>
        <cdr:cNvSpPr/>
      </cdr:nvSpPr>
      <cdr:spPr>
        <a:xfrm xmlns:a="http://schemas.openxmlformats.org/drawingml/2006/main">
          <a:off x="3924300" y="2324100"/>
          <a:ext cx="1095375" cy="371475"/>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l-PL" sz="800">
              <a:solidFill>
                <a:sysClr val="windowText" lastClr="000000"/>
              </a:solidFill>
            </a:rPr>
            <a:t>*stan na 30.06.15</a:t>
          </a:r>
        </a:p>
      </cdr:txBody>
    </cdr:sp>
  </cdr:relSizeAnchor>
</c:userShapes>
</file>

<file path=word/drawings/drawing2.xml><?xml version="1.0" encoding="utf-8"?>
<c:userShapes xmlns:c="http://schemas.openxmlformats.org/drawingml/2006/chart">
  <cdr:relSizeAnchor xmlns:cdr="http://schemas.openxmlformats.org/drawingml/2006/chartDrawing">
    <cdr:from>
      <cdr:x>0.71081</cdr:x>
      <cdr:y>0.8423</cdr:y>
    </cdr:from>
    <cdr:to>
      <cdr:x>0.95842</cdr:x>
      <cdr:y>0.98145</cdr:y>
    </cdr:to>
    <cdr:sp macro="" textlink="">
      <cdr:nvSpPr>
        <cdr:cNvPr id="2" name="Prostokąt zaokrąglony 1"/>
        <cdr:cNvSpPr/>
      </cdr:nvSpPr>
      <cdr:spPr>
        <a:xfrm xmlns:a="http://schemas.openxmlformats.org/drawingml/2006/main">
          <a:off x="3899808" y="2695698"/>
          <a:ext cx="1358488" cy="445325"/>
        </a:xfrm>
        <a:prstGeom xmlns:a="http://schemas.openxmlformats.org/drawingml/2006/main" prst="round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pl-PL" sz="900">
              <a:solidFill>
                <a:sysClr val="windowText" lastClr="000000"/>
              </a:solidFill>
            </a:rPr>
            <a:t>* stan na 30.06.2015</a:t>
          </a:r>
          <a:r>
            <a:rPr lang="pl-PL" sz="900"/>
            <a:t>.</a:t>
          </a:r>
        </a:p>
      </cdr:txBody>
    </cdr:sp>
  </cdr:relSizeAnchor>
</c:userShape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AE78-5AEB-4711-8D34-C7125A9D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117</Pages>
  <Words>46100</Words>
  <Characters>276602</Characters>
  <Application>Microsoft Office Word</Application>
  <DocSecurity>0</DocSecurity>
  <Lines>2305</Lines>
  <Paragraphs>644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A0105a</dc:creator>
  <cp:lastModifiedBy>admin</cp:lastModifiedBy>
  <cp:revision>43</cp:revision>
  <cp:lastPrinted>2016-11-18T09:09:00Z</cp:lastPrinted>
  <dcterms:created xsi:type="dcterms:W3CDTF">2016-11-04T10:58:00Z</dcterms:created>
  <dcterms:modified xsi:type="dcterms:W3CDTF">2016-11-18T09:16:00Z</dcterms:modified>
</cp:coreProperties>
</file>