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433065" w:rsidP="00433065">
      <w:pPr>
        <w:jc w:val="right"/>
        <w:rPr>
          <w:sz w:val="22"/>
          <w:szCs w:val="22"/>
        </w:rPr>
      </w:pPr>
      <w:r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Pr="001A638B">
        <w:rPr>
          <w:sz w:val="22"/>
          <w:szCs w:val="22"/>
        </w:rPr>
        <w:t xml:space="preserve"> </w:t>
      </w:r>
      <w:r w:rsidR="00C92E28">
        <w:rPr>
          <w:sz w:val="22"/>
          <w:szCs w:val="22"/>
        </w:rPr>
        <w:t>21.03</w:t>
      </w:r>
      <w:r w:rsidR="0062210D">
        <w:rPr>
          <w:sz w:val="22"/>
          <w:szCs w:val="22"/>
        </w:rPr>
        <w:t>.2017</w:t>
      </w:r>
      <w:r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273B50" w:rsidRDefault="00433065" w:rsidP="00433065">
      <w:pPr>
        <w:jc w:val="both"/>
        <w:rPr>
          <w:sz w:val="22"/>
          <w:szCs w:val="22"/>
          <w:lang w:val="en-US"/>
        </w:rPr>
      </w:pPr>
      <w:r w:rsidRPr="00273B50">
        <w:rPr>
          <w:sz w:val="22"/>
          <w:szCs w:val="22"/>
          <w:lang w:val="en-US"/>
        </w:rPr>
        <w:t>NIP: 125-09-40-609</w:t>
      </w:r>
    </w:p>
    <w:p w:rsidR="00D07A70" w:rsidRPr="00273B50" w:rsidRDefault="00D07A70" w:rsidP="00D07A70">
      <w:pPr>
        <w:jc w:val="both"/>
        <w:rPr>
          <w:sz w:val="22"/>
          <w:szCs w:val="22"/>
          <w:lang w:val="en-US"/>
        </w:rPr>
      </w:pPr>
      <w:r w:rsidRPr="00273B50">
        <w:rPr>
          <w:sz w:val="22"/>
          <w:szCs w:val="22"/>
          <w:lang w:val="en-US"/>
        </w:rPr>
        <w:t xml:space="preserve">e-mail: </w:t>
      </w:r>
      <w:hyperlink r:id="rId5" w:history="1">
        <w:r w:rsidRPr="00273B50">
          <w:rPr>
            <w:rStyle w:val="Hipercze"/>
            <w:color w:val="000000" w:themeColor="text1"/>
            <w:sz w:val="22"/>
            <w:szCs w:val="22"/>
            <w:u w:val="none"/>
            <w:lang w:val="en-US"/>
          </w:rPr>
          <w:t>wid@powiat-wolominski.pl</w:t>
        </w:r>
      </w:hyperlink>
      <w:r w:rsidRPr="00273B50">
        <w:rPr>
          <w:sz w:val="22"/>
          <w:szCs w:val="22"/>
          <w:lang w:val="en-US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Pr="001A638B" w:rsidRDefault="00433065" w:rsidP="00433065">
      <w:pPr>
        <w:jc w:val="both"/>
        <w:rPr>
          <w:bCs/>
        </w:rPr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DF6DFB" w:rsidRDefault="00F25DAA" w:rsidP="00433065">
      <w:pPr>
        <w:tabs>
          <w:tab w:val="left" w:pos="8505"/>
        </w:tabs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661B2D" w:rsidRPr="001A638B" w:rsidRDefault="00661B2D" w:rsidP="00433065">
      <w:pPr>
        <w:tabs>
          <w:tab w:val="left" w:pos="8505"/>
        </w:tabs>
        <w:ind w:right="-142"/>
        <w:jc w:val="both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7922BB">
        <w:rPr>
          <w:rFonts w:ascii="Times New Roman" w:hAnsi="Times New Roman"/>
          <w:sz w:val="24"/>
          <w:szCs w:val="24"/>
          <w:u w:val="single"/>
        </w:rPr>
        <w:t>Remont pomieszczeń w ZSE w Wołominie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6D7CCF" w:rsidRPr="00C92E28">
        <w:rPr>
          <w:rStyle w:val="Pogrubienie"/>
          <w:rFonts w:ascii="Times New Roman" w:hAnsi="Times New Roman"/>
          <w:b w:val="0"/>
          <w:sz w:val="24"/>
          <w:szCs w:val="24"/>
        </w:rPr>
        <w:t>45453000-7</w:t>
      </w:r>
      <w:r w:rsidR="002A4574" w:rsidRPr="00C92E28">
        <w:rPr>
          <w:rFonts w:ascii="Times New Roman" w:hAnsi="Times New Roman"/>
          <w:b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realizacji zamówienia:</w:t>
      </w:r>
      <w:r w:rsidR="006D7CCF">
        <w:rPr>
          <w:rFonts w:ascii="Times New Roman" w:hAnsi="Times New Roman"/>
          <w:sz w:val="24"/>
          <w:szCs w:val="24"/>
        </w:rPr>
        <w:t xml:space="preserve"> 22 maja - 02</w:t>
      </w:r>
      <w:r w:rsidR="00BD31C7">
        <w:rPr>
          <w:rFonts w:ascii="Times New Roman" w:hAnsi="Times New Roman"/>
          <w:sz w:val="24"/>
          <w:szCs w:val="24"/>
        </w:rPr>
        <w:t xml:space="preserve"> czerwca</w:t>
      </w:r>
      <w:r w:rsidR="006D7CCF">
        <w:rPr>
          <w:rFonts w:ascii="Times New Roman" w:hAnsi="Times New Roman"/>
          <w:sz w:val="24"/>
          <w:szCs w:val="24"/>
        </w:rPr>
        <w:t xml:space="preserve"> </w:t>
      </w:r>
      <w:r w:rsidR="00F43BA4">
        <w:rPr>
          <w:rFonts w:ascii="Times New Roman" w:hAnsi="Times New Roman"/>
          <w:sz w:val="24"/>
          <w:szCs w:val="24"/>
        </w:rPr>
        <w:t>2017 roku.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lastRenderedPageBreak/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składania ofert: do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20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274B31">
        <w:rPr>
          <w:rFonts w:ascii="Times New Roman" w:hAnsi="Times New Roman"/>
          <w:sz w:val="24"/>
          <w:szCs w:val="24"/>
        </w:rPr>
        <w:t>13.04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Kancelaria, Starostwo Powiatowe w Wołominie przy ul. Prądzyńskiego 3.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otwarcia ofert: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30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274B31">
        <w:rPr>
          <w:rFonts w:ascii="Times New Roman" w:hAnsi="Times New Roman"/>
          <w:sz w:val="24"/>
          <w:szCs w:val="24"/>
        </w:rPr>
        <w:t>13.04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Sala Konferencyjna, Starostwo Powiatowe w Wołominie przy ul. Prądzyńskiego 3.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1746B0" w:rsidRDefault="00996D18" w:rsidP="001746B0">
      <w:pPr>
        <w:pStyle w:val="Zwykytekst1"/>
        <w:numPr>
          <w:ilvl w:val="0"/>
          <w:numId w:val="4"/>
        </w:numPr>
        <w:spacing w:before="180" w:line="276" w:lineRule="auto"/>
        <w:ind w:left="426" w:hanging="426"/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15DE2" w:rsidRPr="00273B50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E13086" w:rsidRPr="00273B50">
        <w:rPr>
          <w:rFonts w:ascii="Times New Roman" w:hAnsi="Times New Roman"/>
          <w:color w:val="FFFFFF" w:themeColor="background1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AA2F87">
        <w:rPr>
          <w:rFonts w:ascii="Times New Roman" w:hAnsi="Times New Roman"/>
          <w:sz w:val="24"/>
          <w:szCs w:val="24"/>
        </w:rPr>
        <w:t>Dwa pomieszczenia w budy</w:t>
      </w:r>
      <w:r w:rsidR="00AA2F87" w:rsidRPr="00AA2F87">
        <w:rPr>
          <w:rFonts w:ascii="Times New Roman" w:hAnsi="Times New Roman"/>
          <w:sz w:val="24"/>
          <w:szCs w:val="24"/>
        </w:rPr>
        <w:t>nku Zespołu Szkół Ekonomicznych w Wołominie zostaną wyremontowane, tj. pomalowane. Wcześniej ma być usunięta ścianka działowa o gr. 0,14 m w celu połączenia obu pomieszczeń. Nie przewiduje się wymiany wykładziny</w:t>
      </w:r>
      <w:r w:rsidR="00C60AB9">
        <w:rPr>
          <w:rFonts w:ascii="Times New Roman" w:hAnsi="Times New Roman"/>
          <w:sz w:val="24"/>
          <w:szCs w:val="24"/>
        </w:rPr>
        <w:t xml:space="preserve"> PVC, która istnieje w jednym pomieszczeniu</w:t>
      </w:r>
      <w:r w:rsidR="00AA2F87" w:rsidRPr="00AA2F87">
        <w:rPr>
          <w:rFonts w:ascii="Times New Roman" w:hAnsi="Times New Roman"/>
          <w:sz w:val="24"/>
          <w:szCs w:val="24"/>
        </w:rPr>
        <w:t>. Dlatego należy dobrze zabezpieczyć podłoże w czasie burzenia ścianki</w:t>
      </w:r>
      <w:r w:rsidR="00C60AB9">
        <w:rPr>
          <w:rFonts w:ascii="Times New Roman" w:hAnsi="Times New Roman"/>
          <w:sz w:val="24"/>
          <w:szCs w:val="24"/>
        </w:rPr>
        <w:t xml:space="preserve">, żeby nie zniszczyć wykładziny. </w:t>
      </w:r>
      <w:r w:rsidR="00384041">
        <w:rPr>
          <w:rFonts w:ascii="Times New Roman" w:hAnsi="Times New Roman"/>
          <w:sz w:val="24"/>
          <w:szCs w:val="24"/>
        </w:rPr>
        <w:t>Istniejącą wykładzinę dywanową należy zerwać i zastąpić ją wykładziną o kolorze takim samym, jak istniejąca wykładzina oraz parametrach</w:t>
      </w:r>
      <w:r w:rsidR="001746B0">
        <w:rPr>
          <w:rFonts w:ascii="Times New Roman" w:hAnsi="Times New Roman"/>
          <w:sz w:val="24"/>
          <w:szCs w:val="24"/>
        </w:rPr>
        <w:t xml:space="preserve">: </w:t>
      </w:r>
    </w:p>
    <w:p w:rsidR="001746B0" w:rsidRDefault="001746B0" w:rsidP="001746B0">
      <w:pPr>
        <w:pStyle w:val="Akapitzlist"/>
        <w:ind w:left="567"/>
        <w:jc w:val="both"/>
      </w:pPr>
      <w:r>
        <w:t>a) Typ wykładziny - homogeniczna podłogowa winylowa;</w:t>
      </w:r>
    </w:p>
    <w:p w:rsidR="001746B0" w:rsidRDefault="001746B0" w:rsidP="001746B0">
      <w:pPr>
        <w:pStyle w:val="Akapitzlist"/>
        <w:ind w:left="567"/>
        <w:jc w:val="both"/>
      </w:pPr>
      <w:r>
        <w:t>b) Klasa użytkowa - 34/43;</w:t>
      </w:r>
    </w:p>
    <w:p w:rsidR="001746B0" w:rsidRDefault="001746B0" w:rsidP="001746B0">
      <w:pPr>
        <w:pStyle w:val="Akapitzlist"/>
        <w:ind w:left="567"/>
        <w:jc w:val="both"/>
      </w:pPr>
      <w:r>
        <w:t>c) Grubość całkowita i grubość warstwy użytkowej - 2,00 mm;</w:t>
      </w:r>
    </w:p>
    <w:p w:rsidR="001746B0" w:rsidRDefault="001746B0" w:rsidP="001746B0">
      <w:pPr>
        <w:pStyle w:val="Akapitzlist"/>
        <w:ind w:left="567"/>
        <w:jc w:val="both"/>
      </w:pPr>
      <w:r>
        <w:t>d) Grupa ścieralności - T &lt; 2 mm3;</w:t>
      </w:r>
    </w:p>
    <w:p w:rsidR="001746B0" w:rsidRDefault="001746B0" w:rsidP="001746B0">
      <w:pPr>
        <w:pStyle w:val="Akapitzlist"/>
        <w:ind w:left="567"/>
        <w:jc w:val="both"/>
      </w:pPr>
      <w:r>
        <w:t xml:space="preserve">e) Klasa reakcji na ogień - Bfl-s1, trudno zapalne (wg PN-EN 13501-1:2008);  </w:t>
      </w:r>
    </w:p>
    <w:p w:rsidR="001746B0" w:rsidRDefault="001746B0" w:rsidP="001746B0">
      <w:pPr>
        <w:pStyle w:val="Akapitzlist"/>
        <w:ind w:left="567"/>
        <w:jc w:val="both"/>
      </w:pPr>
      <w:r>
        <w:t>f) Antypoślizgowość - R9 (wg DIN 51130),  &gt; 0,3 (wg EN 13893);</w:t>
      </w:r>
    </w:p>
    <w:p w:rsidR="001746B0" w:rsidRDefault="001746B0" w:rsidP="001746B0">
      <w:pPr>
        <w:pStyle w:val="Akapitzlist"/>
        <w:ind w:left="567"/>
        <w:jc w:val="both"/>
      </w:pPr>
      <w:r>
        <w:t>g) Oddziaływanie kółek krzeseł - brak uszkodzeń wg ISO 4918 (EN 425).</w:t>
      </w:r>
    </w:p>
    <w:p w:rsidR="001746B0" w:rsidRPr="001A638B" w:rsidRDefault="001746B0" w:rsidP="001746B0">
      <w:pPr>
        <w:pStyle w:val="Zwykytekst1"/>
        <w:spacing w:before="180" w:line="276" w:lineRule="auto"/>
      </w:pPr>
    </w:p>
    <w:p w:rsidR="005754AA" w:rsidRPr="001A638B" w:rsidRDefault="005754AA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7F10B5" w:rsidRDefault="007F10B5" w:rsidP="00433065">
      <w:pPr>
        <w:jc w:val="both"/>
      </w:pPr>
    </w:p>
    <w:p w:rsidR="007F10B5" w:rsidRDefault="007F10B5" w:rsidP="00433065">
      <w:pPr>
        <w:jc w:val="both"/>
      </w:pPr>
    </w:p>
    <w:p w:rsidR="007F10B5" w:rsidRDefault="007F10B5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5C48"/>
    <w:multiLevelType w:val="hybridMultilevel"/>
    <w:tmpl w:val="9B6E58AE"/>
    <w:lvl w:ilvl="0" w:tplc="7486BF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7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5733F"/>
    <w:rsid w:val="00167D8A"/>
    <w:rsid w:val="001746B0"/>
    <w:rsid w:val="001805E3"/>
    <w:rsid w:val="00183680"/>
    <w:rsid w:val="001873EC"/>
    <w:rsid w:val="001A638B"/>
    <w:rsid w:val="001B7A16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73B50"/>
    <w:rsid w:val="00274B31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84041"/>
    <w:rsid w:val="003954CC"/>
    <w:rsid w:val="003A4D6C"/>
    <w:rsid w:val="003C693A"/>
    <w:rsid w:val="003C783E"/>
    <w:rsid w:val="003D19AA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C134F"/>
    <w:rsid w:val="004C3869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A3F45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75AD"/>
    <w:rsid w:val="00641258"/>
    <w:rsid w:val="006455C8"/>
    <w:rsid w:val="00661B2D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D7CCF"/>
    <w:rsid w:val="006E085E"/>
    <w:rsid w:val="006E2CC6"/>
    <w:rsid w:val="006F686B"/>
    <w:rsid w:val="007043AA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922BB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10B5"/>
    <w:rsid w:val="007F67EA"/>
    <w:rsid w:val="007F6AD3"/>
    <w:rsid w:val="00806C10"/>
    <w:rsid w:val="008076A7"/>
    <w:rsid w:val="00807A07"/>
    <w:rsid w:val="00810FA5"/>
    <w:rsid w:val="00830745"/>
    <w:rsid w:val="008310CC"/>
    <w:rsid w:val="008479B6"/>
    <w:rsid w:val="008514E1"/>
    <w:rsid w:val="00853467"/>
    <w:rsid w:val="00861533"/>
    <w:rsid w:val="00882BAC"/>
    <w:rsid w:val="00887603"/>
    <w:rsid w:val="008959D2"/>
    <w:rsid w:val="008A2F3B"/>
    <w:rsid w:val="008C420F"/>
    <w:rsid w:val="008C5D18"/>
    <w:rsid w:val="008C63AC"/>
    <w:rsid w:val="008D5536"/>
    <w:rsid w:val="009049A3"/>
    <w:rsid w:val="00911921"/>
    <w:rsid w:val="00914A6F"/>
    <w:rsid w:val="00924A51"/>
    <w:rsid w:val="009250BA"/>
    <w:rsid w:val="00931483"/>
    <w:rsid w:val="00944678"/>
    <w:rsid w:val="00951347"/>
    <w:rsid w:val="009526BC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73E11"/>
    <w:rsid w:val="00A77461"/>
    <w:rsid w:val="00A852E2"/>
    <w:rsid w:val="00A9224E"/>
    <w:rsid w:val="00A93020"/>
    <w:rsid w:val="00A9310E"/>
    <w:rsid w:val="00AA2F87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72DE3"/>
    <w:rsid w:val="00B7562D"/>
    <w:rsid w:val="00B75A2F"/>
    <w:rsid w:val="00B8151C"/>
    <w:rsid w:val="00B9518D"/>
    <w:rsid w:val="00BB2331"/>
    <w:rsid w:val="00BB51A3"/>
    <w:rsid w:val="00BC4A38"/>
    <w:rsid w:val="00BD31C7"/>
    <w:rsid w:val="00BE1F19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0AB9"/>
    <w:rsid w:val="00C67900"/>
    <w:rsid w:val="00C84F03"/>
    <w:rsid w:val="00C92E28"/>
    <w:rsid w:val="00CA00DA"/>
    <w:rsid w:val="00CA0CEA"/>
    <w:rsid w:val="00CA7BE3"/>
    <w:rsid w:val="00CD30D9"/>
    <w:rsid w:val="00CD3178"/>
    <w:rsid w:val="00CE0E39"/>
    <w:rsid w:val="00CF0BEE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52E9B"/>
    <w:rsid w:val="00D74D65"/>
    <w:rsid w:val="00D92C53"/>
    <w:rsid w:val="00D947E2"/>
    <w:rsid w:val="00D95EDB"/>
    <w:rsid w:val="00D96DA3"/>
    <w:rsid w:val="00DA077A"/>
    <w:rsid w:val="00DB14D7"/>
    <w:rsid w:val="00DD0E92"/>
    <w:rsid w:val="00DD3A90"/>
    <w:rsid w:val="00DE5ABC"/>
    <w:rsid w:val="00DE6D6F"/>
    <w:rsid w:val="00DF4563"/>
    <w:rsid w:val="00DF6DFB"/>
    <w:rsid w:val="00E01CF0"/>
    <w:rsid w:val="00E13086"/>
    <w:rsid w:val="00E13FA1"/>
    <w:rsid w:val="00E26C8D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C2BCF"/>
    <w:rsid w:val="00ED29A5"/>
    <w:rsid w:val="00F0670A"/>
    <w:rsid w:val="00F11664"/>
    <w:rsid w:val="00F2035B"/>
    <w:rsid w:val="00F2094C"/>
    <w:rsid w:val="00F21092"/>
    <w:rsid w:val="00F25DAA"/>
    <w:rsid w:val="00F43BA4"/>
    <w:rsid w:val="00F45233"/>
    <w:rsid w:val="00F52912"/>
    <w:rsid w:val="00F77336"/>
    <w:rsid w:val="00FA4265"/>
    <w:rsid w:val="00FD5F55"/>
    <w:rsid w:val="00FD7FA6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character" w:styleId="Pogrubienie">
    <w:name w:val="Strong"/>
    <w:basedOn w:val="Domylnaczcionkaakapitu"/>
    <w:uiPriority w:val="22"/>
    <w:qFormat/>
    <w:rsid w:val="006D7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36</cp:revision>
  <cp:lastPrinted>2017-03-21T08:20:00Z</cp:lastPrinted>
  <dcterms:created xsi:type="dcterms:W3CDTF">2016-01-28T11:06:00Z</dcterms:created>
  <dcterms:modified xsi:type="dcterms:W3CDTF">2017-03-22T11:18:00Z</dcterms:modified>
</cp:coreProperties>
</file>