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24" w:rsidRPr="00063AA7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V-</w:t>
      </w:r>
      <w:r w:rsidR="000E1D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390</w:t>
      </w: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/2015</w:t>
      </w:r>
    </w:p>
    <w:p w:rsidR="00646424" w:rsidRPr="00063AA7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:rsidR="00646424" w:rsidRPr="00063AA7" w:rsidRDefault="00646424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 dnia </w:t>
      </w:r>
      <w:r w:rsidR="000E1D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15</w:t>
      </w:r>
      <w:r w:rsidR="006E0BB8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grudnia</w:t>
      </w: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2015 r.</w:t>
      </w:r>
    </w:p>
    <w:p w:rsidR="006B6D35" w:rsidRPr="00063AA7" w:rsidRDefault="006B6D35" w:rsidP="00170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63AA7" w:rsidRPr="00063AA7" w:rsidRDefault="002A6993" w:rsidP="00063A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063AA7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rozstrzygnięcia </w:t>
      </w:r>
      <w:r w:rsidR="00063AA7" w:rsidRPr="00063A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otwartych konkursów ofert na realizację w roku 2016 zadań publicznych w zakresach Pomoc społeczna oraz Pozostałe zadania w zakresie polityki społecznej </w:t>
      </w:r>
    </w:p>
    <w:p w:rsidR="00170D35" w:rsidRPr="00063AA7" w:rsidRDefault="00170D35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F17A7" w:rsidRPr="00063AA7" w:rsidRDefault="006B6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32 ust. 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5 czerwca 1998 r. o samorządzie powiatowym (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1445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 art. 15 ust. 2h oraz ust. 2j ustawy z dnia 24 kwietnia 2003 r. o działalności pożytku publicznego i o wolontariacie (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3259BA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3259BA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8A7BDA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</w:t>
      </w:r>
      <w:r w:rsidR="003259BA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="00DA6BEB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BA00D1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późn. zm</w:t>
      </w:r>
      <w:r w:rsidR="000F17A7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.)</w:t>
      </w:r>
      <w:r w:rsidR="007F741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0F17A7"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 Powiatu Wołomińskiego uchwala, co następuje:</w:t>
      </w:r>
    </w:p>
    <w:p w:rsidR="006E0BB8" w:rsidRPr="00063AA7" w:rsidRDefault="006E0BB8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063AA7" w:rsidRPr="00063AA7" w:rsidRDefault="00063AA7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Rozstrzyga się otwarte konkursy ofert na realizację w roku 2016 zadań publicznych, ogłoszone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chwałą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V-323/2015 Zarządu Powiatu Wołomińskiego z dnia 10 listopada 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2015 r., przyznając dotacje na dofinansowanie realizacji zadań publicznych, zgodnie 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wykazem stanowiącym załącznik do niniejszej uchwały.</w:t>
      </w: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3AA7" w:rsidRPr="00063AA7" w:rsidRDefault="006E0BB8" w:rsidP="00063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063AA7" w:rsidRPr="00063AA7" w:rsidRDefault="008B1B77" w:rsidP="00063AA7">
      <w:pPr>
        <w:pStyle w:val="Akapitzlist"/>
        <w:numPr>
          <w:ilvl w:val="0"/>
          <w:numId w:val="14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W projekcie budżetu Powiatu Wołomińskiego na rok 201</w:t>
      </w:r>
      <w:r w:rsidR="0024516F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 publicznych, określonych w załączniku do niniejszej uchwały, zabezpieczono środki:</w:t>
      </w:r>
    </w:p>
    <w:p w:rsidR="00063AA7" w:rsidRPr="00063AA7" w:rsidRDefault="00063AA7" w:rsidP="00063AA7">
      <w:pPr>
        <w:numPr>
          <w:ilvl w:val="0"/>
          <w:numId w:val="2"/>
        </w:numPr>
        <w:tabs>
          <w:tab w:val="clear" w:pos="8866"/>
          <w:tab w:val="num" w:pos="723"/>
        </w:tabs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 społeczna </w:t>
      </w:r>
      <w:r w:rsidRPr="00063AA7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 852 klasyfikacji budżetowej rozdział 85220 „</w:t>
      </w:r>
      <w:r w:rsidRPr="00063AA7">
        <w:rPr>
          <w:rFonts w:ascii="Times New Roman" w:eastAsia="Times New Roman" w:hAnsi="Times New Roman"/>
          <w:sz w:val="24"/>
          <w:szCs w:val="24"/>
          <w:lang w:eastAsia="pl-PL"/>
        </w:rPr>
        <w:t xml:space="preserve">Jednostki specjalistycznego poradnictwa” – 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w kwocie 158.000,00 zł,</w:t>
      </w:r>
    </w:p>
    <w:p w:rsidR="00063AA7" w:rsidRPr="00063AA7" w:rsidRDefault="00063AA7" w:rsidP="00063AA7">
      <w:pPr>
        <w:numPr>
          <w:ilvl w:val="0"/>
          <w:numId w:val="2"/>
        </w:numPr>
        <w:tabs>
          <w:tab w:val="clear" w:pos="8866"/>
          <w:tab w:val="num" w:pos="723"/>
        </w:tabs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Pozostałe zadania w zakresie polityki społecznej </w:t>
      </w:r>
      <w:r w:rsidRPr="00063AA7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 853 klasyfikacji budżetowej:</w:t>
      </w:r>
    </w:p>
    <w:p w:rsidR="00063AA7" w:rsidRPr="00063AA7" w:rsidRDefault="00063AA7" w:rsidP="00063AA7">
      <w:pPr>
        <w:pStyle w:val="Akapitzlist"/>
        <w:numPr>
          <w:ilvl w:val="1"/>
          <w:numId w:val="14"/>
        </w:numPr>
        <w:suppressAutoHyphens/>
        <w:spacing w:after="0" w:line="240" w:lineRule="auto"/>
        <w:ind w:left="10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85311 „</w:t>
      </w:r>
      <w:r w:rsidRPr="00063AA7">
        <w:rPr>
          <w:rFonts w:ascii="Times New Roman" w:eastAsia="Times New Roman" w:hAnsi="Times New Roman"/>
          <w:sz w:val="24"/>
          <w:szCs w:val="24"/>
          <w:lang w:eastAsia="pl-PL"/>
        </w:rPr>
        <w:t xml:space="preserve">Rehabilitacja zawodowa i społeczna osób niepełnosprawnych” </w:t>
      </w:r>
      <w:r w:rsidRPr="00063AA7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– w kwocie 80.000,00 zł oraz </w:t>
      </w:r>
    </w:p>
    <w:p w:rsidR="00063AA7" w:rsidRPr="00063AA7" w:rsidRDefault="00063AA7" w:rsidP="00063AA7">
      <w:pPr>
        <w:pStyle w:val="Akapitzlist"/>
        <w:numPr>
          <w:ilvl w:val="1"/>
          <w:numId w:val="14"/>
        </w:numPr>
        <w:suppressAutoHyphens/>
        <w:spacing w:after="0" w:line="240" w:lineRule="auto"/>
        <w:ind w:left="10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/>
          <w:sz w:val="24"/>
          <w:szCs w:val="24"/>
          <w:lang w:eastAsia="pl-PL"/>
        </w:rPr>
        <w:t>rozdział 85395 „Pozostała działalność” – w kwocie 100.0</w:t>
      </w: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00,00 zł. </w:t>
      </w:r>
    </w:p>
    <w:p w:rsidR="00063AA7" w:rsidRPr="00063AA7" w:rsidRDefault="00063AA7" w:rsidP="00063AA7">
      <w:pPr>
        <w:pStyle w:val="Akapitzlist"/>
        <w:numPr>
          <w:ilvl w:val="0"/>
          <w:numId w:val="14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kwot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dotacji, 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załączniku do niniejszej uchwały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, może ulec zmianie po przyjęciu przez Radę Powiatu Wołomińskiego budżetu Powiatu Wołomińskiego na rok 201</w:t>
      </w:r>
      <w:r w:rsidR="008B1B7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0BB8" w:rsidRPr="00063AA7" w:rsidRDefault="00063AA7" w:rsidP="00063AA7">
      <w:pPr>
        <w:pStyle w:val="Akapitzlist"/>
        <w:numPr>
          <w:ilvl w:val="0"/>
          <w:numId w:val="14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ostatecznych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tach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dotacji, o któr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ust. 1, podmiot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 Pow</w:t>
      </w:r>
      <w:r w:rsidR="008B1B7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iatu </w:t>
      </w:r>
      <w:r w:rsidR="0024516F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Wołomińskiego </w:t>
      </w:r>
      <w:r w:rsidR="008B1B7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powierzył realizację zada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, otrzyma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31 marca 201</w:t>
      </w:r>
      <w:r w:rsidR="008B1B7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6E0BB8" w:rsidRPr="00063AA7" w:rsidRDefault="0024516F" w:rsidP="0024516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ów, którym</w:t>
      </w:r>
      <w:r w:rsidR="008B1B7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przyznano dotacj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, spełnia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wymogi określone w Zasadach przyznawania i rozliczania dotacji z budżetu Powiatu Wołomińskiego na realizację zadań publicznych zlecanych w ramach programu  współpracy  z organizacjami pozarządowymi, stanowiących załącznik do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 V-2</w:t>
      </w:r>
      <w:r w:rsidR="008B1B7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96/2015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</w:t>
      </w:r>
      <w:r w:rsidR="008B1B7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201</w:t>
      </w:r>
      <w:r w:rsidR="008B1B7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oraz ogłoszeni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</w:t>
      </w:r>
      <w:r w:rsidR="002F2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063AA7" w:rsidRPr="00063AA7">
        <w:rPr>
          <w:rFonts w:ascii="Times New Roman" w:eastAsia="Times New Roman" w:hAnsi="Times New Roman"/>
          <w:sz w:val="24"/>
          <w:szCs w:val="24"/>
          <w:lang w:eastAsia="pl-PL"/>
        </w:rPr>
        <w:t xml:space="preserve">otwartych konkursów ofert na realizację w roku 2016 zadań publicznych </w:t>
      </w:r>
      <w:r w:rsidR="002F2EA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63AA7" w:rsidRPr="00063AA7">
        <w:rPr>
          <w:rFonts w:ascii="Times New Roman" w:eastAsia="Times New Roman" w:hAnsi="Times New Roman"/>
          <w:sz w:val="24"/>
          <w:szCs w:val="24"/>
          <w:lang w:eastAsia="pl-PL"/>
        </w:rPr>
        <w:t xml:space="preserve">w zakresach Pomoc społeczna oraz Pozostałe zadania w zakresie polityki społecznej 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</w:t>
      </w:r>
      <w:r w:rsidR="00170D35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 V-</w:t>
      </w:r>
      <w:r w:rsidR="00170D35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/2015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</w:t>
      </w:r>
      <w:r w:rsidR="002F2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201</w:t>
      </w:r>
      <w:r w:rsidR="00170D35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6E0BB8" w:rsidRPr="00063AA7" w:rsidRDefault="006E0BB8" w:rsidP="00170D3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Z podmiot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4516F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ym przyznano dotacje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zostan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ze wzorem określonym w rozporządzeniu Ministra Pracy i Polityki Społecznej z</w:t>
      </w:r>
      <w:r w:rsidR="00170D35" w:rsidRPr="0006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dnia 15 grudnia 2010 r. </w:t>
      </w:r>
      <w:r w:rsidRPr="0006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sprawie wzoru oferty i ramowego wzoru umowy dotyczących realizacji zadania publicznego oraz wzoru sprawozdania z wykonania tego zadania (Dz.</w:t>
      </w:r>
      <w:r w:rsidR="00170D35" w:rsidRPr="0006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6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U. z 2011 r.</w:t>
      </w:r>
      <w:r w:rsidR="007F741C" w:rsidRPr="0006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Nr 6</w:t>
      </w:r>
      <w:r w:rsidRPr="0006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poz. 25)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0BB8" w:rsidRPr="00063AA7" w:rsidRDefault="00170D35" w:rsidP="00170D3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Dotacj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podpisaniu um</w:t>
      </w:r>
      <w:r w:rsidR="0024516F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owy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warunkach w ni</w:t>
      </w:r>
      <w:r w:rsidR="0024516F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zawartych.</w:t>
      </w:r>
    </w:p>
    <w:p w:rsidR="00170D35" w:rsidRPr="00063AA7" w:rsidRDefault="00170D35" w:rsidP="00170D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:rsidR="00BA00D1" w:rsidRPr="00063AA7" w:rsidRDefault="00BA00D1" w:rsidP="00170D3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siedzibie Starostwa Powiatowego  Wołominie.</w:t>
      </w: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</w:t>
      </w:r>
    </w:p>
    <w:p w:rsidR="00A7105C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p w:rsidR="00FD2FAC" w:rsidRPr="00063AA7" w:rsidRDefault="00FD2FAC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FD2FAC" w:rsidRPr="00063AA7" w:rsidSect="00FD2FAC">
      <w:footerReference w:type="even" r:id="rId7"/>
      <w:footerReference w:type="default" r:id="rId8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8B0" w:rsidRDefault="001968B0" w:rsidP="00E842EB">
      <w:pPr>
        <w:spacing w:after="0" w:line="240" w:lineRule="auto"/>
      </w:pPr>
      <w:r>
        <w:separator/>
      </w:r>
    </w:p>
  </w:endnote>
  <w:endnote w:type="continuationSeparator" w:id="0">
    <w:p w:rsidR="001968B0" w:rsidRDefault="001968B0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45" w:rsidRDefault="009C00A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1968B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45" w:rsidRDefault="001968B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8B0" w:rsidRDefault="001968B0" w:rsidP="00E842EB">
      <w:pPr>
        <w:spacing w:after="0" w:line="240" w:lineRule="auto"/>
      </w:pPr>
      <w:r>
        <w:separator/>
      </w:r>
    </w:p>
  </w:footnote>
  <w:footnote w:type="continuationSeparator" w:id="0">
    <w:p w:rsidR="001968B0" w:rsidRDefault="001968B0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51E6C"/>
    <w:multiLevelType w:val="hybridMultilevel"/>
    <w:tmpl w:val="89FC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66AE9"/>
    <w:multiLevelType w:val="hybridMultilevel"/>
    <w:tmpl w:val="FD4AA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34EBA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347F6"/>
    <w:multiLevelType w:val="hybridMultilevel"/>
    <w:tmpl w:val="1390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B90215"/>
    <w:multiLevelType w:val="hybridMultilevel"/>
    <w:tmpl w:val="0506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13">
    <w:nsid w:val="6A0C1EE8"/>
    <w:multiLevelType w:val="hybridMultilevel"/>
    <w:tmpl w:val="E61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13"/>
  </w:num>
  <w:num w:numId="11">
    <w:abstractNumId w:val="4"/>
  </w:num>
  <w:num w:numId="12">
    <w:abstractNumId w:val="11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D35"/>
    <w:rsid w:val="000578E1"/>
    <w:rsid w:val="00063AA7"/>
    <w:rsid w:val="000D7F9F"/>
    <w:rsid w:val="000E1D14"/>
    <w:rsid w:val="000F17A7"/>
    <w:rsid w:val="001150DB"/>
    <w:rsid w:val="0013413D"/>
    <w:rsid w:val="00170D35"/>
    <w:rsid w:val="001968B0"/>
    <w:rsid w:val="001A0FFB"/>
    <w:rsid w:val="001A55A6"/>
    <w:rsid w:val="001C7573"/>
    <w:rsid w:val="001E39A3"/>
    <w:rsid w:val="00205EA6"/>
    <w:rsid w:val="002079E1"/>
    <w:rsid w:val="002216E8"/>
    <w:rsid w:val="00233F35"/>
    <w:rsid w:val="0024516F"/>
    <w:rsid w:val="002650E4"/>
    <w:rsid w:val="002A41DF"/>
    <w:rsid w:val="002A6993"/>
    <w:rsid w:val="002B4A3F"/>
    <w:rsid w:val="002F2EAD"/>
    <w:rsid w:val="00312732"/>
    <w:rsid w:val="003205B4"/>
    <w:rsid w:val="003259BA"/>
    <w:rsid w:val="00346A92"/>
    <w:rsid w:val="003511EE"/>
    <w:rsid w:val="003A2A23"/>
    <w:rsid w:val="003D330C"/>
    <w:rsid w:val="003E22E8"/>
    <w:rsid w:val="00401EAB"/>
    <w:rsid w:val="004047C7"/>
    <w:rsid w:val="0043376B"/>
    <w:rsid w:val="00465590"/>
    <w:rsid w:val="00474725"/>
    <w:rsid w:val="004760B4"/>
    <w:rsid w:val="00476E7A"/>
    <w:rsid w:val="004C247D"/>
    <w:rsid w:val="00511143"/>
    <w:rsid w:val="00530974"/>
    <w:rsid w:val="00537F8B"/>
    <w:rsid w:val="005720F0"/>
    <w:rsid w:val="00575814"/>
    <w:rsid w:val="00597306"/>
    <w:rsid w:val="005B5A28"/>
    <w:rsid w:val="005D2109"/>
    <w:rsid w:val="005D7DAB"/>
    <w:rsid w:val="00630E50"/>
    <w:rsid w:val="00646424"/>
    <w:rsid w:val="00650AE4"/>
    <w:rsid w:val="00697225"/>
    <w:rsid w:val="006B6D35"/>
    <w:rsid w:val="006C5E4A"/>
    <w:rsid w:val="006E0BB8"/>
    <w:rsid w:val="007004D3"/>
    <w:rsid w:val="007131C7"/>
    <w:rsid w:val="00731789"/>
    <w:rsid w:val="00736D26"/>
    <w:rsid w:val="00736DC3"/>
    <w:rsid w:val="007408D3"/>
    <w:rsid w:val="00740AAB"/>
    <w:rsid w:val="00755B95"/>
    <w:rsid w:val="007D19B7"/>
    <w:rsid w:val="007D5D5C"/>
    <w:rsid w:val="007F741C"/>
    <w:rsid w:val="008470E2"/>
    <w:rsid w:val="00875072"/>
    <w:rsid w:val="008904F6"/>
    <w:rsid w:val="008A7BDA"/>
    <w:rsid w:val="008B1B77"/>
    <w:rsid w:val="008C3503"/>
    <w:rsid w:val="008F3799"/>
    <w:rsid w:val="00933EFB"/>
    <w:rsid w:val="00950D01"/>
    <w:rsid w:val="00974412"/>
    <w:rsid w:val="009845FA"/>
    <w:rsid w:val="00995B4E"/>
    <w:rsid w:val="009C00A9"/>
    <w:rsid w:val="009F2747"/>
    <w:rsid w:val="00A7105C"/>
    <w:rsid w:val="00A7554A"/>
    <w:rsid w:val="00A7729E"/>
    <w:rsid w:val="00AE614E"/>
    <w:rsid w:val="00AE798F"/>
    <w:rsid w:val="00B46C3A"/>
    <w:rsid w:val="00B73022"/>
    <w:rsid w:val="00B80E8E"/>
    <w:rsid w:val="00B822EC"/>
    <w:rsid w:val="00B86F9C"/>
    <w:rsid w:val="00BA00D1"/>
    <w:rsid w:val="00C007E3"/>
    <w:rsid w:val="00C52FFD"/>
    <w:rsid w:val="00C71DF2"/>
    <w:rsid w:val="00C857B9"/>
    <w:rsid w:val="00C958FE"/>
    <w:rsid w:val="00CB5974"/>
    <w:rsid w:val="00CB759F"/>
    <w:rsid w:val="00CC51D3"/>
    <w:rsid w:val="00CC7060"/>
    <w:rsid w:val="00CE5B4A"/>
    <w:rsid w:val="00D30A47"/>
    <w:rsid w:val="00D3469D"/>
    <w:rsid w:val="00D34D92"/>
    <w:rsid w:val="00D4441D"/>
    <w:rsid w:val="00D475AB"/>
    <w:rsid w:val="00D803B5"/>
    <w:rsid w:val="00D93F19"/>
    <w:rsid w:val="00DA6BEB"/>
    <w:rsid w:val="00DE444C"/>
    <w:rsid w:val="00DF6FCC"/>
    <w:rsid w:val="00DF7495"/>
    <w:rsid w:val="00E34B18"/>
    <w:rsid w:val="00E842EB"/>
    <w:rsid w:val="00F04734"/>
    <w:rsid w:val="00F97B82"/>
    <w:rsid w:val="00FD2FAC"/>
    <w:rsid w:val="00FE7333"/>
    <w:rsid w:val="00FF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54</cp:revision>
  <cp:lastPrinted>2015-12-08T14:17:00Z</cp:lastPrinted>
  <dcterms:created xsi:type="dcterms:W3CDTF">2014-12-15T09:11:00Z</dcterms:created>
  <dcterms:modified xsi:type="dcterms:W3CDTF">2015-12-16T06:22:00Z</dcterms:modified>
</cp:coreProperties>
</file>