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B9" w:rsidRPr="003B7D51" w:rsidRDefault="009546B9" w:rsidP="009546B9">
      <w:pPr>
        <w:jc w:val="center"/>
        <w:rPr>
          <w:rFonts w:asciiTheme="minorHAnsi" w:hAnsiTheme="minorHAnsi"/>
          <w:b/>
          <w:sz w:val="22"/>
          <w:szCs w:val="22"/>
        </w:rPr>
      </w:pPr>
    </w:p>
    <w:p w:rsidR="00B65641" w:rsidRPr="003B7D51" w:rsidRDefault="00B65641" w:rsidP="009546B9">
      <w:pPr>
        <w:shd w:val="clear" w:color="auto" w:fill="FFFFFF" w:themeFill="background1"/>
        <w:jc w:val="center"/>
        <w:rPr>
          <w:rFonts w:asciiTheme="minorHAnsi" w:hAnsiTheme="minorHAnsi"/>
          <w:b/>
          <w:color w:val="000000" w:themeColor="text1"/>
          <w:sz w:val="44"/>
          <w:szCs w:val="44"/>
        </w:rPr>
      </w:pPr>
    </w:p>
    <w:p w:rsidR="009546B9" w:rsidRDefault="00B65641" w:rsidP="009546B9">
      <w:pPr>
        <w:shd w:val="clear" w:color="auto" w:fill="FFFFFF" w:themeFill="background1"/>
        <w:jc w:val="center"/>
        <w:rPr>
          <w:rFonts w:asciiTheme="minorHAnsi" w:hAnsiTheme="minorHAnsi"/>
          <w:b/>
          <w:color w:val="000000" w:themeColor="text1"/>
          <w:sz w:val="44"/>
          <w:szCs w:val="44"/>
        </w:rPr>
      </w:pPr>
      <w:r w:rsidRPr="003B7D51">
        <w:rPr>
          <w:rFonts w:asciiTheme="minorHAnsi" w:hAnsiTheme="minorHAnsi"/>
          <w:b/>
          <w:color w:val="000000" w:themeColor="text1"/>
          <w:sz w:val="44"/>
          <w:szCs w:val="44"/>
        </w:rPr>
        <w:t>PODSUMOWANIE</w:t>
      </w:r>
    </w:p>
    <w:p w:rsidR="003B7D51" w:rsidRPr="003B7D51" w:rsidRDefault="003B7D51" w:rsidP="009546B9">
      <w:pPr>
        <w:shd w:val="clear" w:color="auto" w:fill="FFFFFF" w:themeFill="background1"/>
        <w:jc w:val="center"/>
        <w:rPr>
          <w:rFonts w:asciiTheme="minorHAnsi" w:hAnsiTheme="minorHAnsi"/>
          <w:b/>
          <w:color w:val="000000" w:themeColor="text1"/>
          <w:sz w:val="44"/>
          <w:szCs w:val="44"/>
        </w:rPr>
      </w:pPr>
    </w:p>
    <w:p w:rsidR="009546B9" w:rsidRPr="003B7D51" w:rsidRDefault="009546B9" w:rsidP="00941AE1">
      <w:pPr>
        <w:shd w:val="clear" w:color="auto" w:fill="FFFFFF" w:themeFill="background1"/>
        <w:spacing w:line="360" w:lineRule="auto"/>
        <w:jc w:val="center"/>
        <w:rPr>
          <w:rFonts w:asciiTheme="minorHAnsi" w:hAnsiTheme="minorHAnsi"/>
          <w:b/>
          <w:color w:val="000000" w:themeColor="text1"/>
          <w:sz w:val="44"/>
          <w:szCs w:val="44"/>
        </w:rPr>
      </w:pPr>
      <w:r w:rsidRPr="003B7D51">
        <w:rPr>
          <w:rFonts w:asciiTheme="minorHAnsi" w:hAnsiTheme="minorHAnsi"/>
          <w:b/>
          <w:color w:val="000000" w:themeColor="text1"/>
          <w:sz w:val="44"/>
          <w:szCs w:val="44"/>
        </w:rPr>
        <w:t>STRATEGICZNEJ OCENY ODDZIAŁYWANIA NA ŚRODOWISKO</w:t>
      </w:r>
    </w:p>
    <w:p w:rsidR="009546B9" w:rsidRPr="003B7D51" w:rsidRDefault="009546B9" w:rsidP="00941AE1">
      <w:pPr>
        <w:shd w:val="clear" w:color="auto" w:fill="FFFFFF" w:themeFill="background1"/>
        <w:spacing w:line="360" w:lineRule="auto"/>
        <w:jc w:val="center"/>
        <w:rPr>
          <w:rFonts w:asciiTheme="minorHAnsi" w:hAnsiTheme="minorHAnsi"/>
          <w:b/>
          <w:color w:val="000000" w:themeColor="text1"/>
          <w:sz w:val="44"/>
          <w:szCs w:val="44"/>
        </w:rPr>
      </w:pPr>
    </w:p>
    <w:p w:rsidR="001908B0" w:rsidRPr="003B7D51" w:rsidRDefault="001908B0" w:rsidP="001908B0">
      <w:pPr>
        <w:jc w:val="center"/>
        <w:rPr>
          <w:rFonts w:asciiTheme="minorHAnsi" w:hAnsiTheme="minorHAnsi"/>
          <w:b/>
          <w:sz w:val="44"/>
          <w:szCs w:val="44"/>
        </w:rPr>
      </w:pPr>
      <w:r w:rsidRPr="003B7D51">
        <w:rPr>
          <w:rFonts w:asciiTheme="minorHAnsi" w:hAnsiTheme="minorHAnsi"/>
          <w:b/>
          <w:sz w:val="44"/>
          <w:szCs w:val="44"/>
        </w:rPr>
        <w:t xml:space="preserve">PROGRAMU OCHRONY ŚRODOWISKA </w:t>
      </w:r>
    </w:p>
    <w:p w:rsidR="001908B0" w:rsidRPr="003B7D51" w:rsidRDefault="001908B0" w:rsidP="001908B0">
      <w:pPr>
        <w:jc w:val="center"/>
        <w:rPr>
          <w:rFonts w:asciiTheme="minorHAnsi" w:hAnsiTheme="minorHAnsi"/>
          <w:b/>
          <w:sz w:val="44"/>
          <w:szCs w:val="44"/>
        </w:rPr>
      </w:pPr>
      <w:r w:rsidRPr="003B7D51">
        <w:rPr>
          <w:rFonts w:asciiTheme="minorHAnsi" w:hAnsiTheme="minorHAnsi"/>
          <w:b/>
          <w:sz w:val="44"/>
          <w:szCs w:val="44"/>
        </w:rPr>
        <w:t xml:space="preserve">DLA </w:t>
      </w:r>
      <w:r w:rsidR="005D7281" w:rsidRPr="003B7D51">
        <w:rPr>
          <w:rFonts w:asciiTheme="minorHAnsi" w:hAnsiTheme="minorHAnsi"/>
          <w:b/>
          <w:sz w:val="44"/>
          <w:szCs w:val="44"/>
        </w:rPr>
        <w:t>POWIATU WOŁOMIŃSKIEGO</w:t>
      </w:r>
    </w:p>
    <w:p w:rsidR="001908B0" w:rsidRPr="003B7D51" w:rsidRDefault="003B7D51" w:rsidP="001908B0">
      <w:pPr>
        <w:jc w:val="center"/>
        <w:rPr>
          <w:rFonts w:asciiTheme="minorHAnsi" w:hAnsiTheme="minorHAnsi"/>
          <w:b/>
          <w:sz w:val="44"/>
          <w:szCs w:val="44"/>
        </w:rPr>
      </w:pPr>
      <w:proofErr w:type="gramStart"/>
      <w:r>
        <w:rPr>
          <w:rFonts w:asciiTheme="minorHAnsi" w:hAnsiTheme="minorHAnsi"/>
          <w:b/>
          <w:sz w:val="44"/>
          <w:szCs w:val="44"/>
        </w:rPr>
        <w:t>d</w:t>
      </w:r>
      <w:r w:rsidR="005D7281" w:rsidRPr="003B7D51">
        <w:rPr>
          <w:rFonts w:asciiTheme="minorHAnsi" w:hAnsiTheme="minorHAnsi"/>
          <w:b/>
          <w:sz w:val="44"/>
          <w:szCs w:val="44"/>
        </w:rPr>
        <w:t>o</w:t>
      </w:r>
      <w:proofErr w:type="gramEnd"/>
      <w:r w:rsidR="005D7281" w:rsidRPr="003B7D51">
        <w:rPr>
          <w:rFonts w:asciiTheme="minorHAnsi" w:hAnsiTheme="minorHAnsi"/>
          <w:b/>
          <w:sz w:val="44"/>
          <w:szCs w:val="44"/>
        </w:rPr>
        <w:t xml:space="preserve"> roku 2020</w:t>
      </w:r>
    </w:p>
    <w:p w:rsidR="001908B0" w:rsidRPr="003B7D51" w:rsidRDefault="001908B0" w:rsidP="001908B0">
      <w:pPr>
        <w:jc w:val="center"/>
        <w:rPr>
          <w:rFonts w:asciiTheme="minorHAnsi" w:hAnsiTheme="minorHAnsi"/>
          <w:b/>
          <w:sz w:val="44"/>
          <w:szCs w:val="44"/>
        </w:rPr>
      </w:pPr>
      <w:proofErr w:type="gramStart"/>
      <w:r w:rsidRPr="003B7D51">
        <w:rPr>
          <w:rFonts w:asciiTheme="minorHAnsi" w:hAnsiTheme="minorHAnsi"/>
          <w:b/>
          <w:sz w:val="44"/>
          <w:szCs w:val="44"/>
        </w:rPr>
        <w:t>z</w:t>
      </w:r>
      <w:proofErr w:type="gramEnd"/>
      <w:r w:rsidRPr="003B7D51">
        <w:rPr>
          <w:rFonts w:asciiTheme="minorHAnsi" w:hAnsiTheme="minorHAnsi"/>
          <w:b/>
          <w:sz w:val="44"/>
          <w:szCs w:val="44"/>
        </w:rPr>
        <w:t xml:space="preserve"> perspektywą do 202</w:t>
      </w:r>
      <w:r w:rsidR="005D7281" w:rsidRPr="003B7D51">
        <w:rPr>
          <w:rFonts w:asciiTheme="minorHAnsi" w:hAnsiTheme="minorHAnsi"/>
          <w:b/>
          <w:sz w:val="44"/>
          <w:szCs w:val="44"/>
        </w:rPr>
        <w:t>3 roku</w:t>
      </w:r>
    </w:p>
    <w:p w:rsidR="001908B0" w:rsidRPr="003B7D51" w:rsidRDefault="001908B0" w:rsidP="001908B0">
      <w:pPr>
        <w:jc w:val="center"/>
        <w:rPr>
          <w:rFonts w:asciiTheme="minorHAnsi" w:hAnsiTheme="minorHAnsi"/>
          <w:b/>
          <w:sz w:val="44"/>
          <w:szCs w:val="44"/>
        </w:rPr>
      </w:pPr>
    </w:p>
    <w:p w:rsidR="003E54F2" w:rsidRPr="003B7D51" w:rsidRDefault="003E54F2" w:rsidP="001908B0">
      <w:pPr>
        <w:jc w:val="center"/>
        <w:rPr>
          <w:rFonts w:asciiTheme="minorHAnsi" w:hAnsiTheme="minorHAnsi"/>
          <w:b/>
          <w:sz w:val="44"/>
          <w:szCs w:val="44"/>
        </w:rPr>
      </w:pPr>
    </w:p>
    <w:p w:rsidR="003E54F2" w:rsidRPr="003B7D51" w:rsidRDefault="003E54F2" w:rsidP="001908B0">
      <w:pPr>
        <w:jc w:val="center"/>
        <w:rPr>
          <w:rFonts w:asciiTheme="minorHAnsi" w:hAnsiTheme="minorHAnsi"/>
          <w:b/>
          <w:sz w:val="22"/>
          <w:szCs w:val="22"/>
        </w:rPr>
      </w:pPr>
    </w:p>
    <w:p w:rsidR="003E54F2" w:rsidRPr="003B7D51" w:rsidRDefault="003E54F2" w:rsidP="001908B0">
      <w:pPr>
        <w:jc w:val="center"/>
        <w:rPr>
          <w:rFonts w:asciiTheme="minorHAnsi" w:hAnsiTheme="minorHAnsi"/>
          <w:b/>
          <w:sz w:val="22"/>
          <w:szCs w:val="22"/>
        </w:rPr>
      </w:pPr>
    </w:p>
    <w:p w:rsidR="003E54F2" w:rsidRPr="003B7D51" w:rsidRDefault="003E54F2" w:rsidP="001908B0">
      <w:pPr>
        <w:jc w:val="center"/>
        <w:rPr>
          <w:rFonts w:asciiTheme="minorHAnsi" w:hAnsiTheme="minorHAnsi"/>
          <w:b/>
          <w:sz w:val="22"/>
          <w:szCs w:val="22"/>
        </w:rPr>
      </w:pPr>
    </w:p>
    <w:p w:rsidR="009546B9" w:rsidRPr="003B7D51" w:rsidRDefault="009546B9" w:rsidP="00941AE1">
      <w:pPr>
        <w:spacing w:line="360" w:lineRule="auto"/>
        <w:jc w:val="center"/>
        <w:rPr>
          <w:rFonts w:asciiTheme="minorHAnsi" w:hAnsiTheme="minorHAnsi"/>
          <w:b/>
          <w:sz w:val="22"/>
          <w:szCs w:val="22"/>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3B7D51" w:rsidRDefault="003B7D51" w:rsidP="005D7281">
      <w:pPr>
        <w:pStyle w:val="aaaaanita"/>
        <w:jc w:val="center"/>
        <w:rPr>
          <w:rFonts w:asciiTheme="minorHAnsi" w:hAnsiTheme="minorHAnsi"/>
          <w:b/>
        </w:rPr>
      </w:pPr>
    </w:p>
    <w:p w:rsidR="00684CD6" w:rsidRPr="003B7D51" w:rsidRDefault="005D7281" w:rsidP="005D7281">
      <w:pPr>
        <w:pStyle w:val="aaaaanita"/>
        <w:jc w:val="center"/>
        <w:rPr>
          <w:rFonts w:asciiTheme="minorHAnsi" w:hAnsiTheme="minorHAnsi"/>
          <w:b/>
        </w:rPr>
      </w:pPr>
      <w:r w:rsidRPr="003B7D51">
        <w:rPr>
          <w:rFonts w:asciiTheme="minorHAnsi" w:hAnsiTheme="minorHAnsi"/>
          <w:b/>
        </w:rPr>
        <w:t>Wołomin</w:t>
      </w:r>
      <w:r w:rsidR="001908B0" w:rsidRPr="003B7D51">
        <w:rPr>
          <w:rFonts w:asciiTheme="minorHAnsi" w:hAnsiTheme="minorHAnsi"/>
          <w:b/>
        </w:rPr>
        <w:t>, 2016</w:t>
      </w:r>
      <w:r w:rsidRPr="003B7D51">
        <w:rPr>
          <w:rFonts w:asciiTheme="minorHAnsi" w:hAnsiTheme="minorHAnsi"/>
          <w:b/>
        </w:rPr>
        <w:t xml:space="preserve"> r.</w:t>
      </w:r>
    </w:p>
    <w:p w:rsidR="00684CD6" w:rsidRPr="003B7D51" w:rsidRDefault="00684CD6">
      <w:pPr>
        <w:spacing w:after="200" w:line="276" w:lineRule="auto"/>
        <w:rPr>
          <w:rFonts w:asciiTheme="minorHAnsi" w:hAnsiTheme="minorHAnsi"/>
          <w:b/>
          <w:sz w:val="22"/>
          <w:szCs w:val="22"/>
          <w:lang w:eastAsia="ar-SA"/>
        </w:rPr>
      </w:pPr>
      <w:r w:rsidRPr="003B7D51">
        <w:rPr>
          <w:rFonts w:asciiTheme="minorHAnsi" w:hAnsiTheme="minorHAnsi"/>
          <w:b/>
          <w:sz w:val="22"/>
          <w:szCs w:val="22"/>
        </w:rPr>
        <w:br w:type="page"/>
      </w:r>
    </w:p>
    <w:p w:rsidR="009546B9" w:rsidRPr="003B7D51" w:rsidRDefault="009546B9" w:rsidP="00BF0BA1">
      <w:pPr>
        <w:pStyle w:val="Nagwek1"/>
        <w:rPr>
          <w:sz w:val="22"/>
          <w:szCs w:val="22"/>
        </w:rPr>
      </w:pPr>
      <w:r w:rsidRPr="003B7D51">
        <w:rPr>
          <w:sz w:val="22"/>
          <w:szCs w:val="22"/>
        </w:rPr>
        <w:lastRenderedPageBreak/>
        <w:t>1. PODSTAWA PRAWNA</w:t>
      </w:r>
    </w:p>
    <w:p w:rsidR="009546B9" w:rsidRPr="003B7D51" w:rsidRDefault="009546B9" w:rsidP="009546B9">
      <w:pPr>
        <w:autoSpaceDE w:val="0"/>
        <w:autoSpaceDN w:val="0"/>
        <w:adjustRightInd w:val="0"/>
        <w:rPr>
          <w:rFonts w:asciiTheme="minorHAnsi" w:eastAsiaTheme="minorHAnsi" w:hAnsiTheme="minorHAnsi" w:cs="Symbol"/>
          <w:sz w:val="22"/>
          <w:szCs w:val="22"/>
          <w:lang w:eastAsia="en-US"/>
        </w:rPr>
      </w:pPr>
    </w:p>
    <w:p w:rsidR="009546B9" w:rsidRPr="003B7D51" w:rsidRDefault="009546B9" w:rsidP="009546B9">
      <w:pPr>
        <w:pStyle w:val="Akapitzlist"/>
        <w:numPr>
          <w:ilvl w:val="0"/>
          <w:numId w:val="1"/>
        </w:numPr>
        <w:autoSpaceDE w:val="0"/>
        <w:autoSpaceDN w:val="0"/>
        <w:adjustRightInd w:val="0"/>
        <w:jc w:val="both"/>
        <w:rPr>
          <w:rFonts w:asciiTheme="minorHAnsi" w:eastAsiaTheme="minorHAnsi" w:hAnsiTheme="minorHAnsi"/>
          <w:sz w:val="22"/>
          <w:szCs w:val="22"/>
          <w:lang w:eastAsia="en-US"/>
        </w:rPr>
      </w:pPr>
      <w:r w:rsidRPr="003B7D51">
        <w:rPr>
          <w:rFonts w:asciiTheme="minorHAnsi" w:eastAsiaTheme="minorHAnsi" w:hAnsiTheme="minorHAnsi"/>
          <w:sz w:val="22"/>
          <w:szCs w:val="22"/>
          <w:lang w:eastAsia="en-US"/>
        </w:rPr>
        <w:t xml:space="preserve">Dyrektywa 2001/42/WE Parlamentu Europejskiego i Rady z dnia </w:t>
      </w:r>
      <w:smartTag w:uri="urn:schemas-microsoft-com:office:smarttags" w:element="date">
        <w:smartTagPr>
          <w:attr w:name="ls" w:val="trans"/>
          <w:attr w:name="Month" w:val="6"/>
          <w:attr w:name="Day" w:val="27"/>
          <w:attr w:name="Year" w:val="2001"/>
        </w:smartTagPr>
        <w:r w:rsidRPr="003B7D51">
          <w:rPr>
            <w:rFonts w:asciiTheme="minorHAnsi" w:eastAsiaTheme="minorHAnsi" w:hAnsiTheme="minorHAnsi"/>
            <w:sz w:val="22"/>
            <w:szCs w:val="22"/>
            <w:lang w:eastAsia="en-US"/>
          </w:rPr>
          <w:t>27 czerwca 2001 r.</w:t>
        </w:r>
      </w:smartTag>
      <w:r w:rsidRPr="003B7D51">
        <w:rPr>
          <w:rFonts w:asciiTheme="minorHAnsi" w:eastAsiaTheme="minorHAnsi" w:hAnsiTheme="minorHAnsi"/>
          <w:sz w:val="22"/>
          <w:szCs w:val="22"/>
          <w:lang w:eastAsia="en-US"/>
        </w:rPr>
        <w:t xml:space="preserve"> w sprawie oceny wpływu niektórych planów i programów na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rodowisko (</w:t>
      </w:r>
      <w:r w:rsidRPr="003B7D51">
        <w:rPr>
          <w:rFonts w:asciiTheme="minorHAnsi" w:eastAsiaTheme="minorHAnsi" w:hAnsiTheme="minorHAnsi"/>
          <w:i/>
          <w:sz w:val="22"/>
          <w:szCs w:val="22"/>
          <w:lang w:eastAsia="en-US"/>
        </w:rPr>
        <w:t xml:space="preserve">Dz. Urz. WE L 197 z </w:t>
      </w:r>
      <w:smartTag w:uri="urn:schemas-microsoft-com:office:smarttags" w:element="date">
        <w:smartTagPr>
          <w:attr w:name="ls" w:val="trans"/>
          <w:attr w:name="Month" w:val="07"/>
          <w:attr w:name="Day" w:val="21"/>
          <w:attr w:name="Year" w:val="2001"/>
        </w:smartTagPr>
        <w:r w:rsidRPr="003B7D51">
          <w:rPr>
            <w:rFonts w:asciiTheme="minorHAnsi" w:eastAsiaTheme="minorHAnsi" w:hAnsiTheme="minorHAnsi"/>
            <w:i/>
            <w:sz w:val="22"/>
            <w:szCs w:val="22"/>
            <w:lang w:eastAsia="en-US"/>
          </w:rPr>
          <w:t xml:space="preserve">21.07.2001 </w:t>
        </w:r>
        <w:proofErr w:type="gramStart"/>
        <w:r w:rsidRPr="003B7D51">
          <w:rPr>
            <w:rFonts w:asciiTheme="minorHAnsi" w:eastAsiaTheme="minorHAnsi" w:hAnsiTheme="minorHAnsi"/>
            <w:i/>
            <w:sz w:val="22"/>
            <w:szCs w:val="22"/>
            <w:lang w:eastAsia="en-US"/>
          </w:rPr>
          <w:t>r</w:t>
        </w:r>
        <w:proofErr w:type="gramEnd"/>
        <w:r w:rsidRPr="003B7D51">
          <w:rPr>
            <w:rFonts w:asciiTheme="minorHAnsi" w:eastAsiaTheme="minorHAnsi" w:hAnsiTheme="minorHAnsi"/>
            <w:i/>
            <w:sz w:val="22"/>
            <w:szCs w:val="22"/>
            <w:lang w:eastAsia="en-US"/>
          </w:rPr>
          <w:t>.</w:t>
        </w:r>
      </w:smartTag>
      <w:r w:rsidRPr="003B7D51">
        <w:rPr>
          <w:rFonts w:asciiTheme="minorHAnsi" w:eastAsiaTheme="minorHAnsi" w:hAnsiTheme="minorHAnsi"/>
          <w:sz w:val="22"/>
          <w:szCs w:val="22"/>
          <w:lang w:eastAsia="en-US"/>
        </w:rPr>
        <w:t>)</w:t>
      </w:r>
      <w:r w:rsidR="003E54F2" w:rsidRPr="003B7D51">
        <w:rPr>
          <w:rFonts w:asciiTheme="minorHAnsi" w:eastAsiaTheme="minorHAnsi" w:hAnsiTheme="minorHAnsi"/>
          <w:sz w:val="22"/>
          <w:szCs w:val="22"/>
          <w:lang w:eastAsia="en-US"/>
        </w:rPr>
        <w:t>,</w:t>
      </w:r>
    </w:p>
    <w:p w:rsidR="009546B9" w:rsidRPr="003B7D51" w:rsidRDefault="009546B9" w:rsidP="009546B9">
      <w:pPr>
        <w:pStyle w:val="Akapitzlist"/>
        <w:numPr>
          <w:ilvl w:val="0"/>
          <w:numId w:val="1"/>
        </w:numPr>
        <w:autoSpaceDE w:val="0"/>
        <w:autoSpaceDN w:val="0"/>
        <w:adjustRightInd w:val="0"/>
        <w:jc w:val="both"/>
        <w:rPr>
          <w:rFonts w:asciiTheme="minorHAnsi" w:hAnsiTheme="minorHAnsi"/>
          <w:b/>
          <w:sz w:val="22"/>
          <w:szCs w:val="22"/>
        </w:rPr>
      </w:pPr>
      <w:r w:rsidRPr="003B7D51">
        <w:rPr>
          <w:rFonts w:asciiTheme="minorHAnsi" w:eastAsiaTheme="minorHAnsi" w:hAnsiTheme="minorHAnsi"/>
          <w:sz w:val="22"/>
          <w:szCs w:val="22"/>
          <w:lang w:eastAsia="en-US"/>
        </w:rPr>
        <w:t xml:space="preserve">Ustawa z dnia </w:t>
      </w:r>
      <w:smartTag w:uri="urn:schemas-microsoft-com:office:smarttags" w:element="date">
        <w:smartTagPr>
          <w:attr w:name="ls" w:val="trans"/>
          <w:attr w:name="Month" w:val="10"/>
          <w:attr w:name="Day" w:val="3"/>
          <w:attr w:name="Year" w:val="2008"/>
        </w:smartTagPr>
        <w:r w:rsidRPr="003B7D51">
          <w:rPr>
            <w:rFonts w:asciiTheme="minorHAnsi" w:eastAsiaTheme="minorHAnsi" w:hAnsiTheme="minorHAnsi"/>
            <w:sz w:val="22"/>
            <w:szCs w:val="22"/>
            <w:lang w:eastAsia="en-US"/>
          </w:rPr>
          <w:t>3 pa</w:t>
        </w:r>
        <w:r w:rsidRPr="003B7D51">
          <w:rPr>
            <w:rFonts w:asciiTheme="minorHAnsi" w:eastAsiaTheme="minorHAnsi" w:hAnsiTheme="minorHAnsi" w:cs="TimesNewRoman"/>
            <w:sz w:val="22"/>
            <w:szCs w:val="22"/>
            <w:lang w:eastAsia="en-US"/>
          </w:rPr>
          <w:t>ź</w:t>
        </w:r>
        <w:r w:rsidRPr="003B7D51">
          <w:rPr>
            <w:rFonts w:asciiTheme="minorHAnsi" w:eastAsiaTheme="minorHAnsi" w:hAnsiTheme="minorHAnsi"/>
            <w:sz w:val="22"/>
            <w:szCs w:val="22"/>
            <w:lang w:eastAsia="en-US"/>
          </w:rPr>
          <w:t>dziernika 2008 roku</w:t>
        </w:r>
      </w:smartTag>
      <w:r w:rsidRPr="003B7D51">
        <w:rPr>
          <w:rFonts w:asciiTheme="minorHAnsi" w:eastAsiaTheme="minorHAnsi" w:hAnsiTheme="minorHAnsi"/>
          <w:sz w:val="22"/>
          <w:szCs w:val="22"/>
          <w:lang w:eastAsia="en-US"/>
        </w:rPr>
        <w:t xml:space="preserve"> o udost</w:t>
      </w:r>
      <w:r w:rsidRPr="003B7D51">
        <w:rPr>
          <w:rFonts w:asciiTheme="minorHAnsi" w:eastAsiaTheme="minorHAnsi" w:hAnsiTheme="minorHAnsi" w:cs="TimesNewRoman"/>
          <w:sz w:val="22"/>
          <w:szCs w:val="22"/>
          <w:lang w:eastAsia="en-US"/>
        </w:rPr>
        <w:t>ę</w:t>
      </w:r>
      <w:r w:rsidRPr="003B7D51">
        <w:rPr>
          <w:rFonts w:asciiTheme="minorHAnsi" w:eastAsiaTheme="minorHAnsi" w:hAnsiTheme="minorHAnsi"/>
          <w:sz w:val="22"/>
          <w:szCs w:val="22"/>
          <w:lang w:eastAsia="en-US"/>
        </w:rPr>
        <w:t xml:space="preserve">pnianiu informacji o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rodowisku i jego ochronie, udziale społecze</w:t>
      </w:r>
      <w:r w:rsidRPr="003B7D51">
        <w:rPr>
          <w:rFonts w:asciiTheme="minorHAnsi" w:eastAsiaTheme="minorHAnsi" w:hAnsiTheme="minorHAnsi" w:cs="TimesNewRoman"/>
          <w:sz w:val="22"/>
          <w:szCs w:val="22"/>
          <w:lang w:eastAsia="en-US"/>
        </w:rPr>
        <w:t>ń</w:t>
      </w:r>
      <w:r w:rsidRPr="003B7D51">
        <w:rPr>
          <w:rFonts w:asciiTheme="minorHAnsi" w:eastAsiaTheme="minorHAnsi" w:hAnsiTheme="minorHAnsi"/>
          <w:sz w:val="22"/>
          <w:szCs w:val="22"/>
          <w:lang w:eastAsia="en-US"/>
        </w:rPr>
        <w:t xml:space="preserve">stwa w ochronie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 xml:space="preserve">rodowiska oraz ocenach oddziaływania na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rodowisko (</w:t>
      </w:r>
      <w:r w:rsidRPr="003B7D51">
        <w:rPr>
          <w:rFonts w:asciiTheme="minorHAnsi" w:eastAsiaTheme="minorHAnsi" w:hAnsiTheme="minorHAnsi"/>
          <w:i/>
          <w:sz w:val="22"/>
          <w:szCs w:val="22"/>
          <w:lang w:eastAsia="en-US"/>
        </w:rPr>
        <w:t xml:space="preserve">tekst </w:t>
      </w:r>
      <w:r w:rsidRPr="003B7D51">
        <w:rPr>
          <w:rFonts w:asciiTheme="minorHAnsi" w:hAnsiTheme="minorHAnsi"/>
          <w:i/>
          <w:sz w:val="22"/>
          <w:szCs w:val="22"/>
        </w:rPr>
        <w:t xml:space="preserve">jednolity: </w:t>
      </w:r>
      <w:r w:rsidRPr="003B7D51">
        <w:rPr>
          <w:rFonts w:asciiTheme="minorHAnsi" w:hAnsiTheme="minorHAnsi"/>
          <w:bCs/>
          <w:i/>
          <w:sz w:val="22"/>
          <w:szCs w:val="22"/>
        </w:rPr>
        <w:t xml:space="preserve">Dz. U. 2013. </w:t>
      </w:r>
      <w:proofErr w:type="gramStart"/>
      <w:r w:rsidRPr="003B7D51">
        <w:rPr>
          <w:rFonts w:asciiTheme="minorHAnsi" w:hAnsiTheme="minorHAnsi"/>
          <w:bCs/>
          <w:i/>
          <w:sz w:val="22"/>
          <w:szCs w:val="22"/>
        </w:rPr>
        <w:t>poz</w:t>
      </w:r>
      <w:proofErr w:type="gramEnd"/>
      <w:r w:rsidRPr="003B7D51">
        <w:rPr>
          <w:rFonts w:asciiTheme="minorHAnsi" w:hAnsiTheme="minorHAnsi"/>
          <w:bCs/>
          <w:i/>
          <w:sz w:val="22"/>
          <w:szCs w:val="22"/>
        </w:rPr>
        <w:t xml:space="preserve">.1235 z </w:t>
      </w:r>
      <w:proofErr w:type="spellStart"/>
      <w:r w:rsidRPr="003B7D51">
        <w:rPr>
          <w:rFonts w:asciiTheme="minorHAnsi" w:hAnsiTheme="minorHAnsi"/>
          <w:bCs/>
          <w:i/>
          <w:sz w:val="22"/>
          <w:szCs w:val="22"/>
        </w:rPr>
        <w:t>późn</w:t>
      </w:r>
      <w:proofErr w:type="spellEnd"/>
      <w:r w:rsidRPr="003B7D51">
        <w:rPr>
          <w:rFonts w:asciiTheme="minorHAnsi" w:hAnsiTheme="minorHAnsi"/>
          <w:bCs/>
          <w:i/>
          <w:sz w:val="22"/>
          <w:szCs w:val="22"/>
        </w:rPr>
        <w:t xml:space="preserve">. </w:t>
      </w:r>
      <w:proofErr w:type="gramStart"/>
      <w:r w:rsidRPr="003B7D51">
        <w:rPr>
          <w:rFonts w:asciiTheme="minorHAnsi" w:hAnsiTheme="minorHAnsi"/>
          <w:bCs/>
          <w:i/>
          <w:sz w:val="22"/>
          <w:szCs w:val="22"/>
        </w:rPr>
        <w:t>zm</w:t>
      </w:r>
      <w:proofErr w:type="gramEnd"/>
      <w:r w:rsidRPr="003B7D51">
        <w:rPr>
          <w:rFonts w:asciiTheme="minorHAnsi" w:hAnsiTheme="minorHAnsi"/>
          <w:bCs/>
          <w:i/>
          <w:sz w:val="22"/>
          <w:szCs w:val="22"/>
        </w:rPr>
        <w:t>.</w:t>
      </w:r>
      <w:r w:rsidR="003E54F2" w:rsidRPr="003B7D51">
        <w:rPr>
          <w:rFonts w:asciiTheme="minorHAnsi" w:hAnsiTheme="minorHAnsi"/>
          <w:bCs/>
          <w:i/>
          <w:sz w:val="22"/>
          <w:szCs w:val="22"/>
        </w:rPr>
        <w:t>)</w:t>
      </w:r>
      <w:r w:rsidRPr="003B7D51">
        <w:rPr>
          <w:rFonts w:asciiTheme="minorHAnsi" w:eastAsiaTheme="minorHAnsi" w:hAnsiTheme="minorHAnsi"/>
          <w:sz w:val="22"/>
          <w:szCs w:val="22"/>
          <w:lang w:eastAsia="en-US"/>
        </w:rPr>
        <w:t>, w szczególno</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ci Art. 55, ust. 3, który okre</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la zakres Podsumowania</w:t>
      </w:r>
      <w:r w:rsidR="003E54F2" w:rsidRPr="003B7D51">
        <w:rPr>
          <w:rFonts w:asciiTheme="minorHAnsi" w:eastAsiaTheme="minorHAnsi" w:hAnsiTheme="minorHAnsi"/>
          <w:sz w:val="22"/>
          <w:szCs w:val="22"/>
          <w:lang w:eastAsia="en-US"/>
        </w:rPr>
        <w:t>.</w:t>
      </w:r>
    </w:p>
    <w:p w:rsidR="00095CD9" w:rsidRPr="003B7D51" w:rsidRDefault="00095CD9" w:rsidP="009546B9">
      <w:pPr>
        <w:jc w:val="both"/>
        <w:rPr>
          <w:rFonts w:asciiTheme="minorHAnsi" w:hAnsiTheme="minorHAnsi"/>
          <w:sz w:val="22"/>
          <w:szCs w:val="22"/>
        </w:rPr>
      </w:pPr>
    </w:p>
    <w:p w:rsidR="009546B9" w:rsidRPr="003B7D51" w:rsidRDefault="009546B9" w:rsidP="00BF0BA1">
      <w:pPr>
        <w:pStyle w:val="Nagwek1"/>
        <w:rPr>
          <w:sz w:val="22"/>
          <w:szCs w:val="22"/>
        </w:rPr>
      </w:pPr>
      <w:r w:rsidRPr="003B7D51">
        <w:rPr>
          <w:sz w:val="22"/>
          <w:szCs w:val="22"/>
        </w:rPr>
        <w:t xml:space="preserve">2. USTALENIA ZAWARTE W PROGNOZIE ODDZIAŁYWANIA NA </w:t>
      </w:r>
      <w:r w:rsidRPr="003B7D51">
        <w:rPr>
          <w:rFonts w:cs="TimesNewRoman,Bold"/>
          <w:sz w:val="22"/>
          <w:szCs w:val="22"/>
        </w:rPr>
        <w:t>Ś</w:t>
      </w:r>
      <w:r w:rsidRPr="003B7D51">
        <w:rPr>
          <w:sz w:val="22"/>
          <w:szCs w:val="22"/>
        </w:rPr>
        <w:t>RODOWISKO</w:t>
      </w:r>
    </w:p>
    <w:p w:rsidR="009546B9" w:rsidRPr="003B7D51" w:rsidRDefault="009546B9" w:rsidP="009546B9">
      <w:pPr>
        <w:rPr>
          <w:rFonts w:asciiTheme="minorHAnsi" w:hAnsiTheme="minorHAnsi"/>
          <w:sz w:val="22"/>
          <w:szCs w:val="22"/>
          <w:lang w:eastAsia="en-US"/>
        </w:rPr>
      </w:pPr>
    </w:p>
    <w:p w:rsidR="009546B9" w:rsidRPr="003B7D51" w:rsidRDefault="009546B9" w:rsidP="006A12A0">
      <w:pPr>
        <w:autoSpaceDE w:val="0"/>
        <w:autoSpaceDN w:val="0"/>
        <w:adjustRightInd w:val="0"/>
        <w:jc w:val="both"/>
        <w:rPr>
          <w:rFonts w:asciiTheme="minorHAnsi" w:eastAsiaTheme="minorHAnsi" w:hAnsiTheme="minorHAnsi"/>
          <w:sz w:val="22"/>
          <w:szCs w:val="22"/>
          <w:lang w:eastAsia="en-US"/>
        </w:rPr>
      </w:pPr>
      <w:r w:rsidRPr="003B7D51">
        <w:rPr>
          <w:rFonts w:asciiTheme="minorHAnsi" w:eastAsiaTheme="minorHAnsi" w:hAnsiTheme="minorHAnsi"/>
          <w:sz w:val="22"/>
          <w:szCs w:val="22"/>
          <w:lang w:eastAsia="en-US"/>
        </w:rPr>
        <w:t>W wyniku przeprowadzonej analizy potencjalnych zagro</w:t>
      </w:r>
      <w:r w:rsidRPr="003B7D51">
        <w:rPr>
          <w:rFonts w:asciiTheme="minorHAnsi" w:eastAsiaTheme="minorHAnsi" w:hAnsiTheme="minorHAnsi" w:cs="TimesNewRoman"/>
          <w:sz w:val="22"/>
          <w:szCs w:val="22"/>
          <w:lang w:eastAsia="en-US"/>
        </w:rPr>
        <w:t>ż</w:t>
      </w:r>
      <w:r w:rsidRPr="003B7D51">
        <w:rPr>
          <w:rFonts w:asciiTheme="minorHAnsi" w:eastAsiaTheme="minorHAnsi" w:hAnsiTheme="minorHAnsi"/>
          <w:sz w:val="22"/>
          <w:szCs w:val="22"/>
          <w:lang w:eastAsia="en-US"/>
        </w:rPr>
        <w:t>e</w:t>
      </w:r>
      <w:r w:rsidRPr="003B7D51">
        <w:rPr>
          <w:rFonts w:asciiTheme="minorHAnsi" w:eastAsiaTheme="minorHAnsi" w:hAnsiTheme="minorHAnsi" w:cs="TimesNewRoman"/>
          <w:sz w:val="22"/>
          <w:szCs w:val="22"/>
          <w:lang w:eastAsia="en-US"/>
        </w:rPr>
        <w:t xml:space="preserve">ń </w:t>
      </w:r>
      <w:r w:rsidRPr="003B7D51">
        <w:rPr>
          <w:rFonts w:asciiTheme="minorHAnsi" w:eastAsiaTheme="minorHAnsi" w:hAnsiTheme="minorHAnsi"/>
          <w:sz w:val="22"/>
          <w:szCs w:val="22"/>
          <w:lang w:eastAsia="en-US"/>
        </w:rPr>
        <w:t xml:space="preserve">dla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rodowiska wynikaj</w:t>
      </w:r>
      <w:r w:rsidRPr="003B7D51">
        <w:rPr>
          <w:rFonts w:asciiTheme="minorHAnsi" w:eastAsiaTheme="minorHAnsi" w:hAnsiTheme="minorHAnsi" w:cs="TimesNewRoman"/>
          <w:sz w:val="22"/>
          <w:szCs w:val="22"/>
          <w:lang w:eastAsia="en-US"/>
        </w:rPr>
        <w:t>ą</w:t>
      </w:r>
      <w:r w:rsidR="00126D0E" w:rsidRPr="003B7D51">
        <w:rPr>
          <w:rFonts w:asciiTheme="minorHAnsi" w:eastAsiaTheme="minorHAnsi" w:hAnsiTheme="minorHAnsi"/>
          <w:sz w:val="22"/>
          <w:szCs w:val="22"/>
          <w:lang w:eastAsia="en-US"/>
        </w:rPr>
        <w:t xml:space="preserve">cych z realizacji </w:t>
      </w:r>
      <w:r w:rsidR="00F55D1D" w:rsidRPr="003B7D51">
        <w:rPr>
          <w:rFonts w:asciiTheme="minorHAnsi" w:eastAsiaTheme="minorHAnsi" w:hAnsiTheme="minorHAnsi"/>
          <w:i/>
          <w:sz w:val="22"/>
          <w:szCs w:val="22"/>
          <w:lang w:eastAsia="en-US"/>
        </w:rPr>
        <w:t xml:space="preserve">Programu ochrony środowiska dla </w:t>
      </w:r>
      <w:r w:rsidR="00936F4D" w:rsidRPr="003B7D51">
        <w:rPr>
          <w:rFonts w:asciiTheme="minorHAnsi" w:eastAsiaTheme="minorHAnsi" w:hAnsiTheme="minorHAnsi"/>
          <w:i/>
          <w:sz w:val="22"/>
          <w:szCs w:val="22"/>
          <w:lang w:eastAsia="en-US"/>
        </w:rPr>
        <w:t>powiatu wołomińskiego do roku</w:t>
      </w:r>
      <w:r w:rsidR="00F55D1D" w:rsidRPr="003B7D51">
        <w:rPr>
          <w:rFonts w:asciiTheme="minorHAnsi" w:eastAsiaTheme="minorHAnsi" w:hAnsiTheme="minorHAnsi"/>
          <w:i/>
          <w:sz w:val="22"/>
          <w:szCs w:val="22"/>
          <w:lang w:eastAsia="en-US"/>
        </w:rPr>
        <w:t xml:space="preserve"> 20</w:t>
      </w:r>
      <w:r w:rsidR="001908B0" w:rsidRPr="003B7D51">
        <w:rPr>
          <w:rFonts w:asciiTheme="minorHAnsi" w:eastAsiaTheme="minorHAnsi" w:hAnsiTheme="minorHAnsi"/>
          <w:i/>
          <w:sz w:val="22"/>
          <w:szCs w:val="22"/>
          <w:lang w:eastAsia="en-US"/>
        </w:rPr>
        <w:t>20</w:t>
      </w:r>
      <w:r w:rsidR="00F55D1D" w:rsidRPr="003B7D51">
        <w:rPr>
          <w:rFonts w:asciiTheme="minorHAnsi" w:eastAsiaTheme="minorHAnsi" w:hAnsiTheme="minorHAnsi"/>
          <w:i/>
          <w:sz w:val="22"/>
          <w:szCs w:val="22"/>
          <w:lang w:eastAsia="en-US"/>
        </w:rPr>
        <w:t xml:space="preserve"> z perspektyw</w:t>
      </w:r>
      <w:r w:rsidR="00684CD6" w:rsidRPr="003B7D51">
        <w:rPr>
          <w:rFonts w:asciiTheme="minorHAnsi" w:eastAsiaTheme="minorHAnsi" w:hAnsiTheme="minorHAnsi"/>
          <w:i/>
          <w:sz w:val="22"/>
          <w:szCs w:val="22"/>
          <w:lang w:eastAsia="en-US"/>
        </w:rPr>
        <w:t>ą</w:t>
      </w:r>
      <w:r w:rsidR="00F55D1D" w:rsidRPr="003B7D51">
        <w:rPr>
          <w:rFonts w:asciiTheme="minorHAnsi" w:eastAsiaTheme="minorHAnsi" w:hAnsiTheme="minorHAnsi"/>
          <w:i/>
          <w:sz w:val="22"/>
          <w:szCs w:val="22"/>
          <w:lang w:eastAsia="en-US"/>
        </w:rPr>
        <w:t xml:space="preserve"> do 202</w:t>
      </w:r>
      <w:r w:rsidR="00936F4D" w:rsidRPr="003B7D51">
        <w:rPr>
          <w:rFonts w:asciiTheme="minorHAnsi" w:eastAsiaTheme="minorHAnsi" w:hAnsiTheme="minorHAnsi"/>
          <w:i/>
          <w:sz w:val="22"/>
          <w:szCs w:val="22"/>
          <w:lang w:eastAsia="en-US"/>
        </w:rPr>
        <w:t>3 roku</w:t>
      </w:r>
      <w:r w:rsidRPr="003B7D51">
        <w:rPr>
          <w:rFonts w:asciiTheme="minorHAnsi" w:eastAsiaTheme="minorHAnsi" w:hAnsiTheme="minorHAnsi"/>
          <w:sz w:val="22"/>
          <w:szCs w:val="22"/>
          <w:lang w:eastAsia="en-US"/>
        </w:rPr>
        <w:t xml:space="preserve"> sformułowane zostały nast</w:t>
      </w:r>
      <w:r w:rsidRPr="003B7D51">
        <w:rPr>
          <w:rFonts w:asciiTheme="minorHAnsi" w:eastAsiaTheme="minorHAnsi" w:hAnsiTheme="minorHAnsi" w:cs="TimesNewRoman"/>
          <w:sz w:val="22"/>
          <w:szCs w:val="22"/>
          <w:lang w:eastAsia="en-US"/>
        </w:rPr>
        <w:t>ę</w:t>
      </w:r>
      <w:r w:rsidRPr="003B7D51">
        <w:rPr>
          <w:rFonts w:asciiTheme="minorHAnsi" w:eastAsiaTheme="minorHAnsi" w:hAnsiTheme="minorHAnsi"/>
          <w:sz w:val="22"/>
          <w:szCs w:val="22"/>
          <w:lang w:eastAsia="en-US"/>
        </w:rPr>
        <w:t>puj</w:t>
      </w:r>
      <w:r w:rsidRPr="003B7D51">
        <w:rPr>
          <w:rFonts w:asciiTheme="minorHAnsi" w:eastAsiaTheme="minorHAnsi" w:hAnsiTheme="minorHAnsi" w:cs="TimesNewRoman"/>
          <w:sz w:val="22"/>
          <w:szCs w:val="22"/>
          <w:lang w:eastAsia="en-US"/>
        </w:rPr>
        <w:t>ą</w:t>
      </w:r>
      <w:r w:rsidRPr="003B7D51">
        <w:rPr>
          <w:rFonts w:asciiTheme="minorHAnsi" w:eastAsiaTheme="minorHAnsi" w:hAnsiTheme="minorHAnsi"/>
          <w:sz w:val="22"/>
          <w:szCs w:val="22"/>
          <w:lang w:eastAsia="en-US"/>
        </w:rPr>
        <w:t>ce wnioski:</w:t>
      </w:r>
    </w:p>
    <w:p w:rsidR="009546B9" w:rsidRPr="003B7D51" w:rsidRDefault="009546B9" w:rsidP="006A12A0">
      <w:pPr>
        <w:autoSpaceDE w:val="0"/>
        <w:autoSpaceDN w:val="0"/>
        <w:adjustRightInd w:val="0"/>
        <w:jc w:val="both"/>
        <w:rPr>
          <w:rFonts w:asciiTheme="minorHAnsi" w:eastAsiaTheme="minorHAnsi" w:hAnsiTheme="minorHAnsi"/>
          <w:sz w:val="22"/>
          <w:szCs w:val="22"/>
          <w:lang w:eastAsia="en-US"/>
        </w:rPr>
      </w:pPr>
    </w:p>
    <w:p w:rsidR="00684CD6" w:rsidRPr="003B7D51" w:rsidRDefault="001908B0" w:rsidP="00684CD6">
      <w:pPr>
        <w:pStyle w:val="Akapitzlist"/>
        <w:numPr>
          <w:ilvl w:val="0"/>
          <w:numId w:val="2"/>
        </w:numPr>
        <w:jc w:val="both"/>
        <w:rPr>
          <w:rFonts w:asciiTheme="minorHAnsi" w:hAnsiTheme="minorHAnsi"/>
          <w:sz w:val="22"/>
          <w:szCs w:val="22"/>
        </w:rPr>
      </w:pPr>
      <w:r w:rsidRPr="003B7D51">
        <w:rPr>
          <w:rFonts w:asciiTheme="minorHAnsi" w:eastAsiaTheme="minorHAnsi" w:hAnsiTheme="minorHAnsi"/>
          <w:i/>
          <w:sz w:val="22"/>
          <w:szCs w:val="22"/>
          <w:lang w:eastAsia="en-US"/>
        </w:rPr>
        <w:t xml:space="preserve">Program ochrony środowiska dla </w:t>
      </w:r>
      <w:r w:rsidR="00936F4D" w:rsidRPr="003B7D51">
        <w:rPr>
          <w:rFonts w:asciiTheme="minorHAnsi" w:eastAsiaTheme="minorHAnsi" w:hAnsiTheme="minorHAnsi"/>
          <w:i/>
          <w:sz w:val="22"/>
          <w:szCs w:val="22"/>
          <w:lang w:eastAsia="en-US"/>
        </w:rPr>
        <w:t>powiatu wołomińskiego</w:t>
      </w:r>
      <w:r w:rsidRPr="003B7D51">
        <w:rPr>
          <w:rFonts w:asciiTheme="minorHAnsi" w:hAnsiTheme="minorHAnsi"/>
          <w:sz w:val="22"/>
          <w:szCs w:val="22"/>
        </w:rPr>
        <w:t xml:space="preserve"> </w:t>
      </w:r>
      <w:r w:rsidR="00684CD6" w:rsidRPr="003B7D51">
        <w:rPr>
          <w:rFonts w:asciiTheme="minorHAnsi" w:hAnsiTheme="minorHAnsi"/>
          <w:sz w:val="22"/>
          <w:szCs w:val="22"/>
        </w:rPr>
        <w:t>przedstawia z</w:t>
      </w:r>
      <w:r w:rsidRPr="003B7D51">
        <w:rPr>
          <w:rFonts w:asciiTheme="minorHAnsi" w:hAnsiTheme="minorHAnsi"/>
          <w:sz w:val="22"/>
          <w:szCs w:val="22"/>
        </w:rPr>
        <w:t>biór celów, kierunków interwencji i </w:t>
      </w:r>
      <w:r w:rsidR="00684CD6" w:rsidRPr="003B7D51">
        <w:rPr>
          <w:rFonts w:asciiTheme="minorHAnsi" w:hAnsiTheme="minorHAnsi"/>
          <w:sz w:val="22"/>
          <w:szCs w:val="22"/>
        </w:rPr>
        <w:t xml:space="preserve">zadań zmierzających do osiągnięcia rozwoju zrównoważonego, w którym aspekty gospodarcze, społeczne i planistyczne zostaną poddane integracji </w:t>
      </w:r>
      <w:r w:rsidRPr="003B7D51">
        <w:rPr>
          <w:rFonts w:asciiTheme="minorHAnsi" w:hAnsiTheme="minorHAnsi"/>
          <w:sz w:val="22"/>
          <w:szCs w:val="22"/>
        </w:rPr>
        <w:t>i wzajemnemu uzupełnieniu, a </w:t>
      </w:r>
      <w:r w:rsidR="00684CD6" w:rsidRPr="003B7D51">
        <w:rPr>
          <w:rFonts w:asciiTheme="minorHAnsi" w:hAnsiTheme="minorHAnsi"/>
          <w:sz w:val="22"/>
          <w:szCs w:val="22"/>
        </w:rPr>
        <w:t>cała aktywność na</w:t>
      </w:r>
      <w:r w:rsidRPr="003B7D51">
        <w:rPr>
          <w:rFonts w:asciiTheme="minorHAnsi" w:hAnsiTheme="minorHAnsi"/>
          <w:sz w:val="22"/>
          <w:szCs w:val="22"/>
        </w:rPr>
        <w:t xml:space="preserve"> tych polach przebiegać będzie </w:t>
      </w:r>
      <w:r w:rsidR="00684CD6" w:rsidRPr="003B7D51">
        <w:rPr>
          <w:rFonts w:asciiTheme="minorHAnsi" w:hAnsiTheme="minorHAnsi"/>
          <w:sz w:val="22"/>
          <w:szCs w:val="22"/>
        </w:rPr>
        <w:t xml:space="preserve">z poszanowaniem zasad ochrony </w:t>
      </w:r>
      <w:proofErr w:type="gramStart"/>
      <w:r w:rsidR="00684CD6" w:rsidRPr="003B7D51">
        <w:rPr>
          <w:rFonts w:asciiTheme="minorHAnsi" w:hAnsiTheme="minorHAnsi"/>
          <w:sz w:val="22"/>
          <w:szCs w:val="22"/>
        </w:rPr>
        <w:t>środowiska,  w</w:t>
      </w:r>
      <w:proofErr w:type="gramEnd"/>
      <w:r w:rsidR="00684CD6" w:rsidRPr="003B7D51">
        <w:rPr>
          <w:rFonts w:asciiTheme="minorHAnsi" w:hAnsiTheme="minorHAnsi"/>
          <w:sz w:val="22"/>
          <w:szCs w:val="22"/>
        </w:rPr>
        <w:t xml:space="preserve"> celu zaspokojenia uzasadnionych potrzeb poszczególnych społeczności lub obywateli zarówno współczesnego pokolenia, jak i przyszłych pokoleń.</w:t>
      </w:r>
    </w:p>
    <w:p w:rsidR="00126D0E" w:rsidRPr="003B7D51" w:rsidRDefault="00684CD6" w:rsidP="00126D0E">
      <w:pPr>
        <w:pStyle w:val="Akapitzlist"/>
        <w:numPr>
          <w:ilvl w:val="0"/>
          <w:numId w:val="2"/>
        </w:numPr>
        <w:autoSpaceDE w:val="0"/>
        <w:autoSpaceDN w:val="0"/>
        <w:adjustRightInd w:val="0"/>
        <w:jc w:val="both"/>
        <w:rPr>
          <w:rFonts w:asciiTheme="minorHAnsi" w:hAnsiTheme="minorHAnsi"/>
          <w:spacing w:val="-3"/>
          <w:sz w:val="22"/>
          <w:szCs w:val="22"/>
        </w:rPr>
      </w:pPr>
      <w:r w:rsidRPr="003B7D51">
        <w:rPr>
          <w:rFonts w:asciiTheme="minorHAnsi" w:hAnsiTheme="minorHAnsi"/>
          <w:sz w:val="22"/>
          <w:szCs w:val="22"/>
        </w:rPr>
        <w:t xml:space="preserve">Analizę i ocenę oddziaływania na środowisko realizacji zamierzeń </w:t>
      </w:r>
      <w:r w:rsidR="001908B0" w:rsidRPr="003B7D51">
        <w:rPr>
          <w:rFonts w:asciiTheme="minorHAnsi" w:eastAsiaTheme="minorHAnsi" w:hAnsiTheme="minorHAnsi"/>
          <w:i/>
          <w:sz w:val="22"/>
          <w:szCs w:val="22"/>
          <w:lang w:eastAsia="en-US"/>
        </w:rPr>
        <w:t xml:space="preserve">Programu ochrony środowiska dla </w:t>
      </w:r>
      <w:r w:rsidR="00936F4D" w:rsidRPr="003B7D51">
        <w:rPr>
          <w:rFonts w:asciiTheme="minorHAnsi" w:eastAsiaTheme="minorHAnsi" w:hAnsiTheme="minorHAnsi"/>
          <w:i/>
          <w:sz w:val="22"/>
          <w:szCs w:val="22"/>
          <w:lang w:eastAsia="en-US"/>
        </w:rPr>
        <w:t>powiatu wołomińskiego</w:t>
      </w:r>
      <w:r w:rsidRPr="003B7D51">
        <w:rPr>
          <w:rFonts w:asciiTheme="minorHAnsi" w:hAnsiTheme="minorHAnsi"/>
          <w:sz w:val="22"/>
          <w:szCs w:val="22"/>
        </w:rPr>
        <w:t xml:space="preserve"> przeprowadzono dla ws</w:t>
      </w:r>
      <w:r w:rsidR="00936F4D" w:rsidRPr="003B7D51">
        <w:rPr>
          <w:rFonts w:asciiTheme="minorHAnsi" w:hAnsiTheme="minorHAnsi"/>
          <w:sz w:val="22"/>
          <w:szCs w:val="22"/>
        </w:rPr>
        <w:t>zystkich zadań przewidzianych w </w:t>
      </w:r>
      <w:r w:rsidRPr="003B7D51">
        <w:rPr>
          <w:rFonts w:asciiTheme="minorHAnsi" w:hAnsiTheme="minorHAnsi"/>
          <w:sz w:val="22"/>
          <w:szCs w:val="22"/>
        </w:rPr>
        <w:t xml:space="preserve">Harmonogramie </w:t>
      </w:r>
      <w:r w:rsidR="001908B0" w:rsidRPr="003B7D51">
        <w:rPr>
          <w:rFonts w:asciiTheme="minorHAnsi" w:hAnsiTheme="minorHAnsi"/>
          <w:sz w:val="22"/>
          <w:szCs w:val="22"/>
        </w:rPr>
        <w:t>realizacji zadań</w:t>
      </w:r>
      <w:r w:rsidRPr="003B7D51">
        <w:rPr>
          <w:rFonts w:asciiTheme="minorHAnsi" w:hAnsiTheme="minorHAnsi"/>
          <w:i/>
          <w:sz w:val="22"/>
          <w:szCs w:val="22"/>
        </w:rPr>
        <w:t xml:space="preserve">. </w:t>
      </w:r>
      <w:r w:rsidR="00126D0E" w:rsidRPr="003B7D51">
        <w:rPr>
          <w:rFonts w:asciiTheme="minorHAnsi" w:hAnsiTheme="minorHAnsi"/>
          <w:sz w:val="22"/>
          <w:szCs w:val="22"/>
        </w:rPr>
        <w:t>Określono, jaki wpływ będzie miała realizacja postanowień dokumentu na elementy środowiska, takie jak: różnorodność biologiczna, p</w:t>
      </w:r>
      <w:r w:rsidR="001908B0" w:rsidRPr="003B7D51">
        <w:rPr>
          <w:rFonts w:asciiTheme="minorHAnsi" w:hAnsiTheme="minorHAnsi"/>
          <w:sz w:val="22"/>
          <w:szCs w:val="22"/>
        </w:rPr>
        <w:t>owietrze, wody powierzchniowe i </w:t>
      </w:r>
      <w:r w:rsidR="00126D0E" w:rsidRPr="003B7D51">
        <w:rPr>
          <w:rFonts w:asciiTheme="minorHAnsi" w:hAnsiTheme="minorHAnsi"/>
          <w:sz w:val="22"/>
          <w:szCs w:val="22"/>
        </w:rPr>
        <w:t>podziemne, klimat, powierzchnia ziemi, krajobraz, zabytki, ludzi oraz na obszary chronione na podstawie ustawy o ochronie przyrody (w tym obszary sieci Natura 2000).</w:t>
      </w:r>
      <w:r w:rsidRPr="003B7D51">
        <w:rPr>
          <w:rFonts w:asciiTheme="minorHAnsi" w:hAnsiTheme="minorHAnsi"/>
          <w:sz w:val="22"/>
          <w:szCs w:val="22"/>
        </w:rPr>
        <w:t xml:space="preserve"> W </w:t>
      </w:r>
      <w:r w:rsidRPr="003B7D51">
        <w:rPr>
          <w:rFonts w:asciiTheme="minorHAnsi" w:hAnsiTheme="minorHAnsi"/>
          <w:i/>
          <w:sz w:val="22"/>
          <w:szCs w:val="22"/>
        </w:rPr>
        <w:t xml:space="preserve">Prognozie </w:t>
      </w:r>
      <w:r w:rsidRPr="003B7D51">
        <w:rPr>
          <w:rFonts w:asciiTheme="minorHAnsi" w:hAnsiTheme="minorHAnsi"/>
          <w:sz w:val="22"/>
          <w:szCs w:val="22"/>
        </w:rPr>
        <w:t>przeanalizowano trzy etapy realizacji zadań: etap budowy i wdrażania, etap eksploatacji oraz etap likwidacji.</w:t>
      </w:r>
    </w:p>
    <w:p w:rsidR="00684CD6" w:rsidRPr="003B7D51" w:rsidRDefault="001908B0" w:rsidP="00684CD6">
      <w:pPr>
        <w:pStyle w:val="aaaaanita"/>
        <w:numPr>
          <w:ilvl w:val="0"/>
          <w:numId w:val="2"/>
        </w:numPr>
        <w:rPr>
          <w:rFonts w:asciiTheme="minorHAnsi" w:hAnsiTheme="minorHAnsi"/>
          <w:color w:val="000000"/>
        </w:rPr>
      </w:pPr>
      <w:r w:rsidRPr="003B7D51">
        <w:rPr>
          <w:rFonts w:asciiTheme="minorHAnsi" w:hAnsiTheme="minorHAnsi"/>
          <w:color w:val="000000"/>
        </w:rPr>
        <w:t>W</w:t>
      </w:r>
      <w:r w:rsidR="00684CD6" w:rsidRPr="003B7D51">
        <w:rPr>
          <w:rFonts w:asciiTheme="minorHAnsi" w:hAnsiTheme="minorHAnsi"/>
          <w:color w:val="000000"/>
        </w:rPr>
        <w:t xml:space="preserve">szystkie zadania i kierunki działań wyznaczone w </w:t>
      </w:r>
      <w:r w:rsidR="00684CD6" w:rsidRPr="003B7D51">
        <w:rPr>
          <w:rFonts w:asciiTheme="minorHAnsi" w:hAnsiTheme="minorHAnsi"/>
          <w:i/>
          <w:color w:val="000000"/>
        </w:rPr>
        <w:t>Programie</w:t>
      </w:r>
      <w:r w:rsidR="00684CD6" w:rsidRPr="003B7D51">
        <w:rPr>
          <w:rFonts w:asciiTheme="minorHAnsi" w:hAnsiTheme="minorHAnsi"/>
          <w:color w:val="000000"/>
        </w:rPr>
        <w:t xml:space="preserve"> służyć mają - bezpośrednio lub pośrednio - poprawie stanu i jakości środowiska lub </w:t>
      </w:r>
      <w:proofErr w:type="gramStart"/>
      <w:r w:rsidR="00684CD6" w:rsidRPr="003B7D51">
        <w:rPr>
          <w:rFonts w:asciiTheme="minorHAnsi" w:hAnsiTheme="minorHAnsi"/>
          <w:color w:val="000000"/>
        </w:rPr>
        <w:t>poprawie jakości</w:t>
      </w:r>
      <w:proofErr w:type="gramEnd"/>
      <w:r w:rsidR="00684CD6" w:rsidRPr="003B7D51">
        <w:rPr>
          <w:rFonts w:asciiTheme="minorHAnsi" w:hAnsiTheme="minorHAnsi"/>
          <w:color w:val="000000"/>
        </w:rPr>
        <w:t xml:space="preserve"> życia mieszkańców </w:t>
      </w:r>
      <w:r w:rsidR="0016276C" w:rsidRPr="003B7D51">
        <w:rPr>
          <w:rFonts w:asciiTheme="minorHAnsi" w:hAnsiTheme="minorHAnsi"/>
          <w:color w:val="000000"/>
        </w:rPr>
        <w:t>Powiatu</w:t>
      </w:r>
      <w:r w:rsidR="00684CD6" w:rsidRPr="003B7D51">
        <w:rPr>
          <w:rFonts w:asciiTheme="minorHAnsi" w:hAnsiTheme="minorHAnsi"/>
          <w:color w:val="000000"/>
        </w:rPr>
        <w:t xml:space="preserve">. </w:t>
      </w:r>
    </w:p>
    <w:p w:rsidR="00684CD6" w:rsidRPr="003B7D51" w:rsidRDefault="0016276C" w:rsidP="00684CD6">
      <w:pPr>
        <w:pStyle w:val="Akapitzlist"/>
        <w:numPr>
          <w:ilvl w:val="0"/>
          <w:numId w:val="2"/>
        </w:numPr>
        <w:jc w:val="both"/>
        <w:rPr>
          <w:rFonts w:asciiTheme="minorHAnsi" w:hAnsiTheme="minorHAnsi"/>
          <w:color w:val="000000"/>
          <w:sz w:val="22"/>
          <w:szCs w:val="22"/>
        </w:rPr>
      </w:pPr>
      <w:r w:rsidRPr="003B7D51">
        <w:rPr>
          <w:rFonts w:asciiTheme="minorHAnsi" w:hAnsiTheme="minorHAnsi"/>
          <w:sz w:val="22"/>
          <w:szCs w:val="22"/>
        </w:rPr>
        <w:t xml:space="preserve">W </w:t>
      </w:r>
      <w:r w:rsidRPr="003B7D51">
        <w:rPr>
          <w:rFonts w:asciiTheme="minorHAnsi" w:hAnsiTheme="minorHAnsi"/>
          <w:i/>
          <w:sz w:val="22"/>
          <w:szCs w:val="22"/>
        </w:rPr>
        <w:t>Programie</w:t>
      </w:r>
      <w:r w:rsidRPr="003B7D51">
        <w:rPr>
          <w:rFonts w:asciiTheme="minorHAnsi" w:hAnsiTheme="minorHAnsi"/>
          <w:sz w:val="22"/>
          <w:szCs w:val="22"/>
        </w:rPr>
        <w:t xml:space="preserve"> zaproponowano 25 celów oraz 217 kierunków interwencji. Wykaz zadań z harmonogramu rzeczowo - finansowego zadań własnych </w:t>
      </w:r>
      <w:proofErr w:type="gramStart"/>
      <w:r w:rsidRPr="003B7D51">
        <w:rPr>
          <w:rFonts w:asciiTheme="minorHAnsi" w:hAnsiTheme="minorHAnsi"/>
          <w:sz w:val="22"/>
          <w:szCs w:val="22"/>
        </w:rPr>
        <w:t>zawiera  106 pozycji</w:t>
      </w:r>
      <w:proofErr w:type="gramEnd"/>
      <w:r w:rsidRPr="003B7D51">
        <w:rPr>
          <w:rFonts w:asciiTheme="minorHAnsi" w:hAnsiTheme="minorHAnsi"/>
          <w:sz w:val="22"/>
          <w:szCs w:val="22"/>
        </w:rPr>
        <w:t>, z których część składa się dodatkowo z wielu podzadań. Wykaz zadań monitorowanych ma 140 pozycji.</w:t>
      </w:r>
      <w:r w:rsidR="001908B0" w:rsidRPr="003B7D51">
        <w:rPr>
          <w:rFonts w:asciiTheme="minorHAnsi" w:hAnsiTheme="minorHAnsi"/>
          <w:sz w:val="22"/>
          <w:szCs w:val="22"/>
        </w:rPr>
        <w:t xml:space="preserve"> </w:t>
      </w:r>
      <w:r w:rsidR="00684CD6" w:rsidRPr="003B7D51">
        <w:rPr>
          <w:rFonts w:asciiTheme="minorHAnsi" w:hAnsiTheme="minorHAnsi"/>
          <w:color w:val="000000"/>
          <w:sz w:val="22"/>
          <w:szCs w:val="22"/>
        </w:rPr>
        <w:t xml:space="preserve">Liczby te trzeba </w:t>
      </w:r>
      <w:proofErr w:type="gramStart"/>
      <w:r w:rsidR="00684CD6" w:rsidRPr="003B7D51">
        <w:rPr>
          <w:rFonts w:asciiTheme="minorHAnsi" w:hAnsiTheme="minorHAnsi"/>
          <w:color w:val="000000"/>
          <w:sz w:val="22"/>
          <w:szCs w:val="22"/>
        </w:rPr>
        <w:t>traktować jako</w:t>
      </w:r>
      <w:proofErr w:type="gramEnd"/>
      <w:r w:rsidR="00684CD6" w:rsidRPr="003B7D51">
        <w:rPr>
          <w:rFonts w:asciiTheme="minorHAnsi" w:hAnsiTheme="minorHAnsi"/>
          <w:color w:val="000000"/>
          <w:sz w:val="22"/>
          <w:szCs w:val="22"/>
        </w:rPr>
        <w:t xml:space="preserve"> oszacowanie wyjściowe, gdyż nie uwzględniają m.in. poszczególnych przedsięwzięć związanych z budową kanalizacji sanitarnej lub rozbudową sieci wodociągowej. </w:t>
      </w:r>
    </w:p>
    <w:p w:rsidR="001908B0" w:rsidRPr="003B7D51" w:rsidRDefault="00684CD6" w:rsidP="00684CD6">
      <w:pPr>
        <w:pStyle w:val="aanita"/>
        <w:numPr>
          <w:ilvl w:val="0"/>
          <w:numId w:val="2"/>
        </w:numPr>
        <w:rPr>
          <w:rFonts w:asciiTheme="minorHAnsi" w:hAnsiTheme="minorHAnsi"/>
        </w:rPr>
      </w:pPr>
      <w:r w:rsidRPr="003B7D51">
        <w:rPr>
          <w:rFonts w:asciiTheme="minorHAnsi" w:hAnsiTheme="minorHAnsi"/>
        </w:rPr>
        <w:t xml:space="preserve">W dokumencie </w:t>
      </w:r>
      <w:r w:rsidRPr="003B7D51">
        <w:rPr>
          <w:rFonts w:asciiTheme="minorHAnsi" w:hAnsiTheme="minorHAnsi"/>
          <w:i/>
        </w:rPr>
        <w:t>Prognozy</w:t>
      </w:r>
      <w:r w:rsidRPr="003B7D51">
        <w:rPr>
          <w:rFonts w:asciiTheme="minorHAnsi" w:hAnsiTheme="minorHAnsi"/>
        </w:rPr>
        <w:t xml:space="preserve"> nie jest możliwe poddanie ocenie oddziaływania na środowisko każdego przedsięwzięcia z osobna, nawet w odniesieniu do listy zadań. P</w:t>
      </w:r>
      <w:r w:rsidR="001908B0" w:rsidRPr="003B7D51">
        <w:rPr>
          <w:rFonts w:asciiTheme="minorHAnsi" w:hAnsiTheme="minorHAnsi"/>
        </w:rPr>
        <w:t>owodem tego jest m.in. fakt, że </w:t>
      </w:r>
      <w:r w:rsidRPr="003B7D51">
        <w:rPr>
          <w:rFonts w:asciiTheme="minorHAnsi" w:hAnsiTheme="minorHAnsi"/>
        </w:rPr>
        <w:t xml:space="preserve">tylko część zadań </w:t>
      </w:r>
      <w:r w:rsidR="001908B0" w:rsidRPr="003B7D51">
        <w:rPr>
          <w:rFonts w:asciiTheme="minorHAnsi" w:hAnsiTheme="minorHAnsi"/>
        </w:rPr>
        <w:t xml:space="preserve">inwestycyjnych </w:t>
      </w:r>
      <w:r w:rsidRPr="003B7D51">
        <w:rPr>
          <w:rFonts w:asciiTheme="minorHAnsi" w:hAnsiTheme="minorHAnsi"/>
        </w:rPr>
        <w:t>posiada już swoją lokalizację (</w:t>
      </w:r>
      <w:proofErr w:type="gramStart"/>
      <w:r w:rsidRPr="003B7D51">
        <w:rPr>
          <w:rFonts w:asciiTheme="minorHAnsi" w:hAnsiTheme="minorHAnsi"/>
        </w:rPr>
        <w:t>przynajmniej co</w:t>
      </w:r>
      <w:proofErr w:type="gramEnd"/>
      <w:r w:rsidRPr="003B7D51">
        <w:rPr>
          <w:rFonts w:asciiTheme="minorHAnsi" w:hAnsiTheme="minorHAnsi"/>
        </w:rPr>
        <w:t xml:space="preserve"> do generalnego przebiegu i rejonu realizacji), natomiast w pozostałych przypadkach inwestycje realizowane będą w bliżej nieokreślonych jeszcze miejscach. Nawet zadania mające przypisaną konkretną lokalizację zapisane są w bardzo ogólny, hasłowy sposób. Wynika to ze strategicznego charakteru dokumentu, jakim jest </w:t>
      </w:r>
      <w:r w:rsidRPr="003B7D51">
        <w:rPr>
          <w:rFonts w:asciiTheme="minorHAnsi" w:hAnsiTheme="minorHAnsi"/>
          <w:i/>
        </w:rPr>
        <w:t>Program ochrony środowiska</w:t>
      </w:r>
      <w:r w:rsidRPr="003B7D51">
        <w:rPr>
          <w:rFonts w:asciiTheme="minorHAnsi" w:hAnsiTheme="minorHAnsi"/>
        </w:rPr>
        <w:t>, zawierający wytyczne na okres</w:t>
      </w:r>
      <w:r w:rsidR="001908B0" w:rsidRPr="003B7D51">
        <w:rPr>
          <w:rFonts w:asciiTheme="minorHAnsi" w:hAnsiTheme="minorHAnsi"/>
        </w:rPr>
        <w:t xml:space="preserve"> do 202</w:t>
      </w:r>
      <w:r w:rsidR="0016276C" w:rsidRPr="003B7D51">
        <w:rPr>
          <w:rFonts w:asciiTheme="minorHAnsi" w:hAnsiTheme="minorHAnsi"/>
        </w:rPr>
        <w:t>3</w:t>
      </w:r>
      <w:r w:rsidR="001908B0" w:rsidRPr="003B7D51">
        <w:rPr>
          <w:rFonts w:asciiTheme="minorHAnsi" w:hAnsiTheme="minorHAnsi"/>
        </w:rPr>
        <w:t xml:space="preserve"> roku</w:t>
      </w:r>
      <w:r w:rsidRPr="003B7D51">
        <w:rPr>
          <w:rFonts w:asciiTheme="minorHAnsi" w:hAnsiTheme="minorHAnsi"/>
        </w:rPr>
        <w:t xml:space="preserve">. Zadania są wyznaczane </w:t>
      </w:r>
      <w:r w:rsidR="001908B0" w:rsidRPr="003B7D51">
        <w:rPr>
          <w:rFonts w:asciiTheme="minorHAnsi" w:hAnsiTheme="minorHAnsi"/>
        </w:rPr>
        <w:t>zazwyczaj w cyklach rocznych, co </w:t>
      </w:r>
      <w:r w:rsidRPr="003B7D51">
        <w:rPr>
          <w:rFonts w:asciiTheme="minorHAnsi" w:hAnsiTheme="minorHAnsi"/>
        </w:rPr>
        <w:t>wynika z planowania budżetowego</w:t>
      </w:r>
      <w:r w:rsidR="0016276C" w:rsidRPr="003B7D51">
        <w:rPr>
          <w:rFonts w:asciiTheme="minorHAnsi" w:hAnsiTheme="minorHAnsi"/>
        </w:rPr>
        <w:t xml:space="preserve"> Powiatu i Gmin</w:t>
      </w:r>
      <w:r w:rsidRPr="003B7D51">
        <w:rPr>
          <w:rFonts w:asciiTheme="minorHAnsi" w:hAnsiTheme="minorHAnsi"/>
        </w:rPr>
        <w:t>. Wyjątkiem są</w:t>
      </w:r>
      <w:r w:rsidR="0016276C" w:rsidRPr="003B7D51">
        <w:rPr>
          <w:rFonts w:asciiTheme="minorHAnsi" w:hAnsiTheme="minorHAnsi"/>
        </w:rPr>
        <w:t xml:space="preserve"> tu zadania ujęte w Wieloletnich</w:t>
      </w:r>
      <w:r w:rsidRPr="003B7D51">
        <w:rPr>
          <w:rFonts w:asciiTheme="minorHAnsi" w:hAnsiTheme="minorHAnsi"/>
        </w:rPr>
        <w:t xml:space="preserve"> Prognoz</w:t>
      </w:r>
      <w:r w:rsidR="0016276C" w:rsidRPr="003B7D51">
        <w:rPr>
          <w:rFonts w:asciiTheme="minorHAnsi" w:hAnsiTheme="minorHAnsi"/>
        </w:rPr>
        <w:t>ach Finansowych</w:t>
      </w:r>
      <w:r w:rsidRPr="003B7D51">
        <w:rPr>
          <w:rFonts w:asciiTheme="minorHAnsi" w:hAnsiTheme="minorHAnsi"/>
        </w:rPr>
        <w:t xml:space="preserve"> (WPF). </w:t>
      </w:r>
    </w:p>
    <w:p w:rsidR="00684CD6" w:rsidRPr="003B7D51" w:rsidRDefault="001908B0" w:rsidP="00684CD6">
      <w:pPr>
        <w:pStyle w:val="aanita"/>
        <w:numPr>
          <w:ilvl w:val="0"/>
          <w:numId w:val="2"/>
        </w:numPr>
        <w:rPr>
          <w:rFonts w:asciiTheme="minorHAnsi" w:hAnsiTheme="minorHAnsi"/>
        </w:rPr>
      </w:pPr>
      <w:r w:rsidRPr="003B7D51">
        <w:rPr>
          <w:rFonts w:asciiTheme="minorHAnsi" w:hAnsiTheme="minorHAnsi"/>
        </w:rPr>
        <w:t>S</w:t>
      </w:r>
      <w:r w:rsidR="00684CD6" w:rsidRPr="003B7D51">
        <w:rPr>
          <w:rFonts w:asciiTheme="minorHAnsi" w:hAnsiTheme="minorHAnsi"/>
        </w:rPr>
        <w:t xml:space="preserve">zczegółowa ocena oddziaływania </w:t>
      </w:r>
      <w:proofErr w:type="gramStart"/>
      <w:r w:rsidR="00684CD6" w:rsidRPr="003B7D51">
        <w:rPr>
          <w:rFonts w:asciiTheme="minorHAnsi" w:hAnsiTheme="minorHAnsi"/>
        </w:rPr>
        <w:t>na  środowisko</w:t>
      </w:r>
      <w:proofErr w:type="gramEnd"/>
      <w:r w:rsidR="00684CD6" w:rsidRPr="003B7D51">
        <w:rPr>
          <w:rFonts w:asciiTheme="minorHAnsi" w:hAnsiTheme="minorHAnsi"/>
        </w:rPr>
        <w:t xml:space="preserve">, a w tym na  środowisko przyrodnicze, jest dla zasadniczej większości projektów obligatoryjnym i integralnym elementem procedury planowania inwestycji. </w:t>
      </w:r>
    </w:p>
    <w:p w:rsidR="00567EA3" w:rsidRPr="003B7D51" w:rsidRDefault="00567EA3" w:rsidP="00567EA3">
      <w:pPr>
        <w:pStyle w:val="Akapitzlist"/>
        <w:numPr>
          <w:ilvl w:val="0"/>
          <w:numId w:val="2"/>
        </w:numPr>
        <w:autoSpaceDE w:val="0"/>
        <w:autoSpaceDN w:val="0"/>
        <w:adjustRightInd w:val="0"/>
        <w:jc w:val="both"/>
        <w:rPr>
          <w:rFonts w:asciiTheme="minorHAnsi" w:hAnsiTheme="minorHAnsi"/>
          <w:sz w:val="22"/>
          <w:szCs w:val="22"/>
        </w:rPr>
      </w:pPr>
      <w:r w:rsidRPr="003B7D51">
        <w:rPr>
          <w:rFonts w:asciiTheme="minorHAnsi" w:hAnsiTheme="minorHAnsi"/>
          <w:sz w:val="22"/>
          <w:szCs w:val="22"/>
        </w:rPr>
        <w:lastRenderedPageBreak/>
        <w:t xml:space="preserve">W większości przypadków zamierzenia </w:t>
      </w:r>
      <w:r w:rsidRPr="003B7D51">
        <w:rPr>
          <w:rFonts w:asciiTheme="minorHAnsi" w:hAnsiTheme="minorHAnsi"/>
          <w:i/>
          <w:iCs/>
          <w:sz w:val="22"/>
          <w:szCs w:val="22"/>
        </w:rPr>
        <w:t xml:space="preserve">Programu </w:t>
      </w:r>
      <w:r w:rsidRPr="003B7D51">
        <w:rPr>
          <w:rFonts w:asciiTheme="minorHAnsi" w:hAnsiTheme="minorHAnsi"/>
          <w:iCs/>
          <w:sz w:val="22"/>
          <w:szCs w:val="22"/>
        </w:rPr>
        <w:t>w końcowym efekcie,</w:t>
      </w:r>
      <w:r w:rsidRPr="003B7D51">
        <w:rPr>
          <w:rFonts w:asciiTheme="minorHAnsi" w:hAnsiTheme="minorHAnsi"/>
          <w:i/>
          <w:iCs/>
          <w:sz w:val="22"/>
          <w:szCs w:val="22"/>
        </w:rPr>
        <w:t xml:space="preserve"> </w:t>
      </w:r>
      <w:r w:rsidRPr="003B7D51">
        <w:rPr>
          <w:rFonts w:asciiTheme="minorHAnsi" w:hAnsiTheme="minorHAnsi"/>
          <w:iCs/>
          <w:sz w:val="22"/>
          <w:szCs w:val="22"/>
        </w:rPr>
        <w:t xml:space="preserve">czyli na etapie </w:t>
      </w:r>
      <w:r w:rsidRPr="003B7D51">
        <w:rPr>
          <w:rFonts w:asciiTheme="minorHAnsi" w:hAnsiTheme="minorHAnsi"/>
          <w:sz w:val="22"/>
          <w:szCs w:val="22"/>
        </w:rPr>
        <w:t>prowadzenia działań lub eksploatacji inwestycji</w:t>
      </w:r>
      <w:r w:rsidRPr="003B7D51">
        <w:rPr>
          <w:rFonts w:asciiTheme="minorHAnsi" w:hAnsiTheme="minorHAnsi"/>
          <w:iCs/>
          <w:sz w:val="22"/>
          <w:szCs w:val="22"/>
        </w:rPr>
        <w:t xml:space="preserve"> </w:t>
      </w:r>
      <w:r w:rsidRPr="003B7D51">
        <w:rPr>
          <w:rFonts w:asciiTheme="minorHAnsi" w:hAnsiTheme="minorHAnsi"/>
          <w:i/>
          <w:iCs/>
          <w:sz w:val="22"/>
          <w:szCs w:val="22"/>
        </w:rPr>
        <w:t xml:space="preserve">- </w:t>
      </w:r>
      <w:r w:rsidRPr="003B7D51">
        <w:rPr>
          <w:rFonts w:asciiTheme="minorHAnsi" w:hAnsiTheme="minorHAnsi"/>
          <w:sz w:val="22"/>
          <w:szCs w:val="22"/>
        </w:rPr>
        <w:t xml:space="preserve">będą </w:t>
      </w:r>
      <w:proofErr w:type="gramStart"/>
      <w:r w:rsidRPr="003B7D51">
        <w:rPr>
          <w:rFonts w:asciiTheme="minorHAnsi" w:hAnsiTheme="minorHAnsi"/>
          <w:sz w:val="22"/>
          <w:szCs w:val="22"/>
        </w:rPr>
        <w:t>mieć co</w:t>
      </w:r>
      <w:proofErr w:type="gramEnd"/>
      <w:r w:rsidRPr="003B7D51">
        <w:rPr>
          <w:rFonts w:asciiTheme="minorHAnsi" w:hAnsiTheme="minorHAnsi"/>
          <w:sz w:val="22"/>
          <w:szCs w:val="22"/>
        </w:rPr>
        <w:t xml:space="preserve"> najmniej potencjalnie korzystny, korzystny lub neutralny wpływ na poszczególne komponenty środowiska. W części działań może wystąpić negatywny wpływ na niektóre elementy środowiska. Jednakże, dużo zależy tutaj od etapu planowania i szczegółowego rozpoznania celowości, formy i sposobu prowadzenia inwestycji. Dlatego, przyszły wpływ może być albo negatywny, albo pozytywny.</w:t>
      </w:r>
    </w:p>
    <w:p w:rsidR="000711EE" w:rsidRPr="003B7D51" w:rsidRDefault="000711EE" w:rsidP="001908B0">
      <w:pPr>
        <w:pStyle w:val="Akapitzlist"/>
        <w:numPr>
          <w:ilvl w:val="0"/>
          <w:numId w:val="2"/>
        </w:numPr>
        <w:jc w:val="both"/>
        <w:rPr>
          <w:rFonts w:asciiTheme="minorHAnsi" w:hAnsiTheme="minorHAnsi"/>
          <w:sz w:val="22"/>
          <w:szCs w:val="22"/>
        </w:rPr>
      </w:pPr>
      <w:r w:rsidRPr="003B7D51">
        <w:rPr>
          <w:rFonts w:asciiTheme="minorHAnsi" w:hAnsiTheme="minorHAnsi"/>
          <w:sz w:val="22"/>
          <w:szCs w:val="22"/>
        </w:rPr>
        <w:t xml:space="preserve">Ostateczne skutki środowiskowe podejmowanych działań będą zależne m.in. od lokalnej chłonności środowiska lub od występowania w rejonie realizacji przedsięwzięcia tzw. obszarów wrażliwych. </w:t>
      </w:r>
    </w:p>
    <w:p w:rsidR="00567EA3" w:rsidRPr="003B7D51" w:rsidRDefault="00567EA3" w:rsidP="00567EA3">
      <w:pPr>
        <w:pStyle w:val="Akapitzlist"/>
        <w:numPr>
          <w:ilvl w:val="0"/>
          <w:numId w:val="2"/>
        </w:numPr>
        <w:autoSpaceDE w:val="0"/>
        <w:autoSpaceDN w:val="0"/>
        <w:adjustRightInd w:val="0"/>
        <w:jc w:val="both"/>
        <w:rPr>
          <w:rFonts w:asciiTheme="minorHAnsi" w:hAnsiTheme="minorHAnsi"/>
          <w:sz w:val="22"/>
          <w:szCs w:val="22"/>
        </w:rPr>
      </w:pPr>
      <w:r w:rsidRPr="003B7D51">
        <w:rPr>
          <w:rFonts w:asciiTheme="minorHAnsi" w:hAnsiTheme="minorHAnsi"/>
          <w:sz w:val="22"/>
          <w:szCs w:val="22"/>
        </w:rPr>
        <w:t xml:space="preserve">Na etapie budowy realizacja prawie wszystkich inwestycji może w pewnym zakresie oddziaływać na środowisko. Przeważnie będzie ono krótkotrwałe i chwilowe. W największym stopniu narażone będzie powietrze, powierzchnia ziemi, ludzie, zasoby naturalne (wpływ warunkowany tym, jaki materiał zostanie użyty np. do budowy dróg - mogą to być np. produkty powstałe z odpadów), różnorodność biologiczna oraz obszary sieci Natura 2000. Jak podkreślono wcześniej, wpływ ten zależny będzie od warunków i sposobów realizacji </w:t>
      </w:r>
      <w:proofErr w:type="gramStart"/>
      <w:r w:rsidRPr="003B7D51">
        <w:rPr>
          <w:rFonts w:asciiTheme="minorHAnsi" w:hAnsiTheme="minorHAnsi"/>
          <w:sz w:val="22"/>
          <w:szCs w:val="22"/>
        </w:rPr>
        <w:t xml:space="preserve">inwestycji. </w:t>
      </w:r>
      <w:proofErr w:type="gramEnd"/>
    </w:p>
    <w:p w:rsidR="000711EE" w:rsidRPr="003B7D51" w:rsidRDefault="000711EE" w:rsidP="00EC6253">
      <w:pPr>
        <w:pStyle w:val="aaaaanita"/>
        <w:numPr>
          <w:ilvl w:val="0"/>
          <w:numId w:val="2"/>
        </w:numPr>
        <w:rPr>
          <w:rFonts w:asciiTheme="minorHAnsi" w:hAnsiTheme="minorHAnsi"/>
        </w:rPr>
      </w:pPr>
      <w:r w:rsidRPr="003B7D51">
        <w:rPr>
          <w:rFonts w:asciiTheme="minorHAnsi" w:hAnsiTheme="minorHAnsi"/>
          <w:i/>
        </w:rPr>
        <w:t xml:space="preserve">Program ochrony środowiska </w:t>
      </w:r>
      <w:r w:rsidRPr="003B7D51">
        <w:rPr>
          <w:rFonts w:asciiTheme="minorHAnsi" w:hAnsiTheme="minorHAnsi"/>
        </w:rPr>
        <w:t xml:space="preserve">nie zawiera rozstrzygnięć (ani nie stwarza możliwości), w </w:t>
      </w:r>
      <w:proofErr w:type="gramStart"/>
      <w:r w:rsidRPr="003B7D51">
        <w:rPr>
          <w:rFonts w:asciiTheme="minorHAnsi" w:hAnsiTheme="minorHAnsi"/>
        </w:rPr>
        <w:t>wyniku których</w:t>
      </w:r>
      <w:proofErr w:type="gramEnd"/>
      <w:r w:rsidRPr="003B7D51">
        <w:rPr>
          <w:rFonts w:asciiTheme="minorHAnsi" w:hAnsiTheme="minorHAnsi"/>
        </w:rPr>
        <w:t xml:space="preserve"> mogłoby wystąpić transgraniczne oddziaływanie na środowisko, wymagające przeprowadzenia postępowania w sprawie transgranicznego oddziaływania na środowisko.</w:t>
      </w:r>
    </w:p>
    <w:p w:rsidR="00567EA3" w:rsidRPr="003B7D51" w:rsidRDefault="00567EA3" w:rsidP="00567EA3">
      <w:pPr>
        <w:pStyle w:val="Akapitzlist"/>
        <w:numPr>
          <w:ilvl w:val="0"/>
          <w:numId w:val="2"/>
        </w:numPr>
        <w:jc w:val="both"/>
        <w:rPr>
          <w:rFonts w:asciiTheme="minorHAnsi" w:hAnsiTheme="minorHAnsi"/>
          <w:sz w:val="22"/>
          <w:szCs w:val="22"/>
        </w:rPr>
      </w:pPr>
      <w:r w:rsidRPr="003B7D51">
        <w:rPr>
          <w:rFonts w:asciiTheme="minorHAnsi" w:hAnsiTheme="minorHAnsi"/>
          <w:sz w:val="22"/>
          <w:szCs w:val="22"/>
        </w:rPr>
        <w:t xml:space="preserve">Realizacja Programu ochrony środowiska dla powiatu wołomińskiego do roku 2020 z perspektywą do roku 2023 nie wpłynie negatywnie w sposób znaczący na obszary sieci Natura 2000. Część zadań obejmować będzie teren całego powiatu wołomińskiego, jednak będą to w większości zadania pozainwestycyjne, </w:t>
      </w:r>
      <w:proofErr w:type="gramStart"/>
      <w:r w:rsidRPr="003B7D51">
        <w:rPr>
          <w:rFonts w:asciiTheme="minorHAnsi" w:hAnsiTheme="minorHAnsi"/>
          <w:sz w:val="22"/>
          <w:szCs w:val="22"/>
        </w:rPr>
        <w:t>nie wymagające</w:t>
      </w:r>
      <w:proofErr w:type="gramEnd"/>
      <w:r w:rsidRPr="003B7D51">
        <w:rPr>
          <w:rFonts w:asciiTheme="minorHAnsi" w:hAnsiTheme="minorHAnsi"/>
          <w:sz w:val="22"/>
          <w:szCs w:val="22"/>
        </w:rPr>
        <w:t xml:space="preserve"> ingerencji w środowisko. </w:t>
      </w:r>
    </w:p>
    <w:p w:rsidR="00567EA3" w:rsidRPr="003B7D51" w:rsidRDefault="00567EA3" w:rsidP="00567EA3">
      <w:pPr>
        <w:pStyle w:val="EJ"/>
        <w:numPr>
          <w:ilvl w:val="0"/>
          <w:numId w:val="2"/>
        </w:numPr>
        <w:rPr>
          <w:rFonts w:asciiTheme="minorHAnsi" w:hAnsiTheme="minorHAnsi"/>
          <w:sz w:val="22"/>
          <w:szCs w:val="22"/>
        </w:rPr>
      </w:pPr>
      <w:r w:rsidRPr="003B7D51">
        <w:rPr>
          <w:rFonts w:asciiTheme="minorHAnsi" w:hAnsiTheme="minorHAnsi"/>
          <w:sz w:val="22"/>
          <w:szCs w:val="22"/>
        </w:rPr>
        <w:t xml:space="preserve">Prace związane z poszczególnymi zadaniami i wykonywanych w obrębie obszarów Natura 2000 będzie miała charakter lokalny i nie powinna rzutować na spójność tych obszarów. Dotyczy to w szczególności prac wykonywanych w miejscach, w których nie stwierdzane były szczególne koncentracje ptaków lub nie stwierdzane były siedliska wymienione w Załączniku </w:t>
      </w:r>
      <w:proofErr w:type="gramStart"/>
      <w:r w:rsidRPr="003B7D51">
        <w:rPr>
          <w:rFonts w:asciiTheme="minorHAnsi" w:hAnsiTheme="minorHAnsi"/>
          <w:sz w:val="22"/>
          <w:szCs w:val="22"/>
        </w:rPr>
        <w:t>I  Dyrektywy</w:t>
      </w:r>
      <w:proofErr w:type="gramEnd"/>
      <w:r w:rsidRPr="003B7D51">
        <w:rPr>
          <w:rFonts w:asciiTheme="minorHAnsi" w:hAnsiTheme="minorHAnsi"/>
          <w:sz w:val="22"/>
          <w:szCs w:val="22"/>
        </w:rPr>
        <w:t xml:space="preserve"> Siedliskowej</w:t>
      </w:r>
    </w:p>
    <w:p w:rsidR="00567EA3" w:rsidRPr="003B7D51" w:rsidRDefault="00567EA3" w:rsidP="00567EA3">
      <w:pPr>
        <w:pStyle w:val="Akapitzlist"/>
        <w:numPr>
          <w:ilvl w:val="0"/>
          <w:numId w:val="2"/>
        </w:numPr>
        <w:jc w:val="both"/>
        <w:rPr>
          <w:rFonts w:asciiTheme="minorHAnsi" w:hAnsiTheme="minorHAnsi"/>
          <w:sz w:val="22"/>
          <w:szCs w:val="22"/>
        </w:rPr>
      </w:pPr>
      <w:r w:rsidRPr="003B7D51">
        <w:rPr>
          <w:rFonts w:asciiTheme="minorHAnsi" w:hAnsiTheme="minorHAnsi"/>
          <w:sz w:val="22"/>
          <w:szCs w:val="22"/>
        </w:rPr>
        <w:t xml:space="preserve">Największe oddziaływanie skumulowane wystąpić może w przypadku działań zmierzających poprawy układu komunikacyjnego, inwestycjami związanymi z zabezpieczeniem przeciwpowodziowym oraz budową systemu sieci wodociągowej, kanalizacyjnej, gazowej i ciepłowniczej. Poszczególne zadania inwestycyjne mogą w krótkim czasie oddziaływać na powietrze atmosferyczne </w:t>
      </w:r>
      <w:proofErr w:type="gramStart"/>
      <w:r w:rsidRPr="003B7D51">
        <w:rPr>
          <w:rFonts w:asciiTheme="minorHAnsi" w:hAnsiTheme="minorHAnsi"/>
          <w:sz w:val="22"/>
          <w:szCs w:val="22"/>
        </w:rPr>
        <w:t>i  powierzchnię</w:t>
      </w:r>
      <w:proofErr w:type="gramEnd"/>
      <w:r w:rsidRPr="003B7D51">
        <w:rPr>
          <w:rFonts w:asciiTheme="minorHAnsi" w:hAnsiTheme="minorHAnsi"/>
          <w:sz w:val="22"/>
          <w:szCs w:val="22"/>
        </w:rPr>
        <w:t xml:space="preserve"> terenu oraz klimat akustyczny, a także ludzi. </w:t>
      </w:r>
    </w:p>
    <w:p w:rsidR="000711EE" w:rsidRPr="003B7D51" w:rsidRDefault="000711EE" w:rsidP="000711EE">
      <w:pPr>
        <w:pStyle w:val="aaaaanita"/>
        <w:ind w:left="360"/>
        <w:rPr>
          <w:rFonts w:asciiTheme="minorHAnsi" w:hAnsiTheme="minorHAnsi"/>
        </w:rPr>
      </w:pPr>
    </w:p>
    <w:p w:rsidR="009546B9" w:rsidRPr="003B7D51" w:rsidRDefault="009546B9" w:rsidP="00BF0BA1">
      <w:pPr>
        <w:pStyle w:val="Nagwek1"/>
        <w:rPr>
          <w:sz w:val="22"/>
          <w:szCs w:val="22"/>
        </w:rPr>
      </w:pPr>
      <w:r w:rsidRPr="003B7D51">
        <w:rPr>
          <w:sz w:val="22"/>
          <w:szCs w:val="22"/>
        </w:rPr>
        <w:t>3. OPINIE WŁA</w:t>
      </w:r>
      <w:r w:rsidRPr="003B7D51">
        <w:rPr>
          <w:rFonts w:cs="TimesNewRoman,Bold"/>
          <w:sz w:val="22"/>
          <w:szCs w:val="22"/>
        </w:rPr>
        <w:t>Ś</w:t>
      </w:r>
      <w:r w:rsidRPr="003B7D51">
        <w:rPr>
          <w:sz w:val="22"/>
          <w:szCs w:val="22"/>
        </w:rPr>
        <w:t>CIWYCH ORGANÓW</w:t>
      </w:r>
    </w:p>
    <w:p w:rsidR="009546B9" w:rsidRPr="003B7D51" w:rsidRDefault="009546B9" w:rsidP="009546B9">
      <w:pPr>
        <w:rPr>
          <w:rFonts w:asciiTheme="minorHAnsi" w:hAnsiTheme="minorHAnsi"/>
          <w:sz w:val="22"/>
          <w:szCs w:val="22"/>
          <w:lang w:eastAsia="en-US"/>
        </w:rPr>
      </w:pPr>
    </w:p>
    <w:p w:rsidR="00532573" w:rsidRPr="00532573" w:rsidRDefault="00532573" w:rsidP="00532573">
      <w:pPr>
        <w:rPr>
          <w:rFonts w:asciiTheme="minorHAnsi" w:hAnsiTheme="minorHAnsi"/>
          <w:sz w:val="22"/>
          <w:szCs w:val="22"/>
        </w:rPr>
      </w:pPr>
      <w:r w:rsidRPr="00532573">
        <w:rPr>
          <w:rFonts w:asciiTheme="minorHAnsi" w:hAnsiTheme="minorHAnsi"/>
          <w:sz w:val="22"/>
          <w:szCs w:val="22"/>
        </w:rPr>
        <w:t>Projekty dokumentów otrzymały pozytywne opinie:</w:t>
      </w:r>
    </w:p>
    <w:p w:rsidR="00610F03" w:rsidRPr="00532573" w:rsidRDefault="00610F03" w:rsidP="00610F03">
      <w:pPr>
        <w:ind w:left="360"/>
        <w:rPr>
          <w:rFonts w:asciiTheme="minorHAnsi" w:hAnsiTheme="minorHAnsi"/>
          <w:sz w:val="22"/>
          <w:szCs w:val="22"/>
        </w:rPr>
      </w:pPr>
      <w:r w:rsidRPr="00532573">
        <w:rPr>
          <w:rFonts w:asciiTheme="minorHAnsi" w:hAnsiTheme="minorHAnsi"/>
          <w:sz w:val="22"/>
          <w:szCs w:val="22"/>
        </w:rPr>
        <w:t>- w dniu 3.11.2015</w:t>
      </w:r>
      <w:proofErr w:type="gramStart"/>
      <w:r w:rsidRPr="00532573">
        <w:rPr>
          <w:rFonts w:asciiTheme="minorHAnsi" w:hAnsiTheme="minorHAnsi"/>
          <w:sz w:val="22"/>
          <w:szCs w:val="22"/>
        </w:rPr>
        <w:t>r</w:t>
      </w:r>
      <w:proofErr w:type="gramEnd"/>
      <w:r w:rsidRPr="00532573">
        <w:rPr>
          <w:rFonts w:asciiTheme="minorHAnsi" w:hAnsiTheme="minorHAnsi"/>
          <w:sz w:val="22"/>
          <w:szCs w:val="22"/>
        </w:rPr>
        <w:t>. uzyskano pozytywną opinię PWIS</w:t>
      </w:r>
      <w:r w:rsidR="00BC1D26">
        <w:rPr>
          <w:rFonts w:asciiTheme="minorHAnsi" w:hAnsiTheme="minorHAnsi"/>
          <w:sz w:val="22"/>
          <w:szCs w:val="22"/>
        </w:rPr>
        <w:t xml:space="preserve"> w Warszawie</w:t>
      </w:r>
      <w:r w:rsidRPr="00532573">
        <w:rPr>
          <w:rFonts w:asciiTheme="minorHAnsi" w:hAnsiTheme="minorHAnsi"/>
          <w:sz w:val="22"/>
          <w:szCs w:val="22"/>
        </w:rPr>
        <w:t>,</w:t>
      </w:r>
    </w:p>
    <w:p w:rsidR="00610F03" w:rsidRPr="00532573" w:rsidRDefault="00610F03" w:rsidP="00610F03">
      <w:pPr>
        <w:ind w:left="360"/>
        <w:rPr>
          <w:rFonts w:asciiTheme="minorHAnsi" w:hAnsiTheme="minorHAnsi"/>
          <w:sz w:val="22"/>
          <w:szCs w:val="22"/>
        </w:rPr>
      </w:pPr>
      <w:r w:rsidRPr="00532573">
        <w:rPr>
          <w:rFonts w:asciiTheme="minorHAnsi" w:hAnsiTheme="minorHAnsi"/>
          <w:sz w:val="22"/>
          <w:szCs w:val="22"/>
        </w:rPr>
        <w:t>- w dniu – 15.12.2015</w:t>
      </w:r>
      <w:proofErr w:type="gramStart"/>
      <w:r w:rsidRPr="00532573">
        <w:rPr>
          <w:rFonts w:asciiTheme="minorHAnsi" w:hAnsiTheme="minorHAnsi"/>
          <w:sz w:val="22"/>
          <w:szCs w:val="22"/>
        </w:rPr>
        <w:t>r</w:t>
      </w:r>
      <w:proofErr w:type="gramEnd"/>
      <w:r w:rsidRPr="00532573">
        <w:rPr>
          <w:rFonts w:asciiTheme="minorHAnsi" w:hAnsiTheme="minorHAnsi"/>
          <w:sz w:val="22"/>
          <w:szCs w:val="22"/>
        </w:rPr>
        <w:t>. Zarząd Województwa mazowieckiego podjął uchwałę o pozytywnym zaopiniowaniu</w:t>
      </w:r>
      <w:r w:rsidR="00BC1D26">
        <w:rPr>
          <w:rFonts w:asciiTheme="minorHAnsi" w:hAnsiTheme="minorHAnsi"/>
          <w:sz w:val="22"/>
          <w:szCs w:val="22"/>
        </w:rPr>
        <w:t xml:space="preserve"> Programu </w:t>
      </w:r>
      <w:proofErr w:type="spellStart"/>
      <w:r w:rsidR="00BC1D26">
        <w:rPr>
          <w:rFonts w:asciiTheme="minorHAnsi" w:hAnsiTheme="minorHAnsi"/>
          <w:sz w:val="22"/>
          <w:szCs w:val="22"/>
        </w:rPr>
        <w:t>ochrony</w:t>
      </w:r>
      <w:proofErr w:type="spellEnd"/>
      <w:r w:rsidR="00BC1D26">
        <w:rPr>
          <w:rFonts w:asciiTheme="minorHAnsi" w:hAnsiTheme="minorHAnsi"/>
          <w:sz w:val="22"/>
          <w:szCs w:val="22"/>
        </w:rPr>
        <w:t xml:space="preserve"> </w:t>
      </w:r>
      <w:proofErr w:type="spellStart"/>
      <w:r w:rsidR="00BC1D26">
        <w:rPr>
          <w:rFonts w:asciiTheme="minorHAnsi" w:hAnsiTheme="minorHAnsi"/>
          <w:sz w:val="22"/>
          <w:szCs w:val="22"/>
        </w:rPr>
        <w:t>środowiska</w:t>
      </w:r>
      <w:proofErr w:type="spellEnd"/>
      <w:r w:rsidR="00BC1D26">
        <w:rPr>
          <w:rFonts w:asciiTheme="minorHAnsi" w:hAnsiTheme="minorHAnsi"/>
          <w:sz w:val="22"/>
          <w:szCs w:val="22"/>
        </w:rPr>
        <w:t xml:space="preserve"> </w:t>
      </w:r>
      <w:proofErr w:type="spellStart"/>
      <w:r w:rsidR="00BC1D26">
        <w:rPr>
          <w:rFonts w:asciiTheme="minorHAnsi" w:hAnsiTheme="minorHAnsi"/>
          <w:sz w:val="22"/>
          <w:szCs w:val="22"/>
        </w:rPr>
        <w:t>dla</w:t>
      </w:r>
      <w:proofErr w:type="spellEnd"/>
      <w:r w:rsidR="00BC1D26">
        <w:rPr>
          <w:rFonts w:asciiTheme="minorHAnsi" w:hAnsiTheme="minorHAnsi"/>
          <w:sz w:val="22"/>
          <w:szCs w:val="22"/>
        </w:rPr>
        <w:t xml:space="preserve"> powiatu wołomińskiego</w:t>
      </w:r>
      <w:r w:rsidRPr="00532573">
        <w:rPr>
          <w:rFonts w:asciiTheme="minorHAnsi" w:hAnsiTheme="minorHAnsi"/>
          <w:sz w:val="22"/>
          <w:szCs w:val="22"/>
        </w:rPr>
        <w:t>;</w:t>
      </w:r>
    </w:p>
    <w:p w:rsidR="00610F03" w:rsidRPr="00532573" w:rsidRDefault="00610F03" w:rsidP="00610F03">
      <w:pPr>
        <w:ind w:left="360"/>
        <w:rPr>
          <w:rFonts w:asciiTheme="minorHAnsi" w:hAnsiTheme="minorHAnsi"/>
          <w:sz w:val="22"/>
          <w:szCs w:val="22"/>
        </w:rPr>
      </w:pPr>
      <w:r w:rsidRPr="00532573">
        <w:rPr>
          <w:rFonts w:asciiTheme="minorHAnsi" w:hAnsiTheme="minorHAnsi"/>
          <w:sz w:val="22"/>
          <w:szCs w:val="22"/>
        </w:rPr>
        <w:t>- w dniu 5.02.2016</w:t>
      </w:r>
      <w:proofErr w:type="gramStart"/>
      <w:r w:rsidRPr="00532573">
        <w:rPr>
          <w:rFonts w:asciiTheme="minorHAnsi" w:hAnsiTheme="minorHAnsi"/>
          <w:sz w:val="22"/>
          <w:szCs w:val="22"/>
        </w:rPr>
        <w:t>r</w:t>
      </w:r>
      <w:proofErr w:type="gramEnd"/>
      <w:r w:rsidRPr="00532573">
        <w:rPr>
          <w:rFonts w:asciiTheme="minorHAnsi" w:hAnsiTheme="minorHAnsi"/>
          <w:sz w:val="22"/>
          <w:szCs w:val="22"/>
        </w:rPr>
        <w:t>. uzyskano pozytywną opinię RDOŚ w Warszawie.</w:t>
      </w:r>
    </w:p>
    <w:p w:rsidR="00610F03" w:rsidRPr="00532573" w:rsidRDefault="00610F03" w:rsidP="00BF0BA1">
      <w:pPr>
        <w:pStyle w:val="Nagwek1"/>
        <w:rPr>
          <w:sz w:val="22"/>
          <w:szCs w:val="22"/>
        </w:rPr>
      </w:pPr>
    </w:p>
    <w:p w:rsidR="009546B9" w:rsidRPr="003B7D51" w:rsidRDefault="009546B9" w:rsidP="00BF0BA1">
      <w:pPr>
        <w:pStyle w:val="Nagwek1"/>
        <w:rPr>
          <w:sz w:val="22"/>
          <w:szCs w:val="22"/>
        </w:rPr>
      </w:pPr>
      <w:r w:rsidRPr="003B7D51">
        <w:rPr>
          <w:sz w:val="22"/>
          <w:szCs w:val="22"/>
        </w:rPr>
        <w:t>4. ZGŁOSZONE UWAGI I WNIOSKI</w:t>
      </w:r>
    </w:p>
    <w:p w:rsidR="009546B9" w:rsidRPr="003B7D51" w:rsidRDefault="009546B9" w:rsidP="00994346">
      <w:pPr>
        <w:jc w:val="both"/>
        <w:rPr>
          <w:rFonts w:asciiTheme="minorHAnsi" w:hAnsiTheme="minorHAnsi"/>
          <w:sz w:val="22"/>
          <w:szCs w:val="22"/>
          <w:lang w:eastAsia="en-US"/>
        </w:rPr>
      </w:pPr>
    </w:p>
    <w:p w:rsidR="00945050" w:rsidRPr="003B7D51" w:rsidRDefault="00945050" w:rsidP="00994346">
      <w:pPr>
        <w:jc w:val="both"/>
        <w:rPr>
          <w:rFonts w:asciiTheme="minorHAnsi" w:hAnsiTheme="minorHAnsi"/>
          <w:sz w:val="22"/>
          <w:szCs w:val="22"/>
          <w:lang w:eastAsia="en-US"/>
        </w:rPr>
      </w:pPr>
      <w:r w:rsidRPr="003B7D51">
        <w:rPr>
          <w:rFonts w:asciiTheme="minorHAnsi" w:hAnsiTheme="minorHAnsi"/>
          <w:sz w:val="22"/>
          <w:szCs w:val="22"/>
          <w:lang w:eastAsia="en-US"/>
        </w:rPr>
        <w:t>W konsultacje Programu ochrony środowiska i Prognozy oddziaływania na środowisko zaangażowane były następujące podmioty:</w:t>
      </w:r>
    </w:p>
    <w:p w:rsidR="00945050" w:rsidRPr="003B7D51" w:rsidRDefault="00945050" w:rsidP="00994346">
      <w:pPr>
        <w:jc w:val="both"/>
        <w:rPr>
          <w:rFonts w:asciiTheme="minorHAnsi" w:hAnsiTheme="minorHAnsi"/>
          <w:sz w:val="22"/>
          <w:szCs w:val="22"/>
          <w:lang w:eastAsia="en-US"/>
        </w:rPr>
      </w:pPr>
    </w:p>
    <w:p w:rsidR="00945050" w:rsidRPr="003B7D51" w:rsidRDefault="00945050" w:rsidP="00945050">
      <w:pPr>
        <w:numPr>
          <w:ilvl w:val="0"/>
          <w:numId w:val="36"/>
        </w:numPr>
        <w:ind w:left="363"/>
        <w:jc w:val="both"/>
        <w:rPr>
          <w:rFonts w:asciiTheme="minorHAnsi" w:hAnsiTheme="minorHAnsi"/>
          <w:sz w:val="22"/>
          <w:szCs w:val="22"/>
        </w:rPr>
      </w:pPr>
      <w:proofErr w:type="gramStart"/>
      <w:r w:rsidRPr="003B7D51">
        <w:rPr>
          <w:rFonts w:asciiTheme="minorHAnsi" w:hAnsiTheme="minorHAnsi"/>
          <w:sz w:val="22"/>
          <w:szCs w:val="22"/>
        </w:rPr>
        <w:t>mieszkańcy</w:t>
      </w:r>
      <w:proofErr w:type="gramEnd"/>
      <w:r w:rsidRPr="003B7D51">
        <w:rPr>
          <w:rFonts w:asciiTheme="minorHAnsi" w:hAnsiTheme="minorHAnsi"/>
          <w:sz w:val="22"/>
          <w:szCs w:val="22"/>
        </w:rPr>
        <w:t xml:space="preserve"> powiatu wołomińskiego,</w:t>
      </w:r>
    </w:p>
    <w:p w:rsidR="00945050" w:rsidRPr="003B7D51" w:rsidRDefault="00945050" w:rsidP="00945050">
      <w:pPr>
        <w:numPr>
          <w:ilvl w:val="0"/>
          <w:numId w:val="36"/>
        </w:numPr>
        <w:ind w:left="363"/>
        <w:jc w:val="both"/>
        <w:rPr>
          <w:rFonts w:asciiTheme="minorHAnsi" w:hAnsiTheme="minorHAnsi"/>
          <w:sz w:val="22"/>
          <w:szCs w:val="22"/>
        </w:rPr>
      </w:pPr>
      <w:proofErr w:type="gramStart"/>
      <w:r w:rsidRPr="003B7D51">
        <w:rPr>
          <w:rFonts w:asciiTheme="minorHAnsi" w:hAnsiTheme="minorHAnsi"/>
          <w:sz w:val="22"/>
          <w:szCs w:val="22"/>
        </w:rPr>
        <w:t>organizacje</w:t>
      </w:r>
      <w:proofErr w:type="gramEnd"/>
      <w:r w:rsidRPr="003B7D51">
        <w:rPr>
          <w:rFonts w:asciiTheme="minorHAnsi" w:hAnsiTheme="minorHAnsi"/>
          <w:sz w:val="22"/>
          <w:szCs w:val="22"/>
        </w:rPr>
        <w:t xml:space="preserve"> pozarządowe działające na terenie powiatu wołomińskiego,</w:t>
      </w:r>
    </w:p>
    <w:p w:rsidR="00945050" w:rsidRPr="003B7D51" w:rsidRDefault="00945050" w:rsidP="00945050">
      <w:pPr>
        <w:numPr>
          <w:ilvl w:val="0"/>
          <w:numId w:val="36"/>
        </w:numPr>
        <w:ind w:left="363"/>
        <w:jc w:val="both"/>
        <w:rPr>
          <w:rFonts w:asciiTheme="minorHAnsi" w:hAnsiTheme="minorHAnsi"/>
          <w:sz w:val="22"/>
          <w:szCs w:val="22"/>
        </w:rPr>
      </w:pPr>
      <w:proofErr w:type="gramStart"/>
      <w:r w:rsidRPr="003B7D51">
        <w:rPr>
          <w:rFonts w:asciiTheme="minorHAnsi" w:hAnsiTheme="minorHAnsi"/>
          <w:sz w:val="22"/>
          <w:szCs w:val="22"/>
        </w:rPr>
        <w:t>wydziały</w:t>
      </w:r>
      <w:proofErr w:type="gramEnd"/>
      <w:r w:rsidRPr="003B7D51">
        <w:rPr>
          <w:rFonts w:asciiTheme="minorHAnsi" w:hAnsiTheme="minorHAnsi"/>
          <w:sz w:val="22"/>
          <w:szCs w:val="22"/>
        </w:rPr>
        <w:t xml:space="preserve"> merytoryczne Starostwa Powiatowego w Wołominie,</w:t>
      </w:r>
    </w:p>
    <w:p w:rsidR="00945050" w:rsidRPr="003B7D51" w:rsidRDefault="00945050" w:rsidP="00945050">
      <w:pPr>
        <w:numPr>
          <w:ilvl w:val="0"/>
          <w:numId w:val="36"/>
        </w:numPr>
        <w:ind w:left="363"/>
        <w:jc w:val="both"/>
        <w:rPr>
          <w:rFonts w:asciiTheme="minorHAnsi" w:hAnsiTheme="minorHAnsi"/>
          <w:sz w:val="22"/>
          <w:szCs w:val="22"/>
        </w:rPr>
      </w:pPr>
      <w:r w:rsidRPr="003B7D51">
        <w:rPr>
          <w:rFonts w:asciiTheme="minorHAnsi" w:hAnsiTheme="minorHAnsi"/>
          <w:sz w:val="22"/>
          <w:szCs w:val="22"/>
        </w:rPr>
        <w:t>Radni Powiatu Wołomińskiego,</w:t>
      </w:r>
    </w:p>
    <w:p w:rsidR="00945050" w:rsidRPr="003B7D51" w:rsidRDefault="00945050" w:rsidP="00945050">
      <w:pPr>
        <w:numPr>
          <w:ilvl w:val="0"/>
          <w:numId w:val="36"/>
        </w:numPr>
        <w:ind w:left="363"/>
        <w:jc w:val="both"/>
        <w:rPr>
          <w:rFonts w:asciiTheme="minorHAnsi" w:hAnsiTheme="minorHAnsi"/>
          <w:sz w:val="22"/>
          <w:szCs w:val="22"/>
        </w:rPr>
      </w:pPr>
      <w:r w:rsidRPr="003B7D51">
        <w:rPr>
          <w:rFonts w:asciiTheme="minorHAnsi" w:hAnsiTheme="minorHAnsi"/>
          <w:sz w:val="22"/>
          <w:szCs w:val="22"/>
        </w:rPr>
        <w:lastRenderedPageBreak/>
        <w:t>Zespół doradczo-inicjatywny ds. współpracy z organizacjami pozarządowymi,</w:t>
      </w:r>
    </w:p>
    <w:p w:rsidR="00945050" w:rsidRPr="003B7D51" w:rsidRDefault="00945050" w:rsidP="00945050">
      <w:pPr>
        <w:numPr>
          <w:ilvl w:val="0"/>
          <w:numId w:val="36"/>
        </w:numPr>
        <w:ind w:left="363"/>
        <w:jc w:val="both"/>
        <w:rPr>
          <w:rFonts w:asciiTheme="minorHAnsi" w:hAnsiTheme="minorHAnsi"/>
          <w:sz w:val="22"/>
          <w:szCs w:val="22"/>
        </w:rPr>
      </w:pPr>
      <w:proofErr w:type="gramStart"/>
      <w:r w:rsidRPr="003B7D51">
        <w:rPr>
          <w:rFonts w:asciiTheme="minorHAnsi" w:hAnsiTheme="minorHAnsi"/>
          <w:sz w:val="22"/>
          <w:szCs w:val="22"/>
        </w:rPr>
        <w:t>gminy</w:t>
      </w:r>
      <w:proofErr w:type="gramEnd"/>
      <w:r w:rsidRPr="003B7D51">
        <w:rPr>
          <w:rFonts w:asciiTheme="minorHAnsi" w:hAnsiTheme="minorHAnsi"/>
          <w:sz w:val="22"/>
          <w:szCs w:val="22"/>
        </w:rPr>
        <w:t xml:space="preserve"> powiatu wołomińskiego,</w:t>
      </w:r>
    </w:p>
    <w:p w:rsidR="00945050" w:rsidRPr="003B7D51" w:rsidRDefault="00945050" w:rsidP="00945050">
      <w:pPr>
        <w:numPr>
          <w:ilvl w:val="0"/>
          <w:numId w:val="36"/>
        </w:numPr>
        <w:ind w:left="363"/>
        <w:jc w:val="both"/>
        <w:rPr>
          <w:rFonts w:asciiTheme="minorHAnsi" w:hAnsiTheme="minorHAnsi"/>
          <w:sz w:val="22"/>
          <w:szCs w:val="22"/>
        </w:rPr>
      </w:pPr>
      <w:r w:rsidRPr="003B7D51">
        <w:rPr>
          <w:rFonts w:asciiTheme="minorHAnsi" w:hAnsiTheme="minorHAnsi"/>
          <w:sz w:val="22"/>
          <w:szCs w:val="22"/>
        </w:rPr>
        <w:t>Regionalna Dyrekcja Ochrony Środowiska w Warszawie,</w:t>
      </w:r>
    </w:p>
    <w:p w:rsidR="00945050" w:rsidRPr="003B7D51" w:rsidRDefault="00945050" w:rsidP="00945050">
      <w:pPr>
        <w:numPr>
          <w:ilvl w:val="0"/>
          <w:numId w:val="36"/>
        </w:numPr>
        <w:ind w:left="363"/>
        <w:jc w:val="both"/>
        <w:rPr>
          <w:rFonts w:asciiTheme="minorHAnsi" w:hAnsiTheme="minorHAnsi"/>
          <w:sz w:val="22"/>
          <w:szCs w:val="22"/>
        </w:rPr>
      </w:pPr>
      <w:r w:rsidRPr="003B7D51">
        <w:rPr>
          <w:rFonts w:asciiTheme="minorHAnsi" w:hAnsiTheme="minorHAnsi"/>
          <w:sz w:val="22"/>
          <w:szCs w:val="22"/>
        </w:rPr>
        <w:t xml:space="preserve">Państwowy Wojewódzki Inspektor Sanitarny w Warszawie, </w:t>
      </w:r>
    </w:p>
    <w:p w:rsidR="00945050" w:rsidRPr="003B7D51" w:rsidRDefault="00945050" w:rsidP="00945050">
      <w:pPr>
        <w:numPr>
          <w:ilvl w:val="0"/>
          <w:numId w:val="36"/>
        </w:numPr>
        <w:ind w:left="363"/>
        <w:jc w:val="both"/>
        <w:rPr>
          <w:rFonts w:asciiTheme="minorHAnsi" w:hAnsiTheme="minorHAnsi"/>
          <w:sz w:val="22"/>
          <w:szCs w:val="22"/>
        </w:rPr>
      </w:pPr>
      <w:r w:rsidRPr="003B7D51">
        <w:rPr>
          <w:rFonts w:asciiTheme="minorHAnsi" w:hAnsiTheme="minorHAnsi"/>
          <w:sz w:val="22"/>
          <w:szCs w:val="22"/>
        </w:rPr>
        <w:t>Zarząd Województwa Mazowieckiego.</w:t>
      </w:r>
    </w:p>
    <w:p w:rsidR="000968BB" w:rsidRPr="003B7D51" w:rsidRDefault="000968BB" w:rsidP="00994346">
      <w:pPr>
        <w:jc w:val="both"/>
        <w:rPr>
          <w:rFonts w:asciiTheme="minorHAnsi" w:hAnsiTheme="minorHAnsi"/>
          <w:sz w:val="22"/>
          <w:szCs w:val="22"/>
        </w:rPr>
      </w:pPr>
    </w:p>
    <w:p w:rsidR="00061B08" w:rsidRPr="003B7D51" w:rsidRDefault="00061B08" w:rsidP="00994346">
      <w:pPr>
        <w:jc w:val="both"/>
        <w:rPr>
          <w:rFonts w:asciiTheme="minorHAnsi" w:hAnsiTheme="minorHAnsi"/>
          <w:sz w:val="22"/>
          <w:szCs w:val="22"/>
        </w:rPr>
      </w:pPr>
      <w:r w:rsidRPr="003B7D51">
        <w:rPr>
          <w:rFonts w:asciiTheme="minorHAnsi" w:hAnsiTheme="minorHAnsi"/>
          <w:sz w:val="22"/>
          <w:szCs w:val="22"/>
        </w:rPr>
        <w:t>Wykorzystano następujące formy konsultacji:</w:t>
      </w:r>
    </w:p>
    <w:p w:rsidR="00061B08" w:rsidRPr="003B7D51" w:rsidRDefault="00061B08" w:rsidP="00994346">
      <w:pPr>
        <w:jc w:val="both"/>
        <w:rPr>
          <w:rFonts w:asciiTheme="minorHAnsi" w:hAnsiTheme="minorHAnsi"/>
          <w:sz w:val="22"/>
          <w:szCs w:val="22"/>
        </w:rPr>
      </w:pP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opublikowanie</w:t>
      </w:r>
      <w:proofErr w:type="gramEnd"/>
      <w:r w:rsidRPr="003B7D51">
        <w:rPr>
          <w:rFonts w:asciiTheme="minorHAnsi" w:hAnsiTheme="minorHAnsi"/>
          <w:sz w:val="22"/>
          <w:szCs w:val="22"/>
        </w:rPr>
        <w:t xml:space="preserve"> na stronach </w:t>
      </w:r>
      <w:r w:rsidRPr="003B7D51">
        <w:rPr>
          <w:rFonts w:asciiTheme="minorHAnsi" w:hAnsiTheme="minorHAnsi"/>
          <w:color w:val="000000"/>
          <w:sz w:val="22"/>
          <w:szCs w:val="22"/>
        </w:rPr>
        <w:t xml:space="preserve">internetowych </w:t>
      </w:r>
      <w:hyperlink r:id="rId7" w:history="1">
        <w:r w:rsidRPr="003B7D51">
          <w:rPr>
            <w:rStyle w:val="Hipercze"/>
            <w:rFonts w:asciiTheme="minorHAnsi" w:hAnsiTheme="minorHAnsi"/>
            <w:sz w:val="22"/>
            <w:szCs w:val="22"/>
          </w:rPr>
          <w:t>www.powiat-wolominski.pl</w:t>
        </w:r>
      </w:hyperlink>
      <w:r w:rsidRPr="003B7D51">
        <w:rPr>
          <w:rFonts w:asciiTheme="minorHAnsi" w:hAnsiTheme="minorHAnsi"/>
          <w:sz w:val="22"/>
          <w:szCs w:val="22"/>
        </w:rPr>
        <w:t xml:space="preserve">, </w:t>
      </w:r>
      <w:r w:rsidRPr="003B7D51">
        <w:rPr>
          <w:rFonts w:asciiTheme="minorHAnsi" w:hAnsiTheme="minorHAnsi"/>
          <w:color w:val="000000"/>
          <w:sz w:val="22"/>
          <w:szCs w:val="22"/>
        </w:rPr>
        <w:t xml:space="preserve">oraz na stronach Biuletynu </w:t>
      </w:r>
      <w:r w:rsidRPr="003B7D51">
        <w:rPr>
          <w:rFonts w:asciiTheme="minorHAnsi" w:hAnsiTheme="minorHAnsi"/>
          <w:sz w:val="22"/>
          <w:szCs w:val="22"/>
        </w:rPr>
        <w:t xml:space="preserve">Informacji Publicznej Starostwa </w:t>
      </w:r>
      <w:hyperlink r:id="rId8" w:history="1">
        <w:r w:rsidRPr="003B7D51">
          <w:rPr>
            <w:rStyle w:val="Hipercze"/>
            <w:rFonts w:asciiTheme="minorHAnsi" w:hAnsiTheme="minorHAnsi"/>
            <w:sz w:val="22"/>
            <w:szCs w:val="22"/>
          </w:rPr>
          <w:t>www.bip.powiat-wolominski.pl</w:t>
        </w:r>
      </w:hyperlink>
      <w:r w:rsidRPr="003B7D51">
        <w:rPr>
          <w:rFonts w:asciiTheme="minorHAnsi" w:hAnsiTheme="minorHAnsi"/>
          <w:sz w:val="22"/>
          <w:szCs w:val="22"/>
          <w:u w:val="single"/>
        </w:rPr>
        <w:t>:</w:t>
      </w:r>
      <w:r w:rsidR="005C5FAD">
        <w:rPr>
          <w:rFonts w:asciiTheme="minorHAnsi" w:hAnsiTheme="minorHAnsi"/>
          <w:sz w:val="22"/>
          <w:szCs w:val="22"/>
        </w:rPr>
        <w:t xml:space="preserve"> informacji o </w:t>
      </w:r>
      <w:r w:rsidRPr="003B7D51">
        <w:rPr>
          <w:rFonts w:asciiTheme="minorHAnsi" w:hAnsiTheme="minorHAnsi"/>
          <w:sz w:val="22"/>
          <w:szCs w:val="22"/>
        </w:rPr>
        <w:t>przystąpieniu do konsultacji zawierającej zaproszenie do udziału w konsultacjach, informacje zawarte w uchwale Zarządu Powiatu, udostępnienie dokumentu poddanego konsultacjom,</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spotkania</w:t>
      </w:r>
      <w:proofErr w:type="gramEnd"/>
      <w:r w:rsidRPr="003B7D51">
        <w:rPr>
          <w:rFonts w:asciiTheme="minorHAnsi" w:hAnsiTheme="minorHAnsi"/>
          <w:sz w:val="22"/>
          <w:szCs w:val="22"/>
        </w:rPr>
        <w:t xml:space="preserve"> i konsultacje z wykonawcą,</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ogłoszenie</w:t>
      </w:r>
      <w:proofErr w:type="gramEnd"/>
      <w:r w:rsidRPr="003B7D51">
        <w:rPr>
          <w:rFonts w:asciiTheme="minorHAnsi" w:hAnsiTheme="minorHAnsi"/>
          <w:sz w:val="22"/>
          <w:szCs w:val="22"/>
        </w:rPr>
        <w:t xml:space="preserve"> w prasie lokalnej,</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konsultacje</w:t>
      </w:r>
      <w:proofErr w:type="gramEnd"/>
      <w:r w:rsidRPr="003B7D51">
        <w:rPr>
          <w:rFonts w:asciiTheme="minorHAnsi" w:hAnsiTheme="minorHAnsi"/>
          <w:sz w:val="22"/>
          <w:szCs w:val="22"/>
        </w:rPr>
        <w:t xml:space="preserve"> międzywydziałowe,</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weryfikacja</w:t>
      </w:r>
      <w:proofErr w:type="gramEnd"/>
      <w:r w:rsidRPr="003B7D51">
        <w:rPr>
          <w:rFonts w:asciiTheme="minorHAnsi" w:hAnsiTheme="minorHAnsi"/>
          <w:sz w:val="22"/>
          <w:szCs w:val="22"/>
        </w:rPr>
        <w:t xml:space="preserve"> i korekta projektu dokumentu pod kątem zgodności z wytycznym Ministerstwa Środowiska, opublikowanymi w trakcie trwania konsultacji społecznych,</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przekazanie</w:t>
      </w:r>
      <w:proofErr w:type="gramEnd"/>
      <w:r w:rsidRPr="003B7D51">
        <w:rPr>
          <w:rFonts w:asciiTheme="minorHAnsi" w:hAnsiTheme="minorHAnsi"/>
          <w:sz w:val="22"/>
          <w:szCs w:val="22"/>
        </w:rPr>
        <w:t xml:space="preserve"> dokumentu poddanego konsultacjom do Zarządu Województwa Mazowieckiego,</w:t>
      </w:r>
    </w:p>
    <w:p w:rsidR="00061B08" w:rsidRPr="003B7D51" w:rsidRDefault="00061B08" w:rsidP="00061B08">
      <w:pPr>
        <w:pStyle w:val="Akapitzlist"/>
        <w:ind w:left="363"/>
        <w:rPr>
          <w:rFonts w:asciiTheme="minorHAnsi" w:hAnsiTheme="minorHAnsi"/>
          <w:sz w:val="22"/>
          <w:szCs w:val="22"/>
        </w:rPr>
      </w:pPr>
      <w:r w:rsidRPr="003B7D51">
        <w:rPr>
          <w:rFonts w:asciiTheme="minorHAnsi" w:hAnsiTheme="minorHAnsi"/>
          <w:sz w:val="22"/>
          <w:szCs w:val="22"/>
        </w:rPr>
        <w:t xml:space="preserve">Regionalnego Dyrektora Ochrony Środowiska w Warszawie, Państwowego Wojewódzkiego Inspektora Ochrony Środowiska w Warszawie,  </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przekazanie</w:t>
      </w:r>
      <w:proofErr w:type="gramEnd"/>
      <w:r w:rsidRPr="003B7D51">
        <w:rPr>
          <w:rFonts w:asciiTheme="minorHAnsi" w:hAnsiTheme="minorHAnsi"/>
          <w:sz w:val="22"/>
          <w:szCs w:val="22"/>
        </w:rPr>
        <w:t xml:space="preserve"> informacji o planowanych konsultacjach Radnym Powiatu Wołomińskiego,</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przekazanie</w:t>
      </w:r>
      <w:proofErr w:type="gramEnd"/>
      <w:r w:rsidRPr="003B7D51">
        <w:rPr>
          <w:rFonts w:asciiTheme="minorHAnsi" w:hAnsiTheme="minorHAnsi"/>
          <w:sz w:val="22"/>
          <w:szCs w:val="22"/>
        </w:rPr>
        <w:t xml:space="preserve"> informacji o planowanych konsultacjach do gmin z terenu powiatu wołomińskiego,</w:t>
      </w:r>
    </w:p>
    <w:p w:rsidR="00061B08" w:rsidRPr="003B7D51" w:rsidRDefault="00061B08" w:rsidP="00061B08">
      <w:pPr>
        <w:pStyle w:val="Akapitzlist"/>
        <w:numPr>
          <w:ilvl w:val="1"/>
          <w:numId w:val="37"/>
        </w:numPr>
        <w:ind w:left="363"/>
        <w:jc w:val="both"/>
        <w:rPr>
          <w:rFonts w:asciiTheme="minorHAnsi" w:hAnsiTheme="minorHAnsi"/>
          <w:sz w:val="22"/>
          <w:szCs w:val="22"/>
        </w:rPr>
      </w:pPr>
      <w:proofErr w:type="gramStart"/>
      <w:r w:rsidRPr="003B7D51">
        <w:rPr>
          <w:rFonts w:asciiTheme="minorHAnsi" w:hAnsiTheme="minorHAnsi"/>
          <w:sz w:val="22"/>
          <w:szCs w:val="22"/>
        </w:rPr>
        <w:t>listy</w:t>
      </w:r>
      <w:proofErr w:type="gramEnd"/>
      <w:r w:rsidRPr="003B7D51">
        <w:rPr>
          <w:rFonts w:asciiTheme="minorHAnsi" w:hAnsiTheme="minorHAnsi"/>
          <w:sz w:val="22"/>
          <w:szCs w:val="22"/>
        </w:rPr>
        <w:t xml:space="preserve"> mailingowe do zainteresowanych podmiotów (w tym do organizacji pozarządowych).</w:t>
      </w:r>
    </w:p>
    <w:p w:rsidR="00061B08" w:rsidRPr="003B7D51" w:rsidRDefault="00061B08" w:rsidP="00994346">
      <w:pPr>
        <w:jc w:val="both"/>
        <w:rPr>
          <w:rFonts w:asciiTheme="minorHAnsi" w:hAnsiTheme="minorHAnsi"/>
          <w:sz w:val="22"/>
          <w:szCs w:val="22"/>
        </w:rPr>
      </w:pPr>
    </w:p>
    <w:p w:rsidR="00061B08" w:rsidRPr="003B7D51" w:rsidRDefault="00061B08" w:rsidP="00994346">
      <w:pPr>
        <w:jc w:val="both"/>
        <w:rPr>
          <w:rFonts w:asciiTheme="minorHAnsi" w:hAnsiTheme="minorHAnsi"/>
          <w:sz w:val="22"/>
          <w:szCs w:val="22"/>
        </w:rPr>
      </w:pPr>
      <w:r w:rsidRPr="003B7D51">
        <w:rPr>
          <w:rFonts w:asciiTheme="minorHAnsi" w:hAnsiTheme="minorHAnsi"/>
          <w:sz w:val="22"/>
          <w:szCs w:val="22"/>
        </w:rPr>
        <w:t>Przebieg konsultacji był następujący:</w:t>
      </w:r>
    </w:p>
    <w:p w:rsidR="00061B08" w:rsidRPr="003B7D51" w:rsidRDefault="00061B08" w:rsidP="00994346">
      <w:pPr>
        <w:jc w:val="both"/>
        <w:rPr>
          <w:rFonts w:asciiTheme="minorHAnsi" w:hAnsiTheme="minorHAnsi"/>
          <w:sz w:val="22"/>
          <w:szCs w:val="22"/>
        </w:rPr>
      </w:pPr>
    </w:p>
    <w:p w:rsidR="00061B08" w:rsidRPr="003B7D51" w:rsidRDefault="00061B08" w:rsidP="005C5FAD">
      <w:pPr>
        <w:pStyle w:val="Akapitzlist"/>
        <w:ind w:left="2829" w:hanging="2829"/>
        <w:jc w:val="both"/>
        <w:rPr>
          <w:rFonts w:asciiTheme="minorHAnsi" w:hAnsiTheme="minorHAnsi"/>
          <w:sz w:val="22"/>
          <w:szCs w:val="22"/>
        </w:rPr>
      </w:pPr>
      <w:smartTag w:uri="urn:schemas-microsoft-com:office:smarttags" w:element="date">
        <w:smartTagPr>
          <w:attr w:name="ls" w:val="trans"/>
          <w:attr w:name="Month" w:val="9"/>
          <w:attr w:name="Day" w:val="11"/>
          <w:attr w:name="Year" w:val="2015"/>
        </w:smartTagPr>
        <w:r w:rsidRPr="003B7D51">
          <w:rPr>
            <w:rFonts w:asciiTheme="minorHAnsi" w:hAnsiTheme="minorHAnsi"/>
            <w:sz w:val="22"/>
            <w:szCs w:val="22"/>
          </w:rPr>
          <w:t>11 września 2015 r.</w:t>
        </w:r>
      </w:smartTag>
      <w:r w:rsidRPr="003B7D51">
        <w:rPr>
          <w:rFonts w:asciiTheme="minorHAnsi" w:hAnsiTheme="minorHAnsi"/>
          <w:sz w:val="22"/>
          <w:szCs w:val="22"/>
        </w:rPr>
        <w:t xml:space="preserve"> </w:t>
      </w:r>
      <w:r w:rsidRPr="003B7D51">
        <w:rPr>
          <w:rFonts w:asciiTheme="minorHAnsi" w:hAnsiTheme="minorHAnsi"/>
          <w:sz w:val="22"/>
          <w:szCs w:val="22"/>
        </w:rPr>
        <w:tab/>
        <w:t>zamieszczenie ogłoszenia w sprawie konsultacji oraz projektu dokumentu poddanego konsultacjom na stronie internetowej Powiatu, w Biuletynie Informacji Publicznej Starostwa, na tablicy ogłoszeń w siedzibie Starostwa, przekazanie informacji radnym Powiatu Wołomińskiego, do gmin z terenu powiatu wołomińskiego, listy mailingowe do zainteresowanych podmiotów,</w:t>
      </w:r>
    </w:p>
    <w:p w:rsidR="00061B08" w:rsidRPr="003B7D51" w:rsidRDefault="00061B08" w:rsidP="005C5FAD">
      <w:pPr>
        <w:ind w:left="2829" w:hanging="2829"/>
        <w:jc w:val="both"/>
        <w:rPr>
          <w:rFonts w:asciiTheme="minorHAnsi" w:hAnsiTheme="minorHAnsi"/>
          <w:sz w:val="22"/>
          <w:szCs w:val="22"/>
        </w:rPr>
      </w:pPr>
      <w:proofErr w:type="gramStart"/>
      <w:r w:rsidRPr="003B7D51">
        <w:rPr>
          <w:rFonts w:asciiTheme="minorHAnsi" w:hAnsiTheme="minorHAnsi"/>
          <w:sz w:val="22"/>
          <w:szCs w:val="22"/>
        </w:rPr>
        <w:t>do</w:t>
      </w:r>
      <w:proofErr w:type="gramEnd"/>
      <w:r w:rsidRPr="003B7D51">
        <w:rPr>
          <w:rFonts w:asciiTheme="minorHAnsi" w:hAnsiTheme="minorHAnsi"/>
          <w:sz w:val="22"/>
          <w:szCs w:val="22"/>
        </w:rPr>
        <w:t xml:space="preserve"> </w:t>
      </w:r>
      <w:smartTag w:uri="urn:schemas-microsoft-com:office:smarttags" w:element="date">
        <w:smartTagPr>
          <w:attr w:name="ls" w:val="trans"/>
          <w:attr w:name="Month" w:val="9"/>
          <w:attr w:name="Day" w:val="25"/>
          <w:attr w:name="Year" w:val="2015"/>
        </w:smartTagPr>
        <w:r w:rsidRPr="003B7D51">
          <w:rPr>
            <w:rFonts w:asciiTheme="minorHAnsi" w:hAnsiTheme="minorHAnsi"/>
            <w:sz w:val="22"/>
            <w:szCs w:val="22"/>
          </w:rPr>
          <w:t>25 września 2015 r.</w:t>
        </w:r>
      </w:smartTag>
      <w:r w:rsidRPr="003B7D51">
        <w:rPr>
          <w:rFonts w:asciiTheme="minorHAnsi" w:hAnsiTheme="minorHAnsi"/>
          <w:sz w:val="22"/>
          <w:szCs w:val="22"/>
        </w:rPr>
        <w:t xml:space="preserve"> </w:t>
      </w:r>
      <w:r w:rsidRPr="003B7D51">
        <w:rPr>
          <w:rFonts w:asciiTheme="minorHAnsi" w:hAnsiTheme="minorHAnsi"/>
          <w:sz w:val="22"/>
          <w:szCs w:val="22"/>
        </w:rPr>
        <w:tab/>
        <w:t>konsultacje międzywydziałowe,</w:t>
      </w:r>
    </w:p>
    <w:p w:rsidR="00061B08" w:rsidRPr="003B7D51" w:rsidRDefault="00061B08" w:rsidP="005C5FAD">
      <w:pPr>
        <w:ind w:left="2829" w:hanging="2829"/>
        <w:jc w:val="both"/>
        <w:rPr>
          <w:rFonts w:asciiTheme="minorHAnsi" w:hAnsiTheme="minorHAnsi"/>
          <w:sz w:val="22"/>
          <w:szCs w:val="22"/>
        </w:rPr>
      </w:pPr>
      <w:smartTag w:uri="urn:schemas-microsoft-com:office:smarttags" w:element="date">
        <w:smartTagPr>
          <w:attr w:name="ls" w:val="trans"/>
          <w:attr w:name="Month" w:val="10"/>
          <w:attr w:name="Day" w:val="2"/>
          <w:attr w:name="Year" w:val="2015"/>
        </w:smartTagPr>
        <w:r w:rsidRPr="003B7D51">
          <w:rPr>
            <w:rFonts w:asciiTheme="minorHAnsi" w:hAnsiTheme="minorHAnsi"/>
            <w:sz w:val="22"/>
            <w:szCs w:val="22"/>
          </w:rPr>
          <w:t>2 października 2015 r.</w:t>
        </w:r>
      </w:smartTag>
      <w:r w:rsidRPr="003B7D51">
        <w:rPr>
          <w:rFonts w:asciiTheme="minorHAnsi" w:hAnsiTheme="minorHAnsi"/>
          <w:sz w:val="22"/>
          <w:szCs w:val="22"/>
        </w:rPr>
        <w:t xml:space="preserve"> </w:t>
      </w:r>
      <w:r w:rsidRPr="003B7D51">
        <w:rPr>
          <w:rFonts w:asciiTheme="minorHAnsi" w:hAnsiTheme="minorHAnsi"/>
          <w:sz w:val="22"/>
          <w:szCs w:val="22"/>
        </w:rPr>
        <w:tab/>
        <w:t>ostateczny termin zgłaszania uwag do projektu dokumentu poddanego konsultacjom,</w:t>
      </w:r>
    </w:p>
    <w:p w:rsidR="00061B08" w:rsidRPr="003B7D51" w:rsidRDefault="00061B08" w:rsidP="005C5FAD">
      <w:pPr>
        <w:ind w:left="2829" w:hanging="2829"/>
        <w:jc w:val="both"/>
        <w:rPr>
          <w:rFonts w:asciiTheme="minorHAnsi" w:hAnsiTheme="minorHAnsi"/>
          <w:sz w:val="22"/>
          <w:szCs w:val="22"/>
        </w:rPr>
      </w:pPr>
      <w:smartTag w:uri="urn:schemas-microsoft-com:office:smarttags" w:element="date">
        <w:smartTagPr>
          <w:attr w:name="ls" w:val="trans"/>
          <w:attr w:name="Month" w:val="11"/>
          <w:attr w:name="Day" w:val="17"/>
          <w:attr w:name="Year" w:val="2015"/>
        </w:smartTagPr>
        <w:r w:rsidRPr="003B7D51">
          <w:rPr>
            <w:rFonts w:asciiTheme="minorHAnsi" w:hAnsiTheme="minorHAnsi"/>
            <w:sz w:val="22"/>
            <w:szCs w:val="22"/>
          </w:rPr>
          <w:t>17 listopada 2015 r.</w:t>
        </w:r>
      </w:smartTag>
      <w:r w:rsidRPr="003B7D51">
        <w:rPr>
          <w:rFonts w:asciiTheme="minorHAnsi" w:hAnsiTheme="minorHAnsi"/>
          <w:sz w:val="22"/>
          <w:szCs w:val="22"/>
        </w:rPr>
        <w:t xml:space="preserve"> </w:t>
      </w:r>
      <w:r w:rsidRPr="003B7D51">
        <w:rPr>
          <w:rFonts w:asciiTheme="minorHAnsi" w:hAnsiTheme="minorHAnsi"/>
          <w:sz w:val="22"/>
          <w:szCs w:val="22"/>
        </w:rPr>
        <w:tab/>
        <w:t>konsultacje w ramach Zes</w:t>
      </w:r>
      <w:r w:rsidR="005C5FAD">
        <w:rPr>
          <w:rFonts w:asciiTheme="minorHAnsi" w:hAnsiTheme="minorHAnsi"/>
          <w:sz w:val="22"/>
          <w:szCs w:val="22"/>
        </w:rPr>
        <w:t>połu doradczo-inicjatywnego ds. </w:t>
      </w:r>
      <w:r w:rsidRPr="003B7D51">
        <w:rPr>
          <w:rFonts w:asciiTheme="minorHAnsi" w:hAnsiTheme="minorHAnsi"/>
          <w:sz w:val="22"/>
          <w:szCs w:val="22"/>
        </w:rPr>
        <w:t>współpracy z organizacjami pozarządowymi,</w:t>
      </w:r>
    </w:p>
    <w:p w:rsidR="00061B08" w:rsidRPr="003B7D51" w:rsidRDefault="00061B08" w:rsidP="005C5FAD">
      <w:pPr>
        <w:ind w:left="2829" w:hanging="2829"/>
        <w:jc w:val="both"/>
        <w:rPr>
          <w:rFonts w:asciiTheme="minorHAnsi" w:hAnsiTheme="minorHAnsi"/>
          <w:sz w:val="22"/>
          <w:szCs w:val="22"/>
        </w:rPr>
      </w:pPr>
      <w:smartTag w:uri="urn:schemas-microsoft-com:office:smarttags" w:element="date">
        <w:smartTagPr>
          <w:attr w:name="ls" w:val="trans"/>
          <w:attr w:name="Month" w:val="11"/>
          <w:attr w:name="Day" w:val="03"/>
          <w:attr w:name="Year" w:val="2015"/>
        </w:smartTagPr>
        <w:r w:rsidRPr="003B7D51">
          <w:rPr>
            <w:rFonts w:asciiTheme="minorHAnsi" w:hAnsiTheme="minorHAnsi"/>
            <w:sz w:val="22"/>
            <w:szCs w:val="22"/>
          </w:rPr>
          <w:t>03 listopada 2015r.</w:t>
        </w:r>
      </w:smartTag>
      <w:r w:rsidRPr="003B7D51">
        <w:rPr>
          <w:rFonts w:asciiTheme="minorHAnsi" w:hAnsiTheme="minorHAnsi"/>
          <w:sz w:val="22"/>
          <w:szCs w:val="22"/>
        </w:rPr>
        <w:t xml:space="preserve"> </w:t>
      </w:r>
      <w:r w:rsidRPr="003B7D51">
        <w:rPr>
          <w:rFonts w:asciiTheme="minorHAnsi" w:hAnsiTheme="minorHAnsi"/>
          <w:sz w:val="22"/>
          <w:szCs w:val="22"/>
        </w:rPr>
        <w:tab/>
        <w:t>uzyskanie opinii Państwowego Wojewódzkiego Inspektora Sanitarnego w Warszawie,</w:t>
      </w:r>
    </w:p>
    <w:p w:rsidR="00061B08" w:rsidRPr="003B7D51" w:rsidRDefault="00061B08" w:rsidP="005C5FAD">
      <w:pPr>
        <w:ind w:left="2829" w:hanging="2829"/>
        <w:jc w:val="both"/>
        <w:rPr>
          <w:rFonts w:asciiTheme="minorHAnsi" w:hAnsiTheme="minorHAnsi"/>
          <w:sz w:val="22"/>
          <w:szCs w:val="22"/>
        </w:rPr>
      </w:pPr>
      <w:smartTag w:uri="urn:schemas-microsoft-com:office:smarttags" w:element="date">
        <w:smartTagPr>
          <w:attr w:name="ls" w:val="trans"/>
          <w:attr w:name="Month" w:val="12"/>
          <w:attr w:name="Day" w:val="15"/>
          <w:attr w:name="Year" w:val="2015"/>
        </w:smartTagPr>
        <w:r w:rsidRPr="003B7D51">
          <w:rPr>
            <w:rFonts w:asciiTheme="minorHAnsi" w:hAnsiTheme="minorHAnsi"/>
            <w:sz w:val="22"/>
            <w:szCs w:val="22"/>
          </w:rPr>
          <w:t>15 grudnia 2015 r.</w:t>
        </w:r>
      </w:smartTag>
      <w:r w:rsidRPr="003B7D51">
        <w:rPr>
          <w:rFonts w:asciiTheme="minorHAnsi" w:hAnsiTheme="minorHAnsi"/>
          <w:sz w:val="22"/>
          <w:szCs w:val="22"/>
        </w:rPr>
        <w:t xml:space="preserve"> </w:t>
      </w:r>
      <w:r w:rsidRPr="003B7D51">
        <w:rPr>
          <w:rFonts w:asciiTheme="minorHAnsi" w:hAnsiTheme="minorHAnsi"/>
          <w:sz w:val="22"/>
          <w:szCs w:val="22"/>
        </w:rPr>
        <w:tab/>
        <w:t xml:space="preserve">uzyskanie opinii Zarządu Województwa Mazowieckiego, </w:t>
      </w:r>
    </w:p>
    <w:p w:rsidR="00061B08" w:rsidRPr="003B7D51" w:rsidRDefault="00061B08" w:rsidP="005C5FAD">
      <w:pPr>
        <w:ind w:left="2829" w:hanging="2829"/>
        <w:jc w:val="both"/>
        <w:rPr>
          <w:rFonts w:asciiTheme="minorHAnsi" w:hAnsiTheme="minorHAnsi"/>
          <w:sz w:val="22"/>
          <w:szCs w:val="22"/>
        </w:rPr>
      </w:pPr>
      <w:proofErr w:type="gramStart"/>
      <w:r w:rsidRPr="003B7D51">
        <w:rPr>
          <w:rFonts w:asciiTheme="minorHAnsi" w:hAnsiTheme="minorHAnsi"/>
          <w:sz w:val="22"/>
          <w:szCs w:val="22"/>
        </w:rPr>
        <w:t>do</w:t>
      </w:r>
      <w:proofErr w:type="gramEnd"/>
      <w:r w:rsidRPr="003B7D51">
        <w:rPr>
          <w:rFonts w:asciiTheme="minorHAnsi" w:hAnsiTheme="minorHAnsi"/>
          <w:sz w:val="22"/>
          <w:szCs w:val="22"/>
        </w:rPr>
        <w:t xml:space="preserve"> </w:t>
      </w:r>
      <w:smartTag w:uri="urn:schemas-microsoft-com:office:smarttags" w:element="date">
        <w:smartTagPr>
          <w:attr w:name="ls" w:val="trans"/>
          <w:attr w:name="Month" w:val="2"/>
          <w:attr w:name="Day" w:val="5"/>
          <w:attr w:name="Year" w:val="2016"/>
        </w:smartTagPr>
        <w:r w:rsidRPr="003B7D51">
          <w:rPr>
            <w:rFonts w:asciiTheme="minorHAnsi" w:hAnsiTheme="minorHAnsi"/>
            <w:sz w:val="22"/>
            <w:szCs w:val="22"/>
          </w:rPr>
          <w:t>5 lutego 2016r.</w:t>
        </w:r>
      </w:smartTag>
      <w:r w:rsidRPr="003B7D51">
        <w:rPr>
          <w:rFonts w:asciiTheme="minorHAnsi" w:hAnsiTheme="minorHAnsi"/>
          <w:sz w:val="22"/>
          <w:szCs w:val="22"/>
        </w:rPr>
        <w:t xml:space="preserve"> </w:t>
      </w:r>
      <w:r w:rsidRPr="003B7D51">
        <w:rPr>
          <w:rFonts w:asciiTheme="minorHAnsi" w:hAnsiTheme="minorHAnsi"/>
          <w:sz w:val="22"/>
          <w:szCs w:val="22"/>
        </w:rPr>
        <w:tab/>
        <w:t>uzyskanie opinii Regionalnego</w:t>
      </w:r>
      <w:r w:rsidR="005C5FAD">
        <w:rPr>
          <w:rFonts w:asciiTheme="minorHAnsi" w:hAnsiTheme="minorHAnsi"/>
          <w:sz w:val="22"/>
          <w:szCs w:val="22"/>
        </w:rPr>
        <w:t xml:space="preserve"> Dyrektora Ochrony Środowiska w </w:t>
      </w:r>
      <w:r w:rsidRPr="003B7D51">
        <w:rPr>
          <w:rFonts w:asciiTheme="minorHAnsi" w:hAnsiTheme="minorHAnsi"/>
          <w:sz w:val="22"/>
          <w:szCs w:val="22"/>
        </w:rPr>
        <w:t xml:space="preserve">Warszawie, </w:t>
      </w:r>
    </w:p>
    <w:p w:rsidR="00061B08" w:rsidRPr="003B7D51" w:rsidRDefault="00061B08" w:rsidP="005C5FAD">
      <w:pPr>
        <w:ind w:left="2829" w:hanging="2829"/>
        <w:jc w:val="both"/>
        <w:rPr>
          <w:rFonts w:asciiTheme="minorHAnsi" w:hAnsiTheme="minorHAnsi"/>
          <w:sz w:val="22"/>
          <w:szCs w:val="22"/>
        </w:rPr>
      </w:pPr>
      <w:proofErr w:type="gramStart"/>
      <w:r w:rsidRPr="003B7D51">
        <w:rPr>
          <w:rFonts w:asciiTheme="minorHAnsi" w:hAnsiTheme="minorHAnsi"/>
          <w:sz w:val="22"/>
          <w:szCs w:val="22"/>
        </w:rPr>
        <w:t>do</w:t>
      </w:r>
      <w:proofErr w:type="gramEnd"/>
      <w:r w:rsidRPr="003B7D51">
        <w:rPr>
          <w:rFonts w:asciiTheme="minorHAnsi" w:hAnsiTheme="minorHAnsi"/>
          <w:sz w:val="22"/>
          <w:szCs w:val="22"/>
        </w:rPr>
        <w:t xml:space="preserve"> </w:t>
      </w:r>
      <w:smartTag w:uri="urn:schemas-microsoft-com:office:smarttags" w:element="date">
        <w:smartTagPr>
          <w:attr w:name="ls" w:val="trans"/>
          <w:attr w:name="Month" w:val="2"/>
          <w:attr w:name="Day" w:val="5"/>
          <w:attr w:name="Year" w:val="2016"/>
        </w:smartTagPr>
        <w:r w:rsidRPr="003B7D51">
          <w:rPr>
            <w:rFonts w:asciiTheme="minorHAnsi" w:hAnsiTheme="minorHAnsi"/>
            <w:sz w:val="22"/>
            <w:szCs w:val="22"/>
          </w:rPr>
          <w:t>5 lutego 2016 r.</w:t>
        </w:r>
      </w:smartTag>
      <w:r w:rsidRPr="003B7D51">
        <w:rPr>
          <w:rFonts w:asciiTheme="minorHAnsi" w:hAnsiTheme="minorHAnsi"/>
          <w:sz w:val="22"/>
          <w:szCs w:val="22"/>
        </w:rPr>
        <w:t xml:space="preserve"> </w:t>
      </w:r>
      <w:r w:rsidRPr="003B7D51">
        <w:rPr>
          <w:rFonts w:asciiTheme="minorHAnsi" w:hAnsiTheme="minorHAnsi"/>
          <w:sz w:val="22"/>
          <w:szCs w:val="22"/>
        </w:rPr>
        <w:tab/>
        <w:t>opracowanie Raportu podsumowującego przeprowadzone konsultacje społeczne,</w:t>
      </w:r>
    </w:p>
    <w:p w:rsidR="00061B08" w:rsidRPr="003B7D51" w:rsidRDefault="00061B08" w:rsidP="005C5FAD">
      <w:pPr>
        <w:ind w:left="2829" w:hanging="2829"/>
        <w:jc w:val="both"/>
        <w:rPr>
          <w:rFonts w:asciiTheme="minorHAnsi" w:hAnsiTheme="minorHAnsi"/>
          <w:sz w:val="22"/>
          <w:szCs w:val="22"/>
        </w:rPr>
      </w:pPr>
      <w:proofErr w:type="gramStart"/>
      <w:r w:rsidRPr="003B7D51">
        <w:rPr>
          <w:rFonts w:asciiTheme="minorHAnsi" w:hAnsiTheme="minorHAnsi"/>
          <w:sz w:val="22"/>
          <w:szCs w:val="22"/>
        </w:rPr>
        <w:t>do</w:t>
      </w:r>
      <w:proofErr w:type="gramEnd"/>
      <w:r w:rsidRPr="003B7D51">
        <w:rPr>
          <w:rFonts w:asciiTheme="minorHAnsi" w:hAnsiTheme="minorHAnsi"/>
          <w:sz w:val="22"/>
          <w:szCs w:val="22"/>
        </w:rPr>
        <w:t xml:space="preserve"> </w:t>
      </w:r>
      <w:smartTag w:uri="urn:schemas-microsoft-com:office:smarttags" w:element="date">
        <w:smartTagPr>
          <w:attr w:name="ls" w:val="trans"/>
          <w:attr w:name="Month" w:val="2"/>
          <w:attr w:name="Day" w:val="5"/>
          <w:attr w:name="Year" w:val="2016"/>
        </w:smartTagPr>
        <w:r w:rsidRPr="003B7D51">
          <w:rPr>
            <w:rFonts w:asciiTheme="minorHAnsi" w:hAnsiTheme="minorHAnsi"/>
            <w:sz w:val="22"/>
            <w:szCs w:val="22"/>
          </w:rPr>
          <w:t>5 lutego 2016 r.</w:t>
        </w:r>
      </w:smartTag>
      <w:r w:rsidRPr="003B7D51">
        <w:rPr>
          <w:rFonts w:asciiTheme="minorHAnsi" w:hAnsiTheme="minorHAnsi"/>
          <w:sz w:val="22"/>
          <w:szCs w:val="22"/>
        </w:rPr>
        <w:tab/>
        <w:t xml:space="preserve">przedłożenie projektu uchwały Rady Powiatu Wołomińskiego </w:t>
      </w:r>
      <w:r w:rsidRPr="003B7D51">
        <w:rPr>
          <w:rFonts w:asciiTheme="minorHAnsi" w:hAnsiTheme="minorHAnsi"/>
          <w:sz w:val="22"/>
          <w:szCs w:val="22"/>
        </w:rPr>
        <w:br/>
        <w:t xml:space="preserve">w sprawie „uchwalenia Programu ochrony środowiska dla powiatu wołomińskiego do roku 2020, z perspektywą do roku </w:t>
      </w:r>
      <w:smartTag w:uri="urn:schemas-microsoft-com:office:smarttags" w:element="metricconverter">
        <w:smartTagPr>
          <w:attr w:name="ProductID" w:val="2023”"/>
        </w:smartTagPr>
        <w:r w:rsidRPr="003B7D51">
          <w:rPr>
            <w:rFonts w:asciiTheme="minorHAnsi" w:hAnsiTheme="minorHAnsi"/>
            <w:sz w:val="22"/>
            <w:szCs w:val="22"/>
          </w:rPr>
          <w:t>2023”</w:t>
        </w:r>
      </w:smartTag>
      <w:r w:rsidRPr="003B7D51">
        <w:rPr>
          <w:rFonts w:asciiTheme="minorHAnsi" w:hAnsiTheme="minorHAnsi"/>
          <w:sz w:val="22"/>
          <w:szCs w:val="22"/>
        </w:rPr>
        <w:t xml:space="preserve"> Zarządowi Powiatu Wołomińskiego,</w:t>
      </w:r>
    </w:p>
    <w:p w:rsidR="00061B08" w:rsidRPr="003B7D51" w:rsidRDefault="00061B08" w:rsidP="005C5FAD">
      <w:pPr>
        <w:ind w:left="2829" w:hanging="2829"/>
        <w:jc w:val="both"/>
        <w:rPr>
          <w:rFonts w:asciiTheme="minorHAnsi" w:hAnsiTheme="minorHAnsi"/>
          <w:sz w:val="22"/>
          <w:szCs w:val="22"/>
        </w:rPr>
      </w:pPr>
      <w:r w:rsidRPr="003B7D51">
        <w:rPr>
          <w:rFonts w:asciiTheme="minorHAnsi" w:hAnsiTheme="minorHAnsi"/>
          <w:sz w:val="22"/>
          <w:szCs w:val="22"/>
        </w:rPr>
        <w:t xml:space="preserve">do </w:t>
      </w:r>
      <w:smartTag w:uri="urn:schemas-microsoft-com:office:smarttags" w:element="date">
        <w:smartTagPr>
          <w:attr w:name="ls" w:val="trans"/>
          <w:attr w:name="Month" w:val="2"/>
          <w:attr w:name="Day" w:val="11"/>
          <w:attr w:name="Year" w:val="2016"/>
        </w:smartTagPr>
        <w:r w:rsidRPr="003B7D51">
          <w:rPr>
            <w:rFonts w:asciiTheme="minorHAnsi" w:hAnsiTheme="minorHAnsi"/>
            <w:sz w:val="22"/>
            <w:szCs w:val="22"/>
          </w:rPr>
          <w:t>11 lutego 2016 r.</w:t>
        </w:r>
      </w:smartTag>
      <w:r w:rsidRPr="003B7D51">
        <w:rPr>
          <w:rFonts w:asciiTheme="minorHAnsi" w:hAnsiTheme="minorHAnsi"/>
          <w:sz w:val="22"/>
          <w:szCs w:val="22"/>
        </w:rPr>
        <w:t xml:space="preserve"> </w:t>
      </w:r>
      <w:r w:rsidRPr="003B7D51">
        <w:rPr>
          <w:rFonts w:asciiTheme="minorHAnsi" w:hAnsiTheme="minorHAnsi"/>
          <w:sz w:val="22"/>
          <w:szCs w:val="22"/>
        </w:rPr>
        <w:tab/>
        <w:t xml:space="preserve">podanie do publicznej wiadomości Raportu </w:t>
      </w:r>
      <w:proofErr w:type="gramStart"/>
      <w:r w:rsidRPr="003B7D51">
        <w:rPr>
          <w:rFonts w:asciiTheme="minorHAnsi" w:hAnsiTheme="minorHAnsi"/>
          <w:sz w:val="22"/>
          <w:szCs w:val="22"/>
        </w:rPr>
        <w:t>podsumowującego  przeprowadzone</w:t>
      </w:r>
      <w:proofErr w:type="gramEnd"/>
      <w:r w:rsidRPr="003B7D51">
        <w:rPr>
          <w:rFonts w:asciiTheme="minorHAnsi" w:hAnsiTheme="minorHAnsi"/>
          <w:sz w:val="22"/>
          <w:szCs w:val="22"/>
        </w:rPr>
        <w:t xml:space="preserve"> konsultacje poprzez zamieszczenie na stronie </w:t>
      </w:r>
      <w:r w:rsidRPr="003B7D51">
        <w:rPr>
          <w:rFonts w:asciiTheme="minorHAnsi" w:hAnsiTheme="minorHAnsi"/>
          <w:sz w:val="22"/>
          <w:szCs w:val="22"/>
        </w:rPr>
        <w:lastRenderedPageBreak/>
        <w:t>internetowej Powiatu, w Biuletynie Informacji Publicznej Starostwa, na tablicy ogłoszeń w siedzibie Starostwa.</w:t>
      </w:r>
    </w:p>
    <w:p w:rsidR="003B7D51" w:rsidRPr="003B7D51" w:rsidRDefault="003B7D51" w:rsidP="005C5FAD">
      <w:pPr>
        <w:jc w:val="both"/>
        <w:rPr>
          <w:rFonts w:asciiTheme="minorHAnsi" w:hAnsiTheme="minorHAnsi"/>
          <w:sz w:val="22"/>
          <w:szCs w:val="22"/>
        </w:rPr>
      </w:pPr>
    </w:p>
    <w:p w:rsidR="005C5FAD" w:rsidRDefault="005C5FAD" w:rsidP="005C5FAD">
      <w:pPr>
        <w:jc w:val="both"/>
        <w:rPr>
          <w:rFonts w:asciiTheme="minorHAnsi" w:hAnsiTheme="minorHAnsi"/>
          <w:sz w:val="22"/>
          <w:szCs w:val="22"/>
        </w:rPr>
      </w:pPr>
    </w:p>
    <w:p w:rsidR="003F6B5E" w:rsidRPr="003B7D51" w:rsidRDefault="003F6B5E" w:rsidP="005C5FAD">
      <w:pPr>
        <w:jc w:val="both"/>
        <w:rPr>
          <w:rFonts w:asciiTheme="minorHAnsi" w:hAnsiTheme="minorHAnsi"/>
          <w:sz w:val="22"/>
          <w:szCs w:val="22"/>
        </w:rPr>
      </w:pPr>
      <w:r w:rsidRPr="003B7D51">
        <w:rPr>
          <w:rFonts w:asciiTheme="minorHAnsi" w:hAnsiTheme="minorHAnsi"/>
          <w:sz w:val="22"/>
          <w:szCs w:val="22"/>
        </w:rPr>
        <w:t>W wyniku konsultacji zgłoszono uwagi i wnioski, przedstawione w poniższej tabeli wraz ze sposobem rozstrzygnięcia:</w:t>
      </w:r>
    </w:p>
    <w:p w:rsidR="003B7D51" w:rsidRPr="003B7D51" w:rsidRDefault="003B7D51" w:rsidP="00994346">
      <w:pPr>
        <w:jc w:val="both"/>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830"/>
        <w:gridCol w:w="11"/>
        <w:gridCol w:w="2845"/>
        <w:gridCol w:w="4116"/>
      </w:tblGrid>
      <w:tr w:rsidR="003F6B5E" w:rsidRPr="003B7D51" w:rsidTr="003F6B5E">
        <w:trPr>
          <w:tblHeader/>
        </w:trPr>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Lp.</w:t>
            </w: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ZAPIS W PROJEKCIE DOKUMENTU</w:t>
            </w: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TREŚĆ UWAGI/ ZGŁASZAJĄCY</w:t>
            </w: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SPOSÓB ROZSTRZYGNIĘCIA</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1</w:t>
            </w: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sz w:val="22"/>
                <w:szCs w:val="22"/>
              </w:rPr>
              <w:t>Uwaga ogólna do tekstu Programu</w:t>
            </w: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 xml:space="preserve">Krzysztof </w:t>
            </w:r>
            <w:proofErr w:type="spellStart"/>
            <w:r w:rsidRPr="003B7D51">
              <w:rPr>
                <w:rFonts w:asciiTheme="minorHAnsi" w:hAnsiTheme="minorHAnsi"/>
                <w:b/>
                <w:sz w:val="22"/>
                <w:szCs w:val="22"/>
              </w:rPr>
              <w:t>Samulik</w:t>
            </w:r>
            <w:proofErr w:type="spellEnd"/>
            <w:r w:rsidRPr="003B7D51">
              <w:rPr>
                <w:rFonts w:asciiTheme="minorHAnsi" w:hAnsiTheme="minorHAnsi"/>
                <w:b/>
                <w:sz w:val="22"/>
                <w:szCs w:val="22"/>
              </w:rPr>
              <w:t xml:space="preserve"> </w:t>
            </w:r>
          </w:p>
          <w:p w:rsidR="003F6B5E" w:rsidRPr="003B7D51" w:rsidRDefault="003F6B5E" w:rsidP="00610F03">
            <w:pPr>
              <w:rPr>
                <w:rFonts w:asciiTheme="minorHAnsi" w:hAnsiTheme="minorHAnsi"/>
              </w:rPr>
            </w:pPr>
            <w:r w:rsidRPr="003B7D51">
              <w:rPr>
                <w:rFonts w:asciiTheme="minorHAnsi" w:hAnsiTheme="minorHAnsi"/>
                <w:sz w:val="22"/>
                <w:szCs w:val="22"/>
              </w:rPr>
              <w:t>„Proponuję okresową kontrolę firm potencjalnie niebezpiecznych dla środowiska pod kątem gospodarki ściekami (studnie chłonne do utylizacji zanieczyszczeń płynnych) i zanieczyszczenia powietrza (brak wymaganych filtrów) oraz sprawdzenia zgodności wykonywanej działalności ze zgłoszeniem.”</w:t>
            </w: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 xml:space="preserve">Uwaga częściowo uwzględniona: </w:t>
            </w:r>
          </w:p>
          <w:p w:rsidR="003F6B5E" w:rsidRPr="003B7D51" w:rsidRDefault="003F6B5E" w:rsidP="00610F03">
            <w:pPr>
              <w:rPr>
                <w:rFonts w:asciiTheme="minorHAnsi" w:hAnsiTheme="minorHAnsi"/>
                <w:b/>
              </w:rPr>
            </w:pPr>
            <w:r w:rsidRPr="003B7D51">
              <w:rPr>
                <w:rFonts w:asciiTheme="minorHAnsi" w:hAnsiTheme="minorHAnsi"/>
                <w:sz w:val="22"/>
                <w:szCs w:val="22"/>
              </w:rPr>
              <w:t xml:space="preserve">W analizowanym dokumencie </w:t>
            </w:r>
            <w:r w:rsidR="005C5FAD">
              <w:rPr>
                <w:rFonts w:asciiTheme="minorHAnsi" w:hAnsiTheme="minorHAnsi"/>
                <w:sz w:val="22"/>
                <w:szCs w:val="22"/>
              </w:rPr>
              <w:t>określono w </w:t>
            </w:r>
            <w:r w:rsidRPr="003B7D51">
              <w:rPr>
                <w:rFonts w:asciiTheme="minorHAnsi" w:hAnsiTheme="minorHAnsi"/>
                <w:sz w:val="22"/>
                <w:szCs w:val="22"/>
              </w:rPr>
              <w:t xml:space="preserve">rozdziale 5.3. </w:t>
            </w:r>
            <w:proofErr w:type="gramStart"/>
            <w:r w:rsidRPr="003B7D51">
              <w:rPr>
                <w:rFonts w:asciiTheme="minorHAnsi" w:hAnsiTheme="minorHAnsi"/>
                <w:sz w:val="22"/>
                <w:szCs w:val="22"/>
              </w:rPr>
              <w:t>najważniejsze</w:t>
            </w:r>
            <w:proofErr w:type="gramEnd"/>
            <w:r w:rsidRPr="003B7D51">
              <w:rPr>
                <w:rFonts w:asciiTheme="minorHAnsi" w:hAnsiTheme="minorHAnsi"/>
                <w:sz w:val="22"/>
                <w:szCs w:val="22"/>
              </w:rPr>
              <w:t xml:space="preserve"> problemy środowiskowe na terenie powiatu oraz wskazano kierunek działania interwencyjnych związanych z gospodarką wodno-ściekową przedsiębiorstw, w tym prowadzących działalność niebezpieczną dla środowiska i mieszkańców. Informacja ta zawarta została w tabeli rozdziału 6.5. pkt 7. Zapis został uzupełniony o informację dot. kontroli, w szczególność zakładów przemysłowych prowadzących działalność, w </w:t>
            </w:r>
            <w:proofErr w:type="gramStart"/>
            <w:r w:rsidRPr="003B7D51">
              <w:rPr>
                <w:rFonts w:asciiTheme="minorHAnsi" w:hAnsiTheme="minorHAnsi"/>
                <w:sz w:val="22"/>
                <w:szCs w:val="22"/>
              </w:rPr>
              <w:t>wyniku której</w:t>
            </w:r>
            <w:proofErr w:type="gramEnd"/>
            <w:r w:rsidRPr="003B7D51">
              <w:rPr>
                <w:rFonts w:asciiTheme="minorHAnsi" w:hAnsiTheme="minorHAnsi"/>
                <w:sz w:val="22"/>
                <w:szCs w:val="22"/>
              </w:rPr>
              <w:t xml:space="preserve"> powstają ścieki niebezpieczne dla środowiska i mieszkańców. Dodatkowo przedłożony dokument zawiera kierunki działań związane z prowadzeniem rejestru i kontroli umów na zbiorniki gromadzące ścieki (tab. 6.5 pkt</w:t>
            </w:r>
            <w:proofErr w:type="gramStart"/>
            <w:r w:rsidRPr="003B7D51">
              <w:rPr>
                <w:rFonts w:asciiTheme="minorHAnsi" w:hAnsiTheme="minorHAnsi"/>
                <w:sz w:val="22"/>
                <w:szCs w:val="22"/>
              </w:rPr>
              <w:t xml:space="preserve"> 4). W</w:t>
            </w:r>
            <w:proofErr w:type="gramEnd"/>
            <w:r w:rsidRPr="003B7D51">
              <w:rPr>
                <w:rFonts w:asciiTheme="minorHAnsi" w:hAnsiTheme="minorHAnsi"/>
                <w:sz w:val="22"/>
                <w:szCs w:val="22"/>
              </w:rPr>
              <w:t xml:space="preserve"> analizowanym dokumencie określono w rozdziale 5.3. najważniejsze problemy środowiskowe na terenie powiatu oraz wskazano kierunek działań interwencyjnych </w:t>
            </w:r>
            <w:proofErr w:type="gramStart"/>
            <w:r w:rsidRPr="003B7D51">
              <w:rPr>
                <w:rFonts w:asciiTheme="minorHAnsi" w:hAnsiTheme="minorHAnsi"/>
                <w:sz w:val="22"/>
                <w:szCs w:val="22"/>
              </w:rPr>
              <w:t>związanych z jakością</w:t>
            </w:r>
            <w:proofErr w:type="gramEnd"/>
            <w:r w:rsidRPr="003B7D51">
              <w:rPr>
                <w:rFonts w:asciiTheme="minorHAnsi" w:hAnsiTheme="minorHAnsi"/>
                <w:sz w:val="22"/>
                <w:szCs w:val="22"/>
              </w:rPr>
              <w:t xml:space="preserve"> powietrza. W tabeli rozdziału  6.1. POŚ uwzględniono konieczność modernizacji zakładów przemysłowych, polegając</w:t>
            </w:r>
            <w:r w:rsidR="005C5FAD">
              <w:rPr>
                <w:rFonts w:asciiTheme="minorHAnsi" w:hAnsiTheme="minorHAnsi"/>
                <w:sz w:val="22"/>
                <w:szCs w:val="22"/>
              </w:rPr>
              <w:t>ą na wprowadzaniu efektywnych i </w:t>
            </w:r>
            <w:r w:rsidRPr="003B7D51">
              <w:rPr>
                <w:rFonts w:asciiTheme="minorHAnsi" w:hAnsiTheme="minorHAnsi"/>
                <w:sz w:val="22"/>
                <w:szCs w:val="22"/>
              </w:rPr>
              <w:t xml:space="preserve">ekologicznych technologii procesu spalania, redukujących w maksymalny sposób emitowane zanieczyszczenia. </w:t>
            </w:r>
            <w:r w:rsidR="005C5FAD">
              <w:rPr>
                <w:rFonts w:asciiTheme="minorHAnsi" w:hAnsiTheme="minorHAnsi"/>
                <w:sz w:val="22"/>
                <w:szCs w:val="22"/>
              </w:rPr>
              <w:t>W </w:t>
            </w:r>
            <w:r w:rsidRPr="003B7D51">
              <w:rPr>
                <w:rFonts w:asciiTheme="minorHAnsi" w:hAnsiTheme="minorHAnsi"/>
                <w:sz w:val="22"/>
                <w:szCs w:val="22"/>
              </w:rPr>
              <w:t>ramach realizacji programu planowane jest prowadzenie monitoringu wprowadzania zapisów zawartych w dokumencie.</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2</w:t>
            </w: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sz w:val="22"/>
                <w:szCs w:val="22"/>
              </w:rPr>
              <w:t>Uwaga ogólna do tekstu Programu</w:t>
            </w: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Edward Więcek, Marki</w:t>
            </w:r>
          </w:p>
          <w:p w:rsidR="003F6B5E" w:rsidRPr="003B7D51" w:rsidRDefault="003F6B5E" w:rsidP="00610F03">
            <w:pPr>
              <w:rPr>
                <w:rFonts w:asciiTheme="minorHAnsi" w:hAnsiTheme="minorHAnsi"/>
              </w:rPr>
            </w:pPr>
            <w:r w:rsidRPr="003B7D51">
              <w:rPr>
                <w:rFonts w:asciiTheme="minorHAnsi" w:hAnsiTheme="minorHAnsi"/>
                <w:sz w:val="22"/>
                <w:szCs w:val="22"/>
              </w:rPr>
              <w:t>Zgłoszone uwagi:</w:t>
            </w:r>
          </w:p>
          <w:p w:rsidR="003F6B5E" w:rsidRPr="003B7D51" w:rsidRDefault="003F6B5E" w:rsidP="00610F03">
            <w:pPr>
              <w:rPr>
                <w:rFonts w:asciiTheme="minorHAnsi" w:hAnsiTheme="minorHAnsi"/>
              </w:rPr>
            </w:pPr>
            <w:r w:rsidRPr="003B7D51">
              <w:rPr>
                <w:rFonts w:asciiTheme="minorHAnsi" w:hAnsiTheme="minorHAnsi"/>
                <w:sz w:val="22"/>
                <w:szCs w:val="22"/>
              </w:rPr>
              <w:t xml:space="preserve">1. </w:t>
            </w:r>
            <w:proofErr w:type="gramStart"/>
            <w:r w:rsidRPr="003B7D51">
              <w:rPr>
                <w:rFonts w:asciiTheme="minorHAnsi" w:hAnsiTheme="minorHAnsi"/>
                <w:sz w:val="22"/>
                <w:szCs w:val="22"/>
              </w:rPr>
              <w:t>zaśmiecanie</w:t>
            </w:r>
            <w:proofErr w:type="gramEnd"/>
            <w:r w:rsidRPr="003B7D51">
              <w:rPr>
                <w:rFonts w:asciiTheme="minorHAnsi" w:hAnsiTheme="minorHAnsi"/>
                <w:sz w:val="22"/>
                <w:szCs w:val="22"/>
              </w:rPr>
              <w:t xml:space="preserve"> lasów – wskazano potrzebę kompleksowego działania: od sprzątania, przez </w:t>
            </w:r>
            <w:r w:rsidRPr="003B7D51">
              <w:rPr>
                <w:rFonts w:asciiTheme="minorHAnsi" w:hAnsiTheme="minorHAnsi"/>
                <w:sz w:val="22"/>
                <w:szCs w:val="22"/>
              </w:rPr>
              <w:lastRenderedPageBreak/>
              <w:t>edukację, motywację dla osób, które zauważają i zgłaszają nieprawidłowe działania, do kar i kontroli zakładów. Wskazano także rozważenie możliwości anonimowego zgłaszania nieprawidłowości;</w:t>
            </w:r>
          </w:p>
          <w:p w:rsidR="003F6B5E" w:rsidRPr="003B7D51" w:rsidRDefault="003F6B5E" w:rsidP="00610F03">
            <w:pPr>
              <w:rPr>
                <w:rFonts w:asciiTheme="minorHAnsi" w:hAnsiTheme="minorHAnsi"/>
              </w:rPr>
            </w:pPr>
            <w:r w:rsidRPr="003B7D51">
              <w:rPr>
                <w:rFonts w:asciiTheme="minorHAnsi" w:hAnsiTheme="minorHAnsi"/>
                <w:sz w:val="22"/>
                <w:szCs w:val="22"/>
              </w:rPr>
              <w:t xml:space="preserve">2. </w:t>
            </w:r>
            <w:proofErr w:type="gramStart"/>
            <w:r w:rsidRPr="003B7D51">
              <w:rPr>
                <w:rFonts w:asciiTheme="minorHAnsi" w:hAnsiTheme="minorHAnsi"/>
                <w:sz w:val="22"/>
                <w:szCs w:val="22"/>
              </w:rPr>
              <w:t>ochrona</w:t>
            </w:r>
            <w:proofErr w:type="gramEnd"/>
            <w:r w:rsidRPr="003B7D51">
              <w:rPr>
                <w:rFonts w:asciiTheme="minorHAnsi" w:hAnsiTheme="minorHAnsi"/>
                <w:sz w:val="22"/>
                <w:szCs w:val="22"/>
              </w:rPr>
              <w:t xml:space="preserve"> powietrza – wskazano konieczność faktycznego stosowania aktualnych przepisów:</w:t>
            </w:r>
          </w:p>
          <w:p w:rsidR="003F6B5E" w:rsidRPr="003B7D51" w:rsidRDefault="003F6B5E" w:rsidP="00610F03">
            <w:pPr>
              <w:rPr>
                <w:rFonts w:asciiTheme="minorHAnsi" w:hAnsiTheme="minorHAnsi"/>
              </w:rPr>
            </w:pPr>
            <w:r w:rsidRPr="003B7D51">
              <w:rPr>
                <w:rFonts w:asciiTheme="minorHAnsi" w:hAnsiTheme="minorHAnsi"/>
                <w:sz w:val="22"/>
                <w:szCs w:val="22"/>
              </w:rPr>
              <w:t>- pozwolenia na budowę powinny być wydawane tylko, jeśli ich częścią są przyłącza i instalacje gazowe,</w:t>
            </w:r>
          </w:p>
          <w:p w:rsidR="003F6B5E" w:rsidRPr="003B7D51" w:rsidRDefault="003F6B5E" w:rsidP="00610F03">
            <w:pPr>
              <w:rPr>
                <w:rFonts w:asciiTheme="minorHAnsi" w:hAnsiTheme="minorHAnsi"/>
              </w:rPr>
            </w:pPr>
            <w:r w:rsidRPr="003B7D51">
              <w:rPr>
                <w:rFonts w:asciiTheme="minorHAnsi" w:hAnsiTheme="minorHAnsi"/>
                <w:sz w:val="22"/>
                <w:szCs w:val="22"/>
              </w:rPr>
              <w:t>- wykonywanie faktycznych kontroli budów pod kątem ich nielegalnego użytkowania – ze sprawdzeniem odbioru przyłącza gazowego i działania instalacji np. co 3 miesiące po upływie</w:t>
            </w:r>
            <w:proofErr w:type="gramStart"/>
            <w:r w:rsidRPr="003B7D51">
              <w:rPr>
                <w:rFonts w:asciiTheme="minorHAnsi" w:hAnsiTheme="minorHAnsi"/>
                <w:sz w:val="22"/>
                <w:szCs w:val="22"/>
              </w:rPr>
              <w:t xml:space="preserve"> 1,5 roku</w:t>
            </w:r>
            <w:proofErr w:type="gramEnd"/>
            <w:r w:rsidRPr="003B7D51">
              <w:rPr>
                <w:rFonts w:asciiTheme="minorHAnsi" w:hAnsiTheme="minorHAnsi"/>
                <w:sz w:val="22"/>
                <w:szCs w:val="22"/>
              </w:rPr>
              <w:t xml:space="preserve"> od otrzymania pozwolenia, </w:t>
            </w:r>
          </w:p>
          <w:p w:rsidR="003F6B5E" w:rsidRPr="003B7D51" w:rsidRDefault="003F6B5E" w:rsidP="00610F03">
            <w:pPr>
              <w:rPr>
                <w:rFonts w:asciiTheme="minorHAnsi" w:hAnsiTheme="minorHAnsi"/>
              </w:rPr>
            </w:pPr>
            <w:r w:rsidRPr="003B7D51">
              <w:rPr>
                <w:rFonts w:asciiTheme="minorHAnsi" w:hAnsiTheme="minorHAnsi"/>
                <w:sz w:val="22"/>
                <w:szCs w:val="22"/>
              </w:rPr>
              <w:t>- kontrola budów po zgłoszeniu użytkowania – ze sprawdzeniem faktycznego odbioru przyłącza gazowego i działania pieca gazowego, wykonania izolacji termicznych, okien na zgodność z projektem i przepisami,</w:t>
            </w:r>
          </w:p>
          <w:p w:rsidR="003F6B5E" w:rsidRPr="003B7D51" w:rsidRDefault="003F6B5E" w:rsidP="00610F03">
            <w:pPr>
              <w:rPr>
                <w:rFonts w:asciiTheme="minorHAnsi" w:hAnsiTheme="minorHAnsi"/>
              </w:rPr>
            </w:pPr>
            <w:r w:rsidRPr="003B7D51">
              <w:rPr>
                <w:rFonts w:asciiTheme="minorHAnsi" w:hAnsiTheme="minorHAnsi"/>
                <w:sz w:val="22"/>
                <w:szCs w:val="22"/>
              </w:rPr>
              <w:t>- umożliwienie odpowiednim służbom możliwości kontroli pieców i ich sprawności,</w:t>
            </w:r>
          </w:p>
          <w:p w:rsidR="003F6B5E" w:rsidRPr="003B7D51" w:rsidRDefault="003F6B5E" w:rsidP="00610F03">
            <w:pPr>
              <w:rPr>
                <w:rFonts w:asciiTheme="minorHAnsi" w:hAnsiTheme="minorHAnsi"/>
              </w:rPr>
            </w:pPr>
            <w:r w:rsidRPr="003B7D51">
              <w:rPr>
                <w:rFonts w:asciiTheme="minorHAnsi" w:hAnsiTheme="minorHAnsi"/>
                <w:sz w:val="22"/>
                <w:szCs w:val="22"/>
              </w:rPr>
              <w:t>- dofinansowania rozwiązań proekologicznych – w tym np. zakupu systemu/urządzenia przez mieszkańca, zwrot części kosztów po odbiorze i po okresie gwarancyjnym, uzależniony od wyników kontroli.</w:t>
            </w: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lastRenderedPageBreak/>
              <w:t xml:space="preserve">Uwaga częściowo uwzględniona: </w:t>
            </w:r>
          </w:p>
          <w:p w:rsidR="003F6B5E" w:rsidRPr="003B7D51" w:rsidRDefault="003F6B5E" w:rsidP="003F6B5E">
            <w:pPr>
              <w:numPr>
                <w:ilvl w:val="0"/>
                <w:numId w:val="39"/>
              </w:numPr>
              <w:ind w:left="279"/>
              <w:rPr>
                <w:rFonts w:asciiTheme="minorHAnsi" w:hAnsiTheme="minorHAnsi"/>
              </w:rPr>
            </w:pPr>
            <w:r w:rsidRPr="003B7D51">
              <w:rPr>
                <w:rFonts w:asciiTheme="minorHAnsi" w:hAnsiTheme="minorHAnsi"/>
                <w:sz w:val="22"/>
                <w:szCs w:val="22"/>
              </w:rPr>
              <w:t xml:space="preserve">Przedmiotowy dokument uwzględnia konieczność wspierania działań w zakresie zwiększania świadomości ekologicznej w kwestii postępowania z wytworzonymi odpadami (m. in. zakaz </w:t>
            </w:r>
            <w:r w:rsidRPr="003B7D51">
              <w:rPr>
                <w:rFonts w:asciiTheme="minorHAnsi" w:hAnsiTheme="minorHAnsi"/>
                <w:sz w:val="22"/>
                <w:szCs w:val="22"/>
              </w:rPr>
              <w:lastRenderedPageBreak/>
              <w:t>wyrzucania śmieci do lasów, zachęcanie do selektywnej zbiórki odpadów, prawidłowe postępowanie z wyrobami zawierającymi azbest). Konieczne jest też egzekwowanie wymagań przyjętych regulaminów gospodarki odpadami w gminach. Informacje te wskazano w rozdziale 6.8. (</w:t>
            </w:r>
            <w:proofErr w:type="gramStart"/>
            <w:r w:rsidRPr="003B7D51">
              <w:rPr>
                <w:rFonts w:asciiTheme="minorHAnsi" w:hAnsiTheme="minorHAnsi"/>
                <w:i/>
                <w:sz w:val="22"/>
                <w:szCs w:val="22"/>
              </w:rPr>
              <w:t>odpady</w:t>
            </w:r>
            <w:proofErr w:type="gramEnd"/>
            <w:r w:rsidRPr="003B7D51">
              <w:rPr>
                <w:rFonts w:asciiTheme="minorHAnsi" w:hAnsiTheme="minorHAnsi"/>
                <w:sz w:val="22"/>
                <w:szCs w:val="22"/>
              </w:rPr>
              <w:t xml:space="preserve">) oraz  </w:t>
            </w:r>
            <w:smartTag w:uri="urn:schemas-microsoft-com:office:smarttags" w:element="time">
              <w:smartTagPr>
                <w:attr w:name="Hour" w:val="6"/>
                <w:attr w:name="Minute" w:val="11"/>
              </w:smartTagPr>
              <w:r w:rsidRPr="003B7D51">
                <w:rPr>
                  <w:rFonts w:asciiTheme="minorHAnsi" w:hAnsiTheme="minorHAnsi"/>
                  <w:sz w:val="22"/>
                  <w:szCs w:val="22"/>
                </w:rPr>
                <w:t>6.11.</w:t>
              </w:r>
            </w:smartTag>
            <w:r w:rsidRPr="003B7D51">
              <w:rPr>
                <w:rFonts w:asciiTheme="minorHAnsi" w:hAnsiTheme="minorHAnsi"/>
                <w:sz w:val="22"/>
                <w:szCs w:val="22"/>
              </w:rPr>
              <w:t xml:space="preserve"> (</w:t>
            </w:r>
            <w:proofErr w:type="gramStart"/>
            <w:r w:rsidRPr="003B7D51">
              <w:rPr>
                <w:rFonts w:asciiTheme="minorHAnsi" w:hAnsiTheme="minorHAnsi"/>
                <w:i/>
                <w:sz w:val="22"/>
                <w:szCs w:val="22"/>
              </w:rPr>
              <w:t>edukacja</w:t>
            </w:r>
            <w:proofErr w:type="gramEnd"/>
            <w:r w:rsidRPr="003B7D51">
              <w:rPr>
                <w:rFonts w:asciiTheme="minorHAnsi" w:hAnsiTheme="minorHAnsi"/>
                <w:i/>
                <w:sz w:val="22"/>
                <w:szCs w:val="22"/>
              </w:rPr>
              <w:t xml:space="preserve"> ekologiczna</w:t>
            </w:r>
            <w:r w:rsidRPr="003B7D51">
              <w:rPr>
                <w:rFonts w:asciiTheme="minorHAnsi" w:hAnsiTheme="minorHAnsi"/>
                <w:sz w:val="22"/>
                <w:szCs w:val="22"/>
              </w:rPr>
              <w:t>) przedmiotowego dokumentu. Zgłaszane nieprawidłowości są w miarę możliwości sprawdzane przez właściwe organy oc</w:t>
            </w:r>
            <w:r w:rsidR="005C5FAD">
              <w:rPr>
                <w:rFonts w:asciiTheme="minorHAnsi" w:hAnsiTheme="minorHAnsi"/>
                <w:sz w:val="22"/>
                <w:szCs w:val="22"/>
              </w:rPr>
              <w:t xml:space="preserve">hrony, gdyż wiele </w:t>
            </w:r>
            <w:proofErr w:type="gramStart"/>
            <w:r w:rsidR="005C5FAD">
              <w:rPr>
                <w:rFonts w:asciiTheme="minorHAnsi" w:hAnsiTheme="minorHAnsi"/>
                <w:sz w:val="22"/>
                <w:szCs w:val="22"/>
              </w:rPr>
              <w:t>postępowań  z</w:t>
            </w:r>
            <w:proofErr w:type="gramEnd"/>
            <w:r w:rsidR="005C5FAD">
              <w:rPr>
                <w:rFonts w:asciiTheme="minorHAnsi" w:hAnsiTheme="minorHAnsi"/>
                <w:sz w:val="22"/>
                <w:szCs w:val="22"/>
              </w:rPr>
              <w:t> </w:t>
            </w:r>
            <w:r w:rsidRPr="003B7D51">
              <w:rPr>
                <w:rFonts w:asciiTheme="minorHAnsi" w:hAnsiTheme="minorHAnsi"/>
                <w:sz w:val="22"/>
                <w:szCs w:val="22"/>
              </w:rPr>
              <w:t xml:space="preserve">zakresu ochrony środowiska prowadzi się urzędu. </w:t>
            </w:r>
          </w:p>
          <w:p w:rsidR="003F6B5E" w:rsidRPr="003B7D51" w:rsidRDefault="003F6B5E" w:rsidP="003F6B5E">
            <w:pPr>
              <w:numPr>
                <w:ilvl w:val="0"/>
                <w:numId w:val="39"/>
              </w:numPr>
              <w:ind w:left="279"/>
              <w:rPr>
                <w:rFonts w:asciiTheme="minorHAnsi" w:hAnsiTheme="minorHAnsi"/>
              </w:rPr>
            </w:pPr>
            <w:r w:rsidRPr="003B7D51">
              <w:rPr>
                <w:rFonts w:asciiTheme="minorHAnsi" w:hAnsiTheme="minorHAnsi"/>
                <w:sz w:val="22"/>
                <w:szCs w:val="22"/>
              </w:rPr>
              <w:t xml:space="preserve">W analizowanym dokumencie określono w rozdziale 5.3. najważniejsze problemy środowiskowe na terenie powiatu oraz wskazano kierunek działań interwencyjnych, </w:t>
            </w:r>
            <w:proofErr w:type="gramStart"/>
            <w:r w:rsidRPr="003B7D51">
              <w:rPr>
                <w:rFonts w:asciiTheme="minorHAnsi" w:hAnsiTheme="minorHAnsi"/>
                <w:sz w:val="22"/>
                <w:szCs w:val="22"/>
              </w:rPr>
              <w:t>związanych z jakością</w:t>
            </w:r>
            <w:proofErr w:type="gramEnd"/>
            <w:r w:rsidRPr="003B7D51">
              <w:rPr>
                <w:rFonts w:asciiTheme="minorHAnsi" w:hAnsiTheme="minorHAnsi"/>
                <w:sz w:val="22"/>
                <w:szCs w:val="22"/>
              </w:rPr>
              <w:t xml:space="preserve"> powietrza. W tabeli rozdziału  6.1. (</w:t>
            </w:r>
            <w:proofErr w:type="gramStart"/>
            <w:r w:rsidRPr="003B7D51">
              <w:rPr>
                <w:rFonts w:asciiTheme="minorHAnsi" w:hAnsiTheme="minorHAnsi"/>
                <w:i/>
                <w:sz w:val="22"/>
                <w:szCs w:val="22"/>
              </w:rPr>
              <w:t>jakość</w:t>
            </w:r>
            <w:proofErr w:type="gramEnd"/>
            <w:r w:rsidRPr="003B7D51">
              <w:rPr>
                <w:rFonts w:asciiTheme="minorHAnsi" w:hAnsiTheme="minorHAnsi"/>
                <w:i/>
                <w:sz w:val="22"/>
                <w:szCs w:val="22"/>
              </w:rPr>
              <w:t xml:space="preserve"> powietrza</w:t>
            </w:r>
            <w:r w:rsidRPr="003B7D51">
              <w:rPr>
                <w:rFonts w:asciiTheme="minorHAnsi" w:hAnsiTheme="minorHAnsi"/>
                <w:sz w:val="22"/>
                <w:szCs w:val="22"/>
              </w:rPr>
              <w:t xml:space="preserve">) POŚ uwzględnione zostały informacje dotyczące działania w kierunku wprowadzenia nowych technologii niskoemisyjnych, wprowadzenia nowych rozwiązań opartych na OZE. Celem działań jest wskazanie skali zjawiska „niskiej emisji”, inwentaryzacja </w:t>
            </w:r>
            <w:proofErr w:type="gramStart"/>
            <w:r w:rsidRPr="003B7D51">
              <w:rPr>
                <w:rFonts w:asciiTheme="minorHAnsi" w:hAnsiTheme="minorHAnsi"/>
                <w:sz w:val="22"/>
                <w:szCs w:val="22"/>
              </w:rPr>
              <w:t>źródeł  i</w:t>
            </w:r>
            <w:proofErr w:type="gramEnd"/>
            <w:r w:rsidRPr="003B7D51">
              <w:rPr>
                <w:rFonts w:asciiTheme="minorHAnsi" w:hAnsiTheme="minorHAnsi"/>
                <w:sz w:val="22"/>
                <w:szCs w:val="22"/>
              </w:rPr>
              <w:t xml:space="preserve"> określenie działań ograniczających to zjawisko. Dodatkowo ograniczane będzie stosowanie węgla, jako źródła ciepła gospodarstw domowych i lokalnych kotłowni, poprzez wymianę starych urządzeń grzewczych, likwidację ogrzewania węglowego na rzecz m. in. rozbudowy sieci gazowej, kontrolę gospodarstw domowych w zakresie przestrzegania zakazu spalania odpadów. Ważnym elementem działań będzie kontynuacja wprowadzania właściwych zachowań społecznych poprzez propagowanie zachowań proekologicznych. </w:t>
            </w:r>
          </w:p>
          <w:p w:rsidR="003F6B5E" w:rsidRPr="003B7D51" w:rsidRDefault="003F6B5E" w:rsidP="00610F03">
            <w:pPr>
              <w:ind w:left="279"/>
              <w:rPr>
                <w:rFonts w:asciiTheme="minorHAnsi" w:hAnsiTheme="minorHAnsi"/>
              </w:rPr>
            </w:pPr>
            <w:r w:rsidRPr="003B7D51">
              <w:rPr>
                <w:rFonts w:asciiTheme="minorHAnsi" w:hAnsiTheme="minorHAnsi"/>
                <w:sz w:val="22"/>
                <w:szCs w:val="22"/>
              </w:rPr>
              <w:t>W tabeli w rozdz. 6.1. doda</w:t>
            </w:r>
            <w:r w:rsidR="005C5FAD">
              <w:rPr>
                <w:rFonts w:asciiTheme="minorHAnsi" w:hAnsiTheme="minorHAnsi"/>
                <w:sz w:val="22"/>
                <w:szCs w:val="22"/>
              </w:rPr>
              <w:t xml:space="preserve">no pkt 5a. </w:t>
            </w:r>
            <w:proofErr w:type="gramStart"/>
            <w:r w:rsidR="005C5FAD">
              <w:rPr>
                <w:rFonts w:asciiTheme="minorHAnsi" w:hAnsiTheme="minorHAnsi"/>
                <w:sz w:val="22"/>
                <w:szCs w:val="22"/>
              </w:rPr>
              <w:t>w</w:t>
            </w:r>
            <w:proofErr w:type="gramEnd"/>
            <w:r w:rsidR="005C5FAD">
              <w:rPr>
                <w:rFonts w:asciiTheme="minorHAnsi" w:hAnsiTheme="minorHAnsi"/>
                <w:sz w:val="22"/>
                <w:szCs w:val="22"/>
              </w:rPr>
              <w:t> </w:t>
            </w:r>
            <w:r w:rsidRPr="003B7D51">
              <w:rPr>
                <w:rFonts w:asciiTheme="minorHAnsi" w:hAnsiTheme="minorHAnsi"/>
                <w:sz w:val="22"/>
                <w:szCs w:val="22"/>
              </w:rPr>
              <w:t xml:space="preserve">brzmieniu ”Przeznaczanie środków własnych w budżetach </w:t>
            </w:r>
            <w:proofErr w:type="spellStart"/>
            <w:r w:rsidRPr="003B7D51">
              <w:rPr>
                <w:rFonts w:asciiTheme="minorHAnsi" w:hAnsiTheme="minorHAnsi"/>
                <w:sz w:val="22"/>
                <w:szCs w:val="22"/>
              </w:rPr>
              <w:t>jst</w:t>
            </w:r>
            <w:proofErr w:type="spellEnd"/>
            <w:r w:rsidRPr="003B7D51">
              <w:rPr>
                <w:rFonts w:asciiTheme="minorHAnsi" w:hAnsiTheme="minorHAnsi"/>
                <w:sz w:val="22"/>
                <w:szCs w:val="22"/>
              </w:rPr>
              <w:t xml:space="preserve">. </w:t>
            </w:r>
            <w:proofErr w:type="gramStart"/>
            <w:r w:rsidRPr="003B7D51">
              <w:rPr>
                <w:rFonts w:asciiTheme="minorHAnsi" w:hAnsiTheme="minorHAnsi"/>
                <w:sz w:val="22"/>
                <w:szCs w:val="22"/>
              </w:rPr>
              <w:t>i</w:t>
            </w:r>
            <w:proofErr w:type="gramEnd"/>
            <w:r w:rsidRPr="003B7D51">
              <w:rPr>
                <w:rFonts w:asciiTheme="minorHAnsi" w:hAnsiTheme="minorHAnsi"/>
                <w:sz w:val="22"/>
                <w:szCs w:val="22"/>
              </w:rPr>
              <w:t xml:space="preserve"> pozyskiwanie środków ze źródeł </w:t>
            </w:r>
            <w:r w:rsidRPr="003B7D51">
              <w:rPr>
                <w:rFonts w:asciiTheme="minorHAnsi" w:hAnsiTheme="minorHAnsi"/>
                <w:sz w:val="22"/>
                <w:szCs w:val="22"/>
              </w:rPr>
              <w:lastRenderedPageBreak/>
              <w:t>zewnętrznych na dofinansowanie inwestycji w zakresie ochrony powietrza”.</w:t>
            </w:r>
          </w:p>
          <w:p w:rsidR="003F6B5E" w:rsidRPr="003B7D51" w:rsidRDefault="003F6B5E" w:rsidP="00610F03">
            <w:pPr>
              <w:ind w:left="-81"/>
              <w:rPr>
                <w:rFonts w:asciiTheme="minorHAnsi" w:hAnsiTheme="minorHAnsi"/>
              </w:rPr>
            </w:pPr>
            <w:r w:rsidRPr="003B7D51">
              <w:rPr>
                <w:rFonts w:asciiTheme="minorHAnsi" w:hAnsiTheme="minorHAnsi"/>
                <w:sz w:val="22"/>
                <w:szCs w:val="22"/>
              </w:rPr>
              <w:t xml:space="preserve">       Kontrolę budów i zasady rozliczeń dotacji określają odrębne przepisy.</w:t>
            </w:r>
          </w:p>
          <w:p w:rsidR="003F6B5E" w:rsidRPr="003B7D51" w:rsidRDefault="003F6B5E" w:rsidP="00610F03">
            <w:pPr>
              <w:rPr>
                <w:rFonts w:asciiTheme="minorHAnsi" w:hAnsiTheme="minorHAnsi"/>
                <w:b/>
              </w:rPr>
            </w:pPr>
            <w:r w:rsidRPr="003B7D51">
              <w:rPr>
                <w:rFonts w:asciiTheme="minorHAnsi" w:hAnsiTheme="minorHAnsi"/>
                <w:sz w:val="22"/>
                <w:szCs w:val="22"/>
              </w:rPr>
              <w:t xml:space="preserve">     W ramach realizacji programu planowane jest prowadzenie </w:t>
            </w:r>
            <w:proofErr w:type="gramStart"/>
            <w:r w:rsidRPr="003B7D51">
              <w:rPr>
                <w:rFonts w:asciiTheme="minorHAnsi" w:hAnsiTheme="minorHAnsi"/>
                <w:sz w:val="22"/>
                <w:szCs w:val="22"/>
              </w:rPr>
              <w:t xml:space="preserve">monitoringu  </w:t>
            </w:r>
            <w:r w:rsidRPr="003B7D51">
              <w:rPr>
                <w:rFonts w:asciiTheme="minorHAnsi" w:hAnsiTheme="minorHAnsi"/>
                <w:sz w:val="22"/>
                <w:szCs w:val="22"/>
              </w:rPr>
              <w:br/>
              <w:t xml:space="preserve">     wprowadzania</w:t>
            </w:r>
            <w:proofErr w:type="gramEnd"/>
            <w:r w:rsidRPr="003B7D51">
              <w:rPr>
                <w:rFonts w:asciiTheme="minorHAnsi" w:hAnsiTheme="minorHAnsi"/>
                <w:sz w:val="22"/>
                <w:szCs w:val="22"/>
              </w:rPr>
              <w:t xml:space="preserve"> zapisów zawartych w dokumencie. </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lastRenderedPageBreak/>
              <w:t>3</w:t>
            </w: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rPr>
            </w:pPr>
            <w:r w:rsidRPr="003B7D51">
              <w:rPr>
                <w:rFonts w:asciiTheme="minorHAnsi" w:hAnsiTheme="minorHAnsi"/>
                <w:sz w:val="22"/>
                <w:szCs w:val="22"/>
              </w:rPr>
              <w:t xml:space="preserve">5.1.8.”Wszystkie lasy położone w granicach administracyjnych miast lub w odległości do </w:t>
            </w:r>
            <w:smartTag w:uri="urn:schemas-microsoft-com:office:smarttags" w:element="metricconverter">
              <w:smartTagPr>
                <w:attr w:name="ProductID" w:val="10 km"/>
              </w:smartTagPr>
              <w:r w:rsidRPr="003B7D51">
                <w:rPr>
                  <w:rFonts w:asciiTheme="minorHAnsi" w:hAnsiTheme="minorHAnsi"/>
                  <w:sz w:val="22"/>
                  <w:szCs w:val="22"/>
                </w:rPr>
                <w:t>10 km</w:t>
              </w:r>
            </w:smartTag>
            <w:r w:rsidRPr="003B7D51">
              <w:rPr>
                <w:rFonts w:asciiTheme="minorHAnsi" w:hAnsiTheme="minorHAnsi"/>
                <w:sz w:val="22"/>
                <w:szCs w:val="22"/>
              </w:rPr>
              <w:t xml:space="preserve"> od granic m.st. Warszawie są lasami ochronnymi”</w:t>
            </w: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Urząd Miasta Zielonka:</w:t>
            </w:r>
          </w:p>
          <w:p w:rsidR="003F6B5E" w:rsidRPr="003B7D51" w:rsidRDefault="003F6B5E" w:rsidP="00610F03">
            <w:pPr>
              <w:rPr>
                <w:rFonts w:asciiTheme="minorHAnsi" w:hAnsiTheme="minorHAnsi"/>
                <w:b/>
              </w:rPr>
            </w:pPr>
          </w:p>
          <w:p w:rsidR="003F6B5E" w:rsidRPr="003B7D51" w:rsidRDefault="003F6B5E" w:rsidP="00610F03">
            <w:pPr>
              <w:rPr>
                <w:rFonts w:asciiTheme="minorHAnsi" w:hAnsiTheme="minorHAnsi"/>
              </w:rPr>
            </w:pPr>
            <w:r w:rsidRPr="003B7D51">
              <w:rPr>
                <w:rFonts w:asciiTheme="minorHAnsi" w:hAnsiTheme="minorHAnsi"/>
                <w:sz w:val="22"/>
                <w:szCs w:val="22"/>
              </w:rPr>
              <w:t xml:space="preserve">”Wszystkie lasy położone w granicach administracyjnych miast lub w odległości do </w:t>
            </w:r>
            <w:smartTag w:uri="urn:schemas-microsoft-com:office:smarttags" w:element="metricconverter">
              <w:smartTagPr>
                <w:attr w:name="ProductID" w:val="10 km"/>
              </w:smartTagPr>
              <w:r w:rsidRPr="003B7D51">
                <w:rPr>
                  <w:rFonts w:asciiTheme="minorHAnsi" w:hAnsiTheme="minorHAnsi"/>
                  <w:sz w:val="22"/>
                  <w:szCs w:val="22"/>
                </w:rPr>
                <w:t>10 km</w:t>
              </w:r>
            </w:smartTag>
            <w:r w:rsidRPr="003B7D51">
              <w:rPr>
                <w:rFonts w:asciiTheme="minorHAnsi" w:hAnsiTheme="minorHAnsi"/>
                <w:sz w:val="22"/>
                <w:szCs w:val="22"/>
              </w:rPr>
              <w:t xml:space="preserve"> od granic m.st. Warszawie mogą być uznane lasami ochronnymi”</w:t>
            </w:r>
          </w:p>
          <w:p w:rsidR="003F6B5E" w:rsidRPr="003B7D51" w:rsidRDefault="003F6B5E" w:rsidP="00610F03">
            <w:pPr>
              <w:rPr>
                <w:rFonts w:asciiTheme="minorHAnsi" w:hAnsiTheme="minorHAnsi"/>
                <w:i/>
              </w:rPr>
            </w:pPr>
            <w:r w:rsidRPr="003B7D51">
              <w:rPr>
                <w:rFonts w:asciiTheme="minorHAnsi" w:hAnsiTheme="minorHAnsi"/>
                <w:i/>
                <w:sz w:val="22"/>
                <w:szCs w:val="22"/>
              </w:rPr>
              <w:t xml:space="preserve">Uzasadnienie: art. 15 ustawy z dnia </w:t>
            </w:r>
            <w:smartTag w:uri="urn:schemas-microsoft-com:office:smarttags" w:element="date">
              <w:smartTagPr>
                <w:attr w:name="ls" w:val="trans"/>
                <w:attr w:name="Month" w:val="9"/>
                <w:attr w:name="Day" w:val="28"/>
                <w:attr w:name="Year" w:val="1991"/>
              </w:smartTagPr>
              <w:r w:rsidRPr="003B7D51">
                <w:rPr>
                  <w:rFonts w:asciiTheme="minorHAnsi" w:hAnsiTheme="minorHAnsi"/>
                  <w:i/>
                  <w:sz w:val="22"/>
                  <w:szCs w:val="22"/>
                </w:rPr>
                <w:t>28 września 1991r.</w:t>
              </w:r>
            </w:smartTag>
            <w:r w:rsidRPr="003B7D51">
              <w:rPr>
                <w:rFonts w:asciiTheme="minorHAnsi" w:hAnsiTheme="minorHAnsi"/>
                <w:i/>
                <w:sz w:val="22"/>
                <w:szCs w:val="22"/>
              </w:rPr>
              <w:t xml:space="preserve"> o lasach (</w:t>
            </w:r>
            <w:proofErr w:type="spellStart"/>
            <w:r w:rsidRPr="003B7D51">
              <w:rPr>
                <w:rFonts w:asciiTheme="minorHAnsi" w:hAnsiTheme="minorHAnsi"/>
                <w:i/>
                <w:sz w:val="22"/>
                <w:szCs w:val="22"/>
              </w:rPr>
              <w:t>t.j</w:t>
            </w:r>
            <w:proofErr w:type="spellEnd"/>
            <w:r w:rsidRPr="003B7D51">
              <w:rPr>
                <w:rFonts w:asciiTheme="minorHAnsi" w:hAnsiTheme="minorHAnsi"/>
                <w:i/>
                <w:sz w:val="22"/>
                <w:szCs w:val="22"/>
              </w:rPr>
              <w:t xml:space="preserve">. w Dz. U. </w:t>
            </w:r>
            <w:proofErr w:type="gramStart"/>
            <w:r w:rsidRPr="003B7D51">
              <w:rPr>
                <w:rFonts w:asciiTheme="minorHAnsi" w:hAnsiTheme="minorHAnsi"/>
                <w:i/>
                <w:sz w:val="22"/>
                <w:szCs w:val="22"/>
              </w:rPr>
              <w:t>z</w:t>
            </w:r>
            <w:proofErr w:type="gramEnd"/>
            <w:r w:rsidRPr="003B7D51">
              <w:rPr>
                <w:rFonts w:asciiTheme="minorHAnsi" w:hAnsiTheme="minorHAnsi"/>
                <w:i/>
                <w:sz w:val="22"/>
                <w:szCs w:val="22"/>
              </w:rPr>
              <w:t xml:space="preserve"> 2014 r. poz. 1153) </w:t>
            </w: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pStyle w:val="Akapitzlist"/>
              <w:ind w:left="0"/>
              <w:contextualSpacing w:val="0"/>
              <w:rPr>
                <w:rFonts w:asciiTheme="minorHAnsi" w:hAnsiTheme="minorHAnsi"/>
                <w:b/>
              </w:rPr>
            </w:pPr>
            <w:r w:rsidRPr="003B7D51">
              <w:rPr>
                <w:rFonts w:asciiTheme="minorHAnsi" w:hAnsiTheme="minorHAnsi"/>
                <w:b/>
                <w:sz w:val="22"/>
                <w:szCs w:val="22"/>
              </w:rPr>
              <w:t xml:space="preserve">Uwaga częściowo uwzględniona </w:t>
            </w:r>
          </w:p>
          <w:p w:rsidR="003F6B5E" w:rsidRPr="003B7D51" w:rsidRDefault="003F6B5E" w:rsidP="00610F03">
            <w:pPr>
              <w:pStyle w:val="Akapitzlist"/>
              <w:ind w:left="0"/>
              <w:contextualSpacing w:val="0"/>
              <w:rPr>
                <w:rFonts w:asciiTheme="minorHAnsi" w:hAnsiTheme="minorHAnsi"/>
              </w:rPr>
            </w:pPr>
            <w:r w:rsidRPr="003B7D51">
              <w:rPr>
                <w:rFonts w:asciiTheme="minorHAnsi" w:hAnsiTheme="minorHAnsi"/>
                <w:sz w:val="22"/>
                <w:szCs w:val="22"/>
              </w:rPr>
              <w:t>Doprecyzowano zapis:</w:t>
            </w:r>
          </w:p>
          <w:p w:rsidR="003F6B5E" w:rsidRPr="003B7D51" w:rsidRDefault="003F6B5E" w:rsidP="00610F03">
            <w:pPr>
              <w:pStyle w:val="Tekstkomentarza"/>
              <w:ind w:left="33" w:hanging="33"/>
              <w:rPr>
                <w:rFonts w:asciiTheme="minorHAnsi" w:hAnsiTheme="minorHAnsi"/>
                <w:sz w:val="22"/>
                <w:szCs w:val="22"/>
              </w:rPr>
            </w:pPr>
            <w:r w:rsidRPr="003B7D51">
              <w:rPr>
                <w:rFonts w:asciiTheme="minorHAnsi" w:hAnsiTheme="minorHAnsi"/>
                <w:sz w:val="22"/>
                <w:szCs w:val="22"/>
              </w:rPr>
              <w:t>„</w:t>
            </w:r>
            <w:r w:rsidRPr="003B7D51">
              <w:rPr>
                <w:rFonts w:asciiTheme="minorHAnsi" w:hAnsiTheme="minorHAnsi"/>
                <w:sz w:val="22"/>
                <w:szCs w:val="22"/>
                <w:lang w:val="pl-PL"/>
              </w:rPr>
              <w:t xml:space="preserve">Wszystkie lasy położone w granicach administracyjnych miast lub w odległości do </w:t>
            </w:r>
            <w:smartTag w:uri="urn:schemas-microsoft-com:office:smarttags" w:element="metricconverter">
              <w:smartTagPr>
                <w:attr w:name="ProductID" w:val="10 km"/>
              </w:smartTagPr>
              <w:r w:rsidRPr="003B7D51">
                <w:rPr>
                  <w:rFonts w:asciiTheme="minorHAnsi" w:hAnsiTheme="minorHAnsi"/>
                  <w:sz w:val="22"/>
                  <w:szCs w:val="22"/>
                  <w:lang w:val="pl-PL"/>
                </w:rPr>
                <w:t>10 km</w:t>
              </w:r>
            </w:smartTag>
            <w:r w:rsidRPr="003B7D51">
              <w:rPr>
                <w:rFonts w:asciiTheme="minorHAnsi" w:hAnsiTheme="minorHAnsi"/>
                <w:sz w:val="22"/>
                <w:szCs w:val="22"/>
                <w:lang w:val="pl-PL"/>
              </w:rPr>
              <w:t xml:space="preserve"> od granic m.st. Warszawy, które istniały w dniu dnia 31. 12. 1991</w:t>
            </w:r>
            <w:proofErr w:type="gramStart"/>
            <w:r w:rsidRPr="003B7D51">
              <w:rPr>
                <w:rFonts w:asciiTheme="minorHAnsi" w:hAnsiTheme="minorHAnsi"/>
                <w:sz w:val="22"/>
                <w:szCs w:val="22"/>
                <w:lang w:val="pl-PL"/>
              </w:rPr>
              <w:t>r</w:t>
            </w:r>
            <w:proofErr w:type="gramEnd"/>
            <w:r w:rsidRPr="003B7D51">
              <w:rPr>
                <w:rFonts w:asciiTheme="minorHAnsi" w:hAnsiTheme="minorHAnsi"/>
                <w:sz w:val="22"/>
                <w:szCs w:val="22"/>
                <w:lang w:val="pl-PL"/>
              </w:rPr>
              <w:t>., są lasami ochronnymi. Inne lasy mogą być uznane za ochronne, na podstawie decyzji starosty (lasy niepaństwowe) lub ministra właściwego ds. środowiska (lasy państwowe).</w:t>
            </w:r>
            <w:r w:rsidRPr="003B7D51">
              <w:rPr>
                <w:rFonts w:asciiTheme="minorHAnsi" w:hAnsiTheme="minorHAnsi"/>
                <w:sz w:val="22"/>
                <w:szCs w:val="22"/>
              </w:rPr>
              <w:t>”</w:t>
            </w:r>
          </w:p>
          <w:p w:rsidR="003F6B5E" w:rsidRPr="003B7D51" w:rsidRDefault="003F6B5E" w:rsidP="00610F03">
            <w:pPr>
              <w:pStyle w:val="Akapitzlist"/>
              <w:ind w:left="0"/>
              <w:contextualSpacing w:val="0"/>
              <w:rPr>
                <w:rFonts w:asciiTheme="minorHAnsi" w:hAnsiTheme="minorHAnsi"/>
              </w:rPr>
            </w:pPr>
          </w:p>
          <w:p w:rsidR="003F6B5E" w:rsidRPr="003B7D51" w:rsidRDefault="003F6B5E" w:rsidP="00610F03">
            <w:pPr>
              <w:pStyle w:val="Akapitzlist"/>
              <w:ind w:left="0"/>
              <w:contextualSpacing w:val="0"/>
              <w:rPr>
                <w:rFonts w:asciiTheme="minorHAnsi" w:hAnsiTheme="minorHAnsi"/>
              </w:rPr>
            </w:pPr>
            <w:r w:rsidRPr="003B7D51">
              <w:rPr>
                <w:rFonts w:asciiTheme="minorHAnsi" w:hAnsiTheme="minorHAnsi"/>
                <w:i/>
                <w:sz w:val="22"/>
                <w:szCs w:val="22"/>
              </w:rPr>
              <w:t xml:space="preserve">Uzasadnienie: </w:t>
            </w:r>
            <w:r w:rsidRPr="003B7D51">
              <w:rPr>
                <w:rFonts w:asciiTheme="minorHAnsi" w:hAnsiTheme="minorHAnsi"/>
                <w:sz w:val="22"/>
                <w:szCs w:val="22"/>
              </w:rPr>
              <w:t xml:space="preserve">Ww. lasy zostały zaliczone do lasów ochronnych na podstawie art. 11 ust. 1 i ust. 2 pkt 1, nieobowiązującej już ustawy z dnia </w:t>
            </w:r>
            <w:smartTag w:uri="urn:schemas-microsoft-com:office:smarttags" w:element="date">
              <w:smartTagPr>
                <w:attr w:name="ls" w:val="trans"/>
                <w:attr w:name="Month" w:val="3"/>
                <w:attr w:name="Day" w:val="26"/>
                <w:attr w:name="Year" w:val="1982"/>
              </w:smartTagPr>
              <w:r w:rsidRPr="003B7D51">
                <w:rPr>
                  <w:rFonts w:asciiTheme="minorHAnsi" w:hAnsiTheme="minorHAnsi"/>
                  <w:sz w:val="22"/>
                  <w:szCs w:val="22"/>
                </w:rPr>
                <w:t>26 marca 1982r.</w:t>
              </w:r>
            </w:smartTag>
            <w:r w:rsidRPr="003B7D51">
              <w:rPr>
                <w:rFonts w:asciiTheme="minorHAnsi" w:hAnsiTheme="minorHAnsi"/>
                <w:sz w:val="22"/>
                <w:szCs w:val="22"/>
              </w:rPr>
              <w:t xml:space="preserve"> o ochronie gruntów rolnych i leśnych (Dz. U. Nr 11, poz. 79 ze zm.), jako grunty leśne znajdujące się w odległości do </w:t>
            </w:r>
            <w:smartTag w:uri="urn:schemas-microsoft-com:office:smarttags" w:element="metricconverter">
              <w:smartTagPr>
                <w:attr w:name="ProductID" w:val="10 km"/>
              </w:smartTagPr>
              <w:r w:rsidRPr="003B7D51">
                <w:rPr>
                  <w:rFonts w:asciiTheme="minorHAnsi" w:hAnsiTheme="minorHAnsi"/>
                  <w:sz w:val="22"/>
                  <w:szCs w:val="22"/>
                </w:rPr>
                <w:t>10 km</w:t>
              </w:r>
            </w:smartTag>
            <w:r w:rsidRPr="003B7D51">
              <w:rPr>
                <w:rFonts w:asciiTheme="minorHAnsi" w:hAnsiTheme="minorHAnsi"/>
                <w:sz w:val="22"/>
                <w:szCs w:val="22"/>
              </w:rPr>
              <w:t xml:space="preserve"> od granic administracyjnych miast liczących ponad 50 tys. mieszkańców (miasto Warszawa) lub, w których zatrudnionych jest w przemyśle ponad 5 tys. osób oraz jako grunty leśne, znajdujące się w granicach administracyjnych miast. W dniu 01. 01. 1992</w:t>
            </w:r>
            <w:proofErr w:type="gramStart"/>
            <w:r w:rsidRPr="003B7D51">
              <w:rPr>
                <w:rFonts w:asciiTheme="minorHAnsi" w:hAnsiTheme="minorHAnsi"/>
                <w:sz w:val="22"/>
                <w:szCs w:val="22"/>
              </w:rPr>
              <w:t>r</w:t>
            </w:r>
            <w:proofErr w:type="gramEnd"/>
            <w:r w:rsidRPr="003B7D51">
              <w:rPr>
                <w:rFonts w:asciiTheme="minorHAnsi" w:hAnsiTheme="minorHAnsi"/>
                <w:sz w:val="22"/>
                <w:szCs w:val="22"/>
              </w:rPr>
              <w:t xml:space="preserve">. weszła w życie ustawa z dnia </w:t>
            </w:r>
            <w:smartTag w:uri="urn:schemas-microsoft-com:office:smarttags" w:element="date">
              <w:smartTagPr>
                <w:attr w:name="ls" w:val="trans"/>
                <w:attr w:name="Month" w:val="9"/>
                <w:attr w:name="Day" w:val="28"/>
                <w:attr w:name="Year" w:val="1991"/>
              </w:smartTagPr>
              <w:r w:rsidRPr="003B7D51">
                <w:rPr>
                  <w:rFonts w:asciiTheme="minorHAnsi" w:hAnsiTheme="minorHAnsi"/>
                  <w:sz w:val="22"/>
                  <w:szCs w:val="22"/>
                </w:rPr>
                <w:t>28 września 1991r.</w:t>
              </w:r>
            </w:smartTag>
            <w:r w:rsidRPr="003B7D51">
              <w:rPr>
                <w:rFonts w:asciiTheme="minorHAnsi" w:hAnsiTheme="minorHAnsi"/>
                <w:sz w:val="22"/>
                <w:szCs w:val="22"/>
              </w:rPr>
              <w:t xml:space="preserve"> o lasach, której art. 77 mówi, że lasy zaliczone do lasów ochronnych na podstawie przepisów o ochronie gruntów rolnych i leśnych (obowiązujących do dnia 31. 12. 1991</w:t>
            </w:r>
            <w:proofErr w:type="gramStart"/>
            <w:r w:rsidRPr="003B7D51">
              <w:rPr>
                <w:rFonts w:asciiTheme="minorHAnsi" w:hAnsiTheme="minorHAnsi"/>
                <w:sz w:val="22"/>
                <w:szCs w:val="22"/>
              </w:rPr>
              <w:t>r</w:t>
            </w:r>
            <w:proofErr w:type="gramEnd"/>
            <w:r w:rsidRPr="003B7D51">
              <w:rPr>
                <w:rFonts w:asciiTheme="minorHAnsi" w:hAnsiTheme="minorHAnsi"/>
                <w:sz w:val="22"/>
                <w:szCs w:val="22"/>
              </w:rPr>
              <w:t>.), stają się lasami ochronnymi w rozumieniu ustawy o lasach.</w:t>
            </w:r>
          </w:p>
          <w:p w:rsidR="003F6B5E" w:rsidRPr="003B7D51" w:rsidRDefault="003F6B5E" w:rsidP="00610F03">
            <w:pPr>
              <w:pStyle w:val="Akapitzlist"/>
              <w:ind w:left="0"/>
              <w:contextualSpacing w:val="0"/>
              <w:rPr>
                <w:rFonts w:asciiTheme="minorHAnsi" w:hAnsiTheme="minorHAnsi"/>
              </w:rPr>
            </w:pPr>
            <w:r w:rsidRPr="003B7D51">
              <w:rPr>
                <w:rFonts w:asciiTheme="minorHAnsi" w:hAnsiTheme="minorHAnsi"/>
                <w:sz w:val="22"/>
                <w:szCs w:val="22"/>
              </w:rPr>
              <w:t xml:space="preserve">Lasy, które pojawiły się po 1991r. w granicach administracyjnych miast lub w odległości do </w:t>
            </w:r>
            <w:smartTag w:uri="urn:schemas-microsoft-com:office:smarttags" w:element="metricconverter">
              <w:smartTagPr>
                <w:attr w:name="ProductID" w:val="10 km"/>
              </w:smartTagPr>
              <w:r w:rsidRPr="003B7D51">
                <w:rPr>
                  <w:rFonts w:asciiTheme="minorHAnsi" w:hAnsiTheme="minorHAnsi"/>
                  <w:sz w:val="22"/>
                  <w:szCs w:val="22"/>
                </w:rPr>
                <w:t>10 km</w:t>
              </w:r>
            </w:smartTag>
            <w:r w:rsidRPr="003B7D51">
              <w:rPr>
                <w:rFonts w:asciiTheme="minorHAnsi" w:hAnsiTheme="minorHAnsi"/>
                <w:sz w:val="22"/>
                <w:szCs w:val="22"/>
              </w:rPr>
              <w:t xml:space="preserve"> od granic m.st. Warszawie mogą być uznane za lasy ochronne, na podstawie decyzji starosty (lasy niepaństwowe) lub ministra </w:t>
            </w:r>
            <w:r w:rsidRPr="003B7D51">
              <w:rPr>
                <w:rFonts w:asciiTheme="minorHAnsi" w:hAnsiTheme="minorHAnsi"/>
                <w:sz w:val="22"/>
                <w:szCs w:val="22"/>
              </w:rPr>
              <w:lastRenderedPageBreak/>
              <w:t>właściwego ds. środowiska (lasy państwowe)”</w:t>
            </w:r>
          </w:p>
        </w:tc>
      </w:tr>
      <w:tr w:rsidR="003F6B5E" w:rsidRPr="003B7D51" w:rsidTr="003F6B5E">
        <w:trPr>
          <w:trHeight w:val="5385"/>
        </w:trPr>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lastRenderedPageBreak/>
              <w:t>4</w:t>
            </w: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rPr>
            </w:pPr>
            <w:r w:rsidRPr="003B7D51">
              <w:rPr>
                <w:rFonts w:asciiTheme="minorHAnsi" w:hAnsiTheme="minorHAnsi"/>
                <w:sz w:val="22"/>
                <w:szCs w:val="22"/>
              </w:rPr>
              <w:t>Uwagi do programu i prognozy</w:t>
            </w: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 xml:space="preserve">Regionalna Dyrekcja Ochrony Środowiska </w:t>
            </w:r>
          </w:p>
          <w:p w:rsidR="003F6B5E" w:rsidRPr="003B7D51" w:rsidRDefault="003F6B5E" w:rsidP="00610F03">
            <w:pPr>
              <w:rPr>
                <w:rFonts w:asciiTheme="minorHAnsi" w:hAnsiTheme="minorHAnsi"/>
                <w:b/>
              </w:rPr>
            </w:pPr>
            <w:r w:rsidRPr="003B7D51">
              <w:rPr>
                <w:rFonts w:asciiTheme="minorHAnsi" w:hAnsiTheme="minorHAnsi"/>
                <w:b/>
                <w:sz w:val="22"/>
                <w:szCs w:val="22"/>
              </w:rPr>
              <w:t>Uwagi do Programu</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Błędne lub niezrozumiałe wskazanie </w:t>
            </w:r>
            <w:proofErr w:type="gramStart"/>
            <w:r w:rsidRPr="003B7D51">
              <w:rPr>
                <w:rFonts w:asciiTheme="minorHAnsi" w:hAnsiTheme="minorHAnsi"/>
                <w:sz w:val="22"/>
                <w:szCs w:val="22"/>
              </w:rPr>
              <w:t>RDOŚ jako</w:t>
            </w:r>
            <w:proofErr w:type="gramEnd"/>
            <w:r w:rsidRPr="003B7D51">
              <w:rPr>
                <w:rFonts w:asciiTheme="minorHAnsi" w:hAnsiTheme="minorHAnsi"/>
                <w:sz w:val="22"/>
                <w:szCs w:val="22"/>
              </w:rPr>
              <w:t xml:space="preserve"> odpowiedzialnego za realizację działań zawartych w rozdziale 6. Cele programu ochrony środowiska </w:t>
            </w:r>
          </w:p>
          <w:p w:rsidR="003F6B5E" w:rsidRPr="003B7D51" w:rsidRDefault="003F6B5E" w:rsidP="00610F03">
            <w:pPr>
              <w:ind w:left="-95"/>
              <w:rPr>
                <w:rFonts w:asciiTheme="minorHAnsi" w:hAnsiTheme="minorHAnsi"/>
                <w:b/>
              </w:rPr>
            </w:pPr>
            <w:r w:rsidRPr="003B7D51">
              <w:rPr>
                <w:rFonts w:asciiTheme="minorHAnsi" w:hAnsiTheme="minorHAnsi"/>
                <w:b/>
                <w:sz w:val="22"/>
                <w:szCs w:val="22"/>
              </w:rPr>
              <w:t>Uwagi do Prognozy</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Brak schematu oddziaływania zadań inwestycyjnych na elementy środowiska</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Pominięcie analizy wpływu na środowisko budowy gminnych dróg publicznych i rozwój sieci dróg zapewniających zwiększenie płynności ruchu oraz budowę parkingów "Parkuj i Jedź"(gminy: Ząbki i Radzymin)</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Pominiecie analizy wpływu na środowisko, a w szczególności na obszary chronione, zamierzeń zw. z budową nowych odcinków systemów melioracji, realizacją nowych inwestycji w zakresie infrastruktury przeciwpowodziowej, udrożnieniem fragmentów rzek (Bug, Rządza) oraz udrożnieniem i oczyszczeniem kanałów i rowów na terenie powiatu</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Pominiecie analizy wpływu na </w:t>
            </w:r>
            <w:proofErr w:type="gramStart"/>
            <w:r w:rsidRPr="003B7D51">
              <w:rPr>
                <w:rFonts w:asciiTheme="minorHAnsi" w:hAnsiTheme="minorHAnsi"/>
                <w:sz w:val="22"/>
                <w:szCs w:val="22"/>
              </w:rPr>
              <w:t>środowisko  zabezpieczenia</w:t>
            </w:r>
            <w:proofErr w:type="gramEnd"/>
            <w:r w:rsidRPr="003B7D51">
              <w:rPr>
                <w:rFonts w:asciiTheme="minorHAnsi" w:hAnsiTheme="minorHAnsi"/>
                <w:sz w:val="22"/>
                <w:szCs w:val="22"/>
              </w:rPr>
              <w:t xml:space="preserve"> brzegów rzeki Liwiec w km 18 na obszary sieci Natura 2000</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W prognozie, w Tabeli 1. „Matryca </w:t>
            </w:r>
            <w:r w:rsidRPr="003B7D51">
              <w:rPr>
                <w:rFonts w:asciiTheme="minorHAnsi" w:hAnsiTheme="minorHAnsi"/>
                <w:sz w:val="22"/>
                <w:szCs w:val="22"/>
              </w:rPr>
              <w:lastRenderedPageBreak/>
              <w:t>oddziaływania na środowisko – zadania własne i monitorowane określone w Programie ochrony środowiska dla powiatu wołomińskiego (etap przygotowania i budowy inwestycji” zabrakło analizy etapu eksploatacji</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W ww. tabeli umieszczono m.in. następujące zadania: poprawa stanu istniejącej infrastruktury przeciwpowodziowej i realizacja nowych inwestycji, modernizacja i utrzymanie rowów odwodnieniowych w gminie Marki, przebudowa zapory </w:t>
            </w:r>
            <w:proofErr w:type="gramStart"/>
            <w:r w:rsidRPr="003B7D51">
              <w:rPr>
                <w:rFonts w:asciiTheme="minorHAnsi" w:hAnsiTheme="minorHAnsi"/>
                <w:sz w:val="22"/>
                <w:szCs w:val="22"/>
              </w:rPr>
              <w:t>bocznej  Rynia</w:t>
            </w:r>
            <w:proofErr w:type="gramEnd"/>
            <w:r w:rsidRPr="003B7D51">
              <w:rPr>
                <w:rFonts w:asciiTheme="minorHAnsi" w:hAnsiTheme="minorHAnsi"/>
                <w:sz w:val="22"/>
                <w:szCs w:val="22"/>
              </w:rPr>
              <w:t xml:space="preserve"> – Rządza lewostronna na odcinku km 1+350 – 6_130, udrożnienie koryta rzeki Rządza na długości ok. </w:t>
            </w:r>
            <w:smartTag w:uri="urn:schemas-microsoft-com:office:smarttags" w:element="metricconverter">
              <w:smartTagPr>
                <w:attr w:name="ProductID" w:val="1,6 km"/>
              </w:smartTagPr>
              <w:r w:rsidRPr="003B7D51">
                <w:rPr>
                  <w:rFonts w:asciiTheme="minorHAnsi" w:hAnsiTheme="minorHAnsi"/>
                  <w:sz w:val="22"/>
                  <w:szCs w:val="22"/>
                </w:rPr>
                <w:t>1,6 km</w:t>
              </w:r>
            </w:smartTag>
            <w:r w:rsidRPr="003B7D51">
              <w:rPr>
                <w:rFonts w:asciiTheme="minorHAnsi" w:hAnsiTheme="minorHAnsi"/>
                <w:sz w:val="22"/>
                <w:szCs w:val="22"/>
              </w:rPr>
              <w:t xml:space="preserve"> w m. Stare Załubice, udrożnienie ujściowego odcinka rzeki Bug w km 0-5, użytkowanie lasu (zrywka drewna, cięcia </w:t>
            </w:r>
            <w:proofErr w:type="spellStart"/>
            <w:r w:rsidRPr="003B7D51">
              <w:rPr>
                <w:rFonts w:asciiTheme="minorHAnsi" w:hAnsiTheme="minorHAnsi"/>
                <w:sz w:val="22"/>
                <w:szCs w:val="22"/>
              </w:rPr>
              <w:t>przedrębne</w:t>
            </w:r>
            <w:proofErr w:type="spellEnd"/>
            <w:r w:rsidRPr="003B7D51">
              <w:rPr>
                <w:rFonts w:asciiTheme="minorHAnsi" w:hAnsiTheme="minorHAnsi"/>
                <w:sz w:val="22"/>
                <w:szCs w:val="22"/>
              </w:rPr>
              <w:t xml:space="preserve">, cięcia sanitarne wraz z wszelkimi pracami przygotowawczymi i zakończeniowymi. Obalanie drzew trudnych i </w:t>
            </w:r>
            <w:proofErr w:type="gramStart"/>
            <w:r w:rsidRPr="003B7D51">
              <w:rPr>
                <w:rFonts w:asciiTheme="minorHAnsi" w:hAnsiTheme="minorHAnsi"/>
                <w:sz w:val="22"/>
                <w:szCs w:val="22"/>
              </w:rPr>
              <w:t>zagrażających)  czy</w:t>
            </w:r>
            <w:proofErr w:type="gramEnd"/>
            <w:r w:rsidRPr="003B7D51">
              <w:rPr>
                <w:rFonts w:asciiTheme="minorHAnsi" w:hAnsiTheme="minorHAnsi"/>
                <w:sz w:val="22"/>
                <w:szCs w:val="22"/>
              </w:rPr>
              <w:t xml:space="preserve"> zalesienia gruntów porolnych, dla których przewiduje się negatywny wpływ wyłącznie na stan powietrza atmosferycznego, a na pozostałe komponenty środowiska (m.ni. Natura 2000, zwierzęta, </w:t>
            </w:r>
            <w:proofErr w:type="gramStart"/>
            <w:r w:rsidRPr="003B7D51">
              <w:rPr>
                <w:rFonts w:asciiTheme="minorHAnsi" w:hAnsiTheme="minorHAnsi"/>
                <w:sz w:val="22"/>
                <w:szCs w:val="22"/>
              </w:rPr>
              <w:t>rośliny) jako</w:t>
            </w:r>
            <w:proofErr w:type="gramEnd"/>
            <w:r w:rsidRPr="003B7D51">
              <w:rPr>
                <w:rFonts w:asciiTheme="minorHAnsi" w:hAnsiTheme="minorHAnsi"/>
                <w:sz w:val="22"/>
                <w:szCs w:val="22"/>
              </w:rPr>
              <w:t xml:space="preserve"> neutralny. Z powyższego wynika, że analiza oddziaływań skupiona została jedynie na uciążliwościach związanych </w:t>
            </w:r>
            <w:r w:rsidRPr="003B7D51">
              <w:rPr>
                <w:rFonts w:asciiTheme="minorHAnsi" w:hAnsiTheme="minorHAnsi"/>
                <w:sz w:val="22"/>
                <w:szCs w:val="22"/>
              </w:rPr>
              <w:lastRenderedPageBreak/>
              <w:t>z praca maszyn, urządzeń i pojazdów, które zostaną wykorzystane do wykonania ww. inwestycji, a pominięto wpływ na zwierzęta, rośliny i ich siedliska, w szczególności zależne od wód.</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W harmonogramie realizacji zadań </w:t>
            </w:r>
            <w:proofErr w:type="gramStart"/>
            <w:r w:rsidRPr="003B7D51">
              <w:rPr>
                <w:rFonts w:asciiTheme="minorHAnsi" w:hAnsiTheme="minorHAnsi"/>
                <w:sz w:val="22"/>
                <w:szCs w:val="22"/>
              </w:rPr>
              <w:t>własnych jako</w:t>
            </w:r>
            <w:proofErr w:type="gramEnd"/>
            <w:r w:rsidRPr="003B7D51">
              <w:rPr>
                <w:rFonts w:asciiTheme="minorHAnsi" w:hAnsiTheme="minorHAnsi"/>
                <w:sz w:val="22"/>
                <w:szCs w:val="22"/>
              </w:rPr>
              <w:t xml:space="preserve"> źródło finansowania zadania pt. „Określenie linii brzegowej (odnowa osłony geodezyjnej) – uporządkowanie zasobów geodezyjnych” wskazano budżet RDOŚ w Warszawie, powyższe jest pozbawiono racji prawnej, gdyż RROŚ nie jest organem kompetentnym do jego realizacji.</w:t>
            </w:r>
          </w:p>
          <w:p w:rsidR="003F6B5E" w:rsidRPr="003B7D51" w:rsidRDefault="003F6B5E" w:rsidP="003F6B5E">
            <w:pPr>
              <w:numPr>
                <w:ilvl w:val="0"/>
                <w:numId w:val="40"/>
              </w:numPr>
              <w:ind w:left="58" w:hanging="153"/>
              <w:rPr>
                <w:rFonts w:asciiTheme="minorHAnsi" w:hAnsiTheme="minorHAnsi"/>
              </w:rPr>
            </w:pPr>
            <w:r w:rsidRPr="003B7D51">
              <w:rPr>
                <w:rFonts w:asciiTheme="minorHAnsi" w:hAnsiTheme="minorHAnsi"/>
                <w:sz w:val="22"/>
                <w:szCs w:val="22"/>
              </w:rPr>
              <w:t xml:space="preserve"> Wśród rezerwatów przyrody utworzonych na terenie powiatu wołomińskiego nie uwzględniono rezerwatu Mosty Kalińskie o powierzchni</w:t>
            </w:r>
            <w:proofErr w:type="gramStart"/>
            <w:r w:rsidRPr="003B7D51">
              <w:rPr>
                <w:rFonts w:asciiTheme="minorHAnsi" w:hAnsiTheme="minorHAnsi"/>
                <w:sz w:val="22"/>
                <w:szCs w:val="22"/>
              </w:rPr>
              <w:t xml:space="preserve"> </w:t>
            </w:r>
            <w:smartTag w:uri="urn:schemas-microsoft-com:office:smarttags" w:element="metricconverter">
              <w:smartTagPr>
                <w:attr w:name="ProductID" w:val="201,44 ha"/>
              </w:smartTagPr>
              <w:r w:rsidRPr="003B7D51">
                <w:rPr>
                  <w:rFonts w:asciiTheme="minorHAnsi" w:hAnsiTheme="minorHAnsi"/>
                  <w:sz w:val="22"/>
                  <w:szCs w:val="22"/>
                </w:rPr>
                <w:t>201,44 ha</w:t>
              </w:r>
            </w:smartTag>
            <w:proofErr w:type="gramEnd"/>
            <w:r w:rsidRPr="003B7D51">
              <w:rPr>
                <w:rFonts w:asciiTheme="minorHAnsi" w:hAnsiTheme="minorHAnsi"/>
                <w:sz w:val="22"/>
                <w:szCs w:val="22"/>
              </w:rPr>
              <w:t xml:space="preserve"> ustanowionego zarządzeniem Regionalnego Dyrektora Ochrony Środowiska w Warszawie z dnia </w:t>
            </w:r>
            <w:smartTag w:uri="urn:schemas-microsoft-com:office:smarttags" w:element="date">
              <w:smartTagPr>
                <w:attr w:name="ls" w:val="trans"/>
                <w:attr w:name="Month" w:val="5"/>
                <w:attr w:name="Day" w:val="14"/>
                <w:attr w:name="Year" w:val="2015"/>
              </w:smartTagPr>
              <w:r w:rsidRPr="003B7D51">
                <w:rPr>
                  <w:rFonts w:asciiTheme="minorHAnsi" w:hAnsiTheme="minorHAnsi"/>
                  <w:sz w:val="22"/>
                  <w:szCs w:val="22"/>
                </w:rPr>
                <w:t>14 maja 2015 r.</w:t>
              </w:r>
            </w:smartTag>
            <w:r w:rsidRPr="003B7D51">
              <w:rPr>
                <w:rFonts w:asciiTheme="minorHAnsi" w:hAnsiTheme="minorHAnsi"/>
                <w:sz w:val="22"/>
                <w:szCs w:val="22"/>
              </w:rPr>
              <w:t xml:space="preserve"> (</w:t>
            </w:r>
            <w:proofErr w:type="spellStart"/>
            <w:r w:rsidRPr="003B7D51">
              <w:rPr>
                <w:rFonts w:asciiTheme="minorHAnsi" w:hAnsiTheme="minorHAnsi"/>
                <w:sz w:val="22"/>
                <w:szCs w:val="22"/>
              </w:rPr>
              <w:t>Dz.Urz.Woj.Maz</w:t>
            </w:r>
            <w:proofErr w:type="spellEnd"/>
            <w:r w:rsidRPr="003B7D51">
              <w:rPr>
                <w:rFonts w:asciiTheme="minorHAnsi" w:hAnsiTheme="minorHAnsi"/>
                <w:sz w:val="22"/>
                <w:szCs w:val="22"/>
              </w:rPr>
              <w:t>. Z 2015 r., poz. 4672)</w:t>
            </w: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lastRenderedPageBreak/>
              <w:t>Uwaga do POŚ uwzględniona</w:t>
            </w:r>
          </w:p>
          <w:p w:rsidR="003F6B5E" w:rsidRPr="003B7D51" w:rsidRDefault="003F6B5E" w:rsidP="003F6B5E">
            <w:pPr>
              <w:numPr>
                <w:ilvl w:val="0"/>
                <w:numId w:val="41"/>
              </w:numPr>
              <w:ind w:left="309"/>
              <w:rPr>
                <w:rFonts w:asciiTheme="minorHAnsi" w:hAnsiTheme="minorHAnsi"/>
              </w:rPr>
            </w:pPr>
            <w:r w:rsidRPr="003B7D51">
              <w:rPr>
                <w:rFonts w:asciiTheme="minorHAnsi" w:hAnsiTheme="minorHAnsi"/>
                <w:sz w:val="22"/>
                <w:szCs w:val="22"/>
              </w:rPr>
              <w:t xml:space="preserve">Weryfikacja zadań pod względem słuszności wskazania </w:t>
            </w:r>
            <w:proofErr w:type="gramStart"/>
            <w:r w:rsidRPr="003B7D51">
              <w:rPr>
                <w:rFonts w:asciiTheme="minorHAnsi" w:hAnsiTheme="minorHAnsi"/>
                <w:sz w:val="22"/>
                <w:szCs w:val="22"/>
              </w:rPr>
              <w:t>RDOŚ jako</w:t>
            </w:r>
            <w:proofErr w:type="gramEnd"/>
            <w:r w:rsidRPr="003B7D51">
              <w:rPr>
                <w:rFonts w:asciiTheme="minorHAnsi" w:hAnsiTheme="minorHAnsi"/>
                <w:sz w:val="22"/>
                <w:szCs w:val="22"/>
              </w:rPr>
              <w:t xml:space="preserve"> odpowiedzialnego za realizację i finansującego poszczególne działania zawarte w rozdziale 6.</w:t>
            </w:r>
          </w:p>
          <w:p w:rsidR="003F6B5E" w:rsidRPr="003B7D51" w:rsidRDefault="003F6B5E" w:rsidP="00610F03">
            <w:pPr>
              <w:rPr>
                <w:rFonts w:asciiTheme="minorHAnsi" w:hAnsiTheme="minorHAnsi"/>
                <w:b/>
              </w:rPr>
            </w:pPr>
            <w:r w:rsidRPr="003B7D51">
              <w:rPr>
                <w:rFonts w:asciiTheme="minorHAnsi" w:hAnsiTheme="minorHAnsi"/>
                <w:b/>
                <w:sz w:val="22"/>
                <w:szCs w:val="22"/>
              </w:rPr>
              <w:t>Uwagi do Prognozy - uwzględniona</w:t>
            </w:r>
          </w:p>
          <w:p w:rsidR="003F6B5E" w:rsidRPr="003B7D51" w:rsidRDefault="003F6B5E" w:rsidP="003F6B5E">
            <w:pPr>
              <w:numPr>
                <w:ilvl w:val="0"/>
                <w:numId w:val="41"/>
              </w:numPr>
              <w:ind w:left="309"/>
              <w:rPr>
                <w:rFonts w:asciiTheme="minorHAnsi" w:hAnsiTheme="minorHAnsi"/>
              </w:rPr>
            </w:pPr>
            <w:proofErr w:type="gramStart"/>
            <w:r w:rsidRPr="003B7D51">
              <w:rPr>
                <w:rFonts w:asciiTheme="minorHAnsi" w:hAnsiTheme="minorHAnsi"/>
                <w:sz w:val="22"/>
                <w:szCs w:val="22"/>
              </w:rPr>
              <w:t>uzupełniono</w:t>
            </w:r>
            <w:proofErr w:type="gramEnd"/>
            <w:r w:rsidRPr="003B7D51">
              <w:rPr>
                <w:rFonts w:asciiTheme="minorHAnsi" w:hAnsiTheme="minorHAnsi"/>
                <w:sz w:val="22"/>
                <w:szCs w:val="22"/>
              </w:rPr>
              <w:t xml:space="preserve"> Rozdział </w:t>
            </w:r>
            <w:smartTag w:uri="urn:schemas-microsoft-com:office:smarttags" w:element="metricconverter">
              <w:smartTagPr>
                <w:attr w:name="ProductID" w:val="7. pt"/>
              </w:smartTagPr>
              <w:r w:rsidRPr="003B7D51">
                <w:rPr>
                  <w:rFonts w:asciiTheme="minorHAnsi" w:hAnsiTheme="minorHAnsi"/>
                  <w:sz w:val="22"/>
                  <w:szCs w:val="22"/>
                </w:rPr>
                <w:t>7.</w:t>
              </w:r>
              <w:r w:rsidRPr="003B7D51">
                <w:rPr>
                  <w:rFonts w:asciiTheme="minorHAnsi" w:hAnsiTheme="minorHAnsi"/>
                  <w:i/>
                  <w:sz w:val="22"/>
                  <w:szCs w:val="22"/>
                </w:rPr>
                <w:t xml:space="preserve"> </w:t>
              </w:r>
              <w:proofErr w:type="gramStart"/>
              <w:r w:rsidRPr="003B7D51">
                <w:rPr>
                  <w:rFonts w:asciiTheme="minorHAnsi" w:hAnsiTheme="minorHAnsi"/>
                  <w:i/>
                  <w:sz w:val="22"/>
                  <w:szCs w:val="22"/>
                </w:rPr>
                <w:t>pt</w:t>
              </w:r>
            </w:smartTag>
            <w:proofErr w:type="gramEnd"/>
            <w:r w:rsidRPr="003B7D51">
              <w:rPr>
                <w:rFonts w:asciiTheme="minorHAnsi" w:hAnsiTheme="minorHAnsi"/>
                <w:i/>
                <w:sz w:val="22"/>
                <w:szCs w:val="22"/>
              </w:rPr>
              <w:t>. Analiza i ocena przewidywanych znaczących oddziaływań na środowisko</w:t>
            </w:r>
            <w:r w:rsidRPr="003B7D51">
              <w:rPr>
                <w:rFonts w:asciiTheme="minorHAnsi" w:hAnsiTheme="minorHAnsi"/>
                <w:sz w:val="22"/>
                <w:szCs w:val="22"/>
              </w:rPr>
              <w:t>, o schemat w postaci matrycy oddziaływania zadań przewidzianych w harmonogramie Programu ochrony środowiska, na poszczególne elementy środowiska</w:t>
            </w:r>
          </w:p>
          <w:p w:rsidR="003F6B5E" w:rsidRPr="003B7D51" w:rsidRDefault="003F6B5E" w:rsidP="003F6B5E">
            <w:pPr>
              <w:numPr>
                <w:ilvl w:val="0"/>
                <w:numId w:val="41"/>
              </w:numPr>
              <w:ind w:left="309"/>
              <w:rPr>
                <w:rFonts w:asciiTheme="minorHAnsi" w:hAnsiTheme="minorHAnsi"/>
              </w:rPr>
            </w:pPr>
            <w:proofErr w:type="gramStart"/>
            <w:r w:rsidRPr="003B7D51">
              <w:rPr>
                <w:rFonts w:asciiTheme="minorHAnsi" w:hAnsiTheme="minorHAnsi"/>
                <w:sz w:val="22"/>
                <w:szCs w:val="22"/>
              </w:rPr>
              <w:t>uzupełniono</w:t>
            </w:r>
            <w:proofErr w:type="gramEnd"/>
            <w:r w:rsidRPr="003B7D51">
              <w:rPr>
                <w:rFonts w:asciiTheme="minorHAnsi" w:hAnsiTheme="minorHAnsi"/>
                <w:sz w:val="22"/>
                <w:szCs w:val="22"/>
              </w:rPr>
              <w:t xml:space="preserve"> Rozdział 7 o możliwości oddziaływania budowy gminnych dróg publicznych i rozwój sieci dróg zapewniających zwiększenie płynności ruchu oraz budowę parkingów "Parkuj i Jedź"</w:t>
            </w:r>
          </w:p>
          <w:p w:rsidR="003F6B5E" w:rsidRPr="003B7D51" w:rsidRDefault="003F6B5E" w:rsidP="003F6B5E">
            <w:pPr>
              <w:numPr>
                <w:ilvl w:val="0"/>
                <w:numId w:val="41"/>
              </w:numPr>
              <w:ind w:left="309"/>
              <w:rPr>
                <w:rFonts w:asciiTheme="minorHAnsi" w:hAnsiTheme="minorHAnsi"/>
              </w:rPr>
            </w:pPr>
            <w:proofErr w:type="gramStart"/>
            <w:r w:rsidRPr="003B7D51">
              <w:rPr>
                <w:rFonts w:asciiTheme="minorHAnsi" w:hAnsiTheme="minorHAnsi"/>
                <w:sz w:val="22"/>
                <w:szCs w:val="22"/>
              </w:rPr>
              <w:t>uzupełniono</w:t>
            </w:r>
            <w:proofErr w:type="gramEnd"/>
            <w:r w:rsidRPr="003B7D51">
              <w:rPr>
                <w:rFonts w:asciiTheme="minorHAnsi" w:hAnsiTheme="minorHAnsi"/>
                <w:sz w:val="22"/>
                <w:szCs w:val="22"/>
              </w:rPr>
              <w:t xml:space="preserve"> Rozdział 7 o informacje dot. wpływu na środowisko budowy nowych systemów melioracyjnych, realizację nowych inwestycji w zakresie infrastruktury przeciwpowodziowej, udrożnieniem fragmentów rzek (Bug, Rządza) oraz udrożnieniem i oczyszczeniem kanałów i rowów na terenie powiatu,</w:t>
            </w: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3F6B5E">
            <w:pPr>
              <w:numPr>
                <w:ilvl w:val="0"/>
                <w:numId w:val="41"/>
              </w:numPr>
              <w:ind w:left="309"/>
              <w:rPr>
                <w:rFonts w:asciiTheme="minorHAnsi" w:hAnsiTheme="minorHAnsi"/>
              </w:rPr>
            </w:pPr>
            <w:proofErr w:type="gramStart"/>
            <w:r w:rsidRPr="003B7D51">
              <w:rPr>
                <w:rFonts w:asciiTheme="minorHAnsi" w:hAnsiTheme="minorHAnsi"/>
                <w:sz w:val="22"/>
                <w:szCs w:val="22"/>
              </w:rPr>
              <w:t>uzupełniono</w:t>
            </w:r>
            <w:proofErr w:type="gramEnd"/>
            <w:r w:rsidRPr="003B7D51">
              <w:rPr>
                <w:rFonts w:asciiTheme="minorHAnsi" w:hAnsiTheme="minorHAnsi"/>
                <w:sz w:val="22"/>
                <w:szCs w:val="22"/>
              </w:rPr>
              <w:t xml:space="preserve"> Rozdział 7 o wpływ na środowisko zabezpieczenia brzegów rzeki Liwiec w km 18 na obszary sieci Natura 2000</w:t>
            </w:r>
          </w:p>
          <w:p w:rsidR="003F6B5E" w:rsidRPr="003B7D51" w:rsidRDefault="003F6B5E" w:rsidP="003F6B5E">
            <w:pPr>
              <w:numPr>
                <w:ilvl w:val="0"/>
                <w:numId w:val="41"/>
              </w:numPr>
              <w:ind w:left="309"/>
              <w:rPr>
                <w:rFonts w:asciiTheme="minorHAnsi" w:hAnsiTheme="minorHAnsi"/>
              </w:rPr>
            </w:pPr>
            <w:r w:rsidRPr="003B7D51">
              <w:rPr>
                <w:rFonts w:asciiTheme="minorHAnsi" w:hAnsiTheme="minorHAnsi"/>
                <w:sz w:val="22"/>
                <w:szCs w:val="22"/>
              </w:rPr>
              <w:t>Analiza etapu eksploatacji została zawarta w tabeli 6: Matryca oddziaływania na środowisko – zadania własne i monitorowane określone w Programie ochrony środowiska dla powiatu wołomińskiego (etap prowadzenia działań lub eksploatacji inwestycji)</w:t>
            </w:r>
          </w:p>
          <w:p w:rsidR="003F6B5E" w:rsidRPr="003B7D51" w:rsidRDefault="003F6B5E" w:rsidP="00610F03">
            <w:pPr>
              <w:ind w:left="-51"/>
              <w:rPr>
                <w:rFonts w:asciiTheme="minorHAnsi" w:hAnsiTheme="minorHAnsi"/>
              </w:rPr>
            </w:pPr>
          </w:p>
          <w:p w:rsidR="003F6B5E" w:rsidRPr="003B7D51" w:rsidRDefault="003F6B5E" w:rsidP="003F6B5E">
            <w:pPr>
              <w:numPr>
                <w:ilvl w:val="0"/>
                <w:numId w:val="41"/>
              </w:numPr>
              <w:ind w:left="309"/>
              <w:rPr>
                <w:rFonts w:asciiTheme="minorHAnsi" w:hAnsiTheme="minorHAnsi"/>
              </w:rPr>
            </w:pPr>
            <w:r w:rsidRPr="003B7D51">
              <w:rPr>
                <w:rFonts w:asciiTheme="minorHAnsi" w:hAnsiTheme="minorHAnsi"/>
                <w:sz w:val="22"/>
                <w:szCs w:val="22"/>
              </w:rPr>
              <w:t xml:space="preserve">Analiza etapu eksploatacji wymienionych zadań została zawarta w </w:t>
            </w:r>
            <w:r w:rsidRPr="003B7D51">
              <w:rPr>
                <w:rFonts w:asciiTheme="minorHAnsi" w:hAnsiTheme="minorHAnsi"/>
                <w:sz w:val="22"/>
                <w:szCs w:val="22"/>
              </w:rPr>
              <w:lastRenderedPageBreak/>
              <w:t>tabeli 6: Matryca oddziaływania na środowisko – zadania własne i monitorowane określone w Programie ochrony środowiska dla powiatu wołomińskiego (etap prowadzenia działań lub eksploatacji inwestycji). Dokonano ponownej analizy i korekty oddziaływań na poszczególne elementy środowiska</w:t>
            </w:r>
          </w:p>
          <w:p w:rsidR="003F6B5E" w:rsidRPr="003B7D51" w:rsidRDefault="003F6B5E" w:rsidP="00610F03">
            <w:pPr>
              <w:pStyle w:val="Akapitzlist"/>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p w:rsidR="003F6B5E" w:rsidRPr="003B7D51" w:rsidRDefault="003F6B5E" w:rsidP="003F6B5E">
            <w:pPr>
              <w:numPr>
                <w:ilvl w:val="0"/>
                <w:numId w:val="41"/>
              </w:numPr>
              <w:ind w:left="309"/>
              <w:rPr>
                <w:rFonts w:asciiTheme="minorHAnsi" w:hAnsiTheme="minorHAnsi"/>
              </w:rPr>
            </w:pPr>
            <w:r w:rsidRPr="003B7D51">
              <w:rPr>
                <w:rFonts w:asciiTheme="minorHAnsi" w:hAnsiTheme="minorHAnsi"/>
                <w:sz w:val="22"/>
                <w:szCs w:val="22"/>
              </w:rPr>
              <w:t>Uwaga uwzględniona – usunięto budżet RDOŚ z rubryki „Źródła finansowania”</w:t>
            </w:r>
          </w:p>
          <w:p w:rsidR="003F6B5E" w:rsidRPr="003B7D51" w:rsidRDefault="003F6B5E" w:rsidP="00610F03">
            <w:pPr>
              <w:ind w:left="-51"/>
              <w:rPr>
                <w:rFonts w:asciiTheme="minorHAnsi" w:hAnsiTheme="minorHAnsi"/>
              </w:rPr>
            </w:pPr>
          </w:p>
          <w:p w:rsidR="003F6B5E" w:rsidRPr="003B7D51" w:rsidRDefault="003F6B5E" w:rsidP="00610F03">
            <w:pPr>
              <w:ind w:left="-51"/>
              <w:rPr>
                <w:rFonts w:asciiTheme="minorHAnsi" w:hAnsiTheme="minorHAnsi"/>
              </w:rPr>
            </w:pPr>
          </w:p>
          <w:p w:rsidR="003F6B5E" w:rsidRPr="003B7D51" w:rsidRDefault="003F6B5E" w:rsidP="00610F03">
            <w:pPr>
              <w:ind w:left="-51"/>
              <w:rPr>
                <w:rFonts w:asciiTheme="minorHAnsi" w:hAnsiTheme="minorHAnsi"/>
              </w:rPr>
            </w:pPr>
          </w:p>
          <w:p w:rsidR="003F6B5E" w:rsidRPr="003B7D51" w:rsidRDefault="003F6B5E" w:rsidP="00610F03">
            <w:pPr>
              <w:ind w:left="-51"/>
              <w:rPr>
                <w:rFonts w:asciiTheme="minorHAnsi" w:hAnsiTheme="minorHAnsi"/>
              </w:rPr>
            </w:pPr>
          </w:p>
          <w:p w:rsidR="003F6B5E" w:rsidRPr="003B7D51" w:rsidRDefault="003F6B5E" w:rsidP="00610F03">
            <w:pPr>
              <w:ind w:left="-51"/>
              <w:rPr>
                <w:rFonts w:asciiTheme="minorHAnsi" w:hAnsiTheme="minorHAnsi"/>
              </w:rPr>
            </w:pPr>
          </w:p>
          <w:p w:rsidR="003F6B5E" w:rsidRPr="003B7D51" w:rsidRDefault="003F6B5E" w:rsidP="003F6B5E">
            <w:pPr>
              <w:numPr>
                <w:ilvl w:val="0"/>
                <w:numId w:val="41"/>
              </w:numPr>
              <w:ind w:left="309"/>
              <w:rPr>
                <w:rFonts w:asciiTheme="minorHAnsi" w:hAnsiTheme="minorHAnsi"/>
              </w:rPr>
            </w:pPr>
            <w:r w:rsidRPr="003B7D51">
              <w:rPr>
                <w:rFonts w:asciiTheme="minorHAnsi" w:hAnsiTheme="minorHAnsi"/>
                <w:sz w:val="22"/>
                <w:szCs w:val="22"/>
              </w:rPr>
              <w:t>Uwaga uwzględniona – umieszczono informacje o rezerwacie Mosty Kalińskie w Programie ochrony środowiska dla powiatu wołomińskiego oraz w Prognozie oddziaływania na środowisko</w:t>
            </w:r>
          </w:p>
          <w:p w:rsidR="003F6B5E" w:rsidRPr="003B7D51" w:rsidRDefault="003F6B5E" w:rsidP="00610F03">
            <w:pPr>
              <w:rPr>
                <w:rFonts w:asciiTheme="minorHAnsi" w:hAnsiTheme="minorHAnsi"/>
              </w:rPr>
            </w:pPr>
          </w:p>
          <w:p w:rsidR="003F6B5E" w:rsidRPr="003B7D51" w:rsidRDefault="003F6B5E" w:rsidP="00610F03">
            <w:pPr>
              <w:rPr>
                <w:rFonts w:asciiTheme="minorHAnsi" w:hAnsiTheme="minorHAnsi"/>
              </w:rPr>
            </w:pP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lastRenderedPageBreak/>
              <w:t>5</w:t>
            </w: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sz w:val="22"/>
                <w:szCs w:val="22"/>
              </w:rPr>
              <w:t>Uwaga ogólna do tekstu Programu</w:t>
            </w: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t>Zarząd Województwa Mazowieckiego</w:t>
            </w:r>
          </w:p>
          <w:p w:rsidR="003F6B5E" w:rsidRPr="003B7D51" w:rsidRDefault="003F6B5E" w:rsidP="00610F03">
            <w:pPr>
              <w:rPr>
                <w:rFonts w:asciiTheme="minorHAnsi" w:hAnsiTheme="minorHAnsi"/>
                <w:b/>
              </w:rPr>
            </w:pPr>
          </w:p>
          <w:p w:rsidR="003F6B5E" w:rsidRPr="003B7D51" w:rsidRDefault="003F6B5E" w:rsidP="003F6B5E">
            <w:pPr>
              <w:numPr>
                <w:ilvl w:val="0"/>
                <w:numId w:val="38"/>
              </w:numPr>
              <w:rPr>
                <w:rFonts w:asciiTheme="minorHAnsi" w:hAnsiTheme="minorHAnsi"/>
              </w:rPr>
            </w:pPr>
            <w:r w:rsidRPr="003B7D51">
              <w:rPr>
                <w:rFonts w:asciiTheme="minorHAnsi" w:hAnsiTheme="minorHAnsi"/>
                <w:sz w:val="22"/>
                <w:szCs w:val="22"/>
              </w:rPr>
              <w:t>Konieczność uporządkowania, weryfikacji, celów i zadań zawartych w streszczeniu dokumentu</w:t>
            </w:r>
          </w:p>
          <w:p w:rsidR="003F6B5E" w:rsidRPr="003B7D51" w:rsidRDefault="003F6B5E" w:rsidP="003F6B5E">
            <w:pPr>
              <w:numPr>
                <w:ilvl w:val="0"/>
                <w:numId w:val="38"/>
              </w:numPr>
              <w:rPr>
                <w:rFonts w:asciiTheme="minorHAnsi" w:hAnsiTheme="minorHAnsi"/>
              </w:rPr>
            </w:pPr>
            <w:r w:rsidRPr="003B7D51">
              <w:rPr>
                <w:rFonts w:asciiTheme="minorHAnsi" w:hAnsiTheme="minorHAnsi"/>
                <w:sz w:val="22"/>
                <w:szCs w:val="22"/>
              </w:rPr>
              <w:t>Zmiana kierunku: Eliminacja nielegalnej eksploatacji kopalin na: Ograniczenie nielegalnej eksploatacji kopalin</w:t>
            </w:r>
          </w:p>
          <w:p w:rsidR="003F6B5E" w:rsidRPr="003B7D51" w:rsidRDefault="003F6B5E" w:rsidP="003F6B5E">
            <w:pPr>
              <w:numPr>
                <w:ilvl w:val="0"/>
                <w:numId w:val="38"/>
              </w:numPr>
              <w:rPr>
                <w:rFonts w:asciiTheme="minorHAnsi" w:hAnsiTheme="minorHAnsi"/>
              </w:rPr>
            </w:pPr>
            <w:r w:rsidRPr="003B7D51">
              <w:rPr>
                <w:rFonts w:asciiTheme="minorHAnsi" w:hAnsiTheme="minorHAnsi"/>
                <w:sz w:val="22"/>
                <w:szCs w:val="22"/>
              </w:rPr>
              <w:lastRenderedPageBreak/>
              <w:t xml:space="preserve">Nielogiczny zapis trendów dot. powierzchni gruntów leśnych i lasów w rozdziale 5 Ocena stanu środowiska podrozdziale 5.1. Efekty realizacji dotychczasowego programu ochrony środowiska </w:t>
            </w:r>
          </w:p>
          <w:p w:rsidR="003F6B5E" w:rsidRPr="003B7D51" w:rsidRDefault="003F6B5E" w:rsidP="003F6B5E">
            <w:pPr>
              <w:numPr>
                <w:ilvl w:val="0"/>
                <w:numId w:val="38"/>
              </w:numPr>
              <w:rPr>
                <w:rFonts w:asciiTheme="minorHAnsi" w:hAnsiTheme="minorHAnsi"/>
              </w:rPr>
            </w:pPr>
            <w:r w:rsidRPr="003B7D51">
              <w:rPr>
                <w:rFonts w:asciiTheme="minorHAnsi" w:hAnsiTheme="minorHAnsi"/>
                <w:sz w:val="22"/>
                <w:szCs w:val="22"/>
              </w:rPr>
              <w:t xml:space="preserve">Błędne lub niezrozumiałe wskazanie UMWM (i innych </w:t>
            </w:r>
            <w:proofErr w:type="gramStart"/>
            <w:r w:rsidRPr="003B7D51">
              <w:rPr>
                <w:rFonts w:asciiTheme="minorHAnsi" w:hAnsiTheme="minorHAnsi"/>
                <w:sz w:val="22"/>
                <w:szCs w:val="22"/>
              </w:rPr>
              <w:t>podmiotów) jako</w:t>
            </w:r>
            <w:proofErr w:type="gramEnd"/>
            <w:r w:rsidRPr="003B7D51">
              <w:rPr>
                <w:rFonts w:asciiTheme="minorHAnsi" w:hAnsiTheme="minorHAnsi"/>
                <w:sz w:val="22"/>
                <w:szCs w:val="22"/>
              </w:rPr>
              <w:t xml:space="preserve"> odpowiedzialnego za realizację działań zawartych w rozdziale 6 Cele programu ochrony środowiska </w:t>
            </w: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r w:rsidRPr="003B7D51">
              <w:rPr>
                <w:rFonts w:asciiTheme="minorHAnsi" w:hAnsiTheme="minorHAnsi"/>
                <w:b/>
                <w:sz w:val="22"/>
                <w:szCs w:val="22"/>
              </w:rPr>
              <w:lastRenderedPageBreak/>
              <w:t>Uwagi uwzględniono:</w:t>
            </w:r>
          </w:p>
          <w:p w:rsidR="003F6B5E" w:rsidRPr="003B7D51" w:rsidRDefault="003F6B5E" w:rsidP="00610F03">
            <w:pPr>
              <w:ind w:left="720"/>
              <w:rPr>
                <w:rFonts w:asciiTheme="minorHAnsi" w:hAnsiTheme="minorHAnsi"/>
              </w:rPr>
            </w:pPr>
          </w:p>
          <w:p w:rsidR="003F6B5E" w:rsidRPr="003B7D51" w:rsidRDefault="003F6B5E" w:rsidP="003F6B5E">
            <w:pPr>
              <w:numPr>
                <w:ilvl w:val="0"/>
                <w:numId w:val="42"/>
              </w:numPr>
              <w:ind w:left="317" w:hanging="317"/>
              <w:rPr>
                <w:rFonts w:asciiTheme="minorHAnsi" w:hAnsiTheme="minorHAnsi"/>
              </w:rPr>
            </w:pPr>
            <w:r w:rsidRPr="003B7D51">
              <w:rPr>
                <w:rFonts w:asciiTheme="minorHAnsi" w:hAnsiTheme="minorHAnsi"/>
                <w:sz w:val="22"/>
                <w:szCs w:val="22"/>
              </w:rPr>
              <w:t>Uporządkowano i zweryfikowano cele i zadania zgodnie z przekazaną uwagą</w:t>
            </w:r>
          </w:p>
          <w:p w:rsidR="003F6B5E" w:rsidRPr="003B7D51" w:rsidRDefault="003F6B5E" w:rsidP="00610F03">
            <w:pPr>
              <w:ind w:left="317"/>
              <w:rPr>
                <w:rFonts w:asciiTheme="minorHAnsi" w:hAnsiTheme="minorHAnsi"/>
              </w:rPr>
            </w:pPr>
          </w:p>
          <w:p w:rsidR="003F6B5E" w:rsidRPr="003B7D51" w:rsidRDefault="003F6B5E" w:rsidP="003F6B5E">
            <w:pPr>
              <w:numPr>
                <w:ilvl w:val="0"/>
                <w:numId w:val="42"/>
              </w:numPr>
              <w:ind w:left="317" w:hanging="317"/>
              <w:rPr>
                <w:rFonts w:asciiTheme="minorHAnsi" w:hAnsiTheme="minorHAnsi"/>
              </w:rPr>
            </w:pPr>
            <w:r w:rsidRPr="003B7D51">
              <w:rPr>
                <w:rFonts w:asciiTheme="minorHAnsi" w:hAnsiTheme="minorHAnsi"/>
                <w:sz w:val="22"/>
                <w:szCs w:val="22"/>
              </w:rPr>
              <w:t>Zmiana uwzględniona</w:t>
            </w:r>
          </w:p>
          <w:p w:rsidR="003F6B5E" w:rsidRPr="003B7D51" w:rsidRDefault="003F6B5E" w:rsidP="00610F03">
            <w:pPr>
              <w:pStyle w:val="Akapitzlist"/>
              <w:rPr>
                <w:rFonts w:asciiTheme="minorHAnsi" w:hAnsiTheme="minorHAnsi"/>
              </w:rPr>
            </w:pPr>
          </w:p>
          <w:p w:rsidR="003F6B5E" w:rsidRPr="003B7D51" w:rsidRDefault="003F6B5E" w:rsidP="00610F03">
            <w:pPr>
              <w:ind w:left="317"/>
              <w:rPr>
                <w:rFonts w:asciiTheme="minorHAnsi" w:hAnsiTheme="minorHAnsi"/>
              </w:rPr>
            </w:pPr>
          </w:p>
          <w:p w:rsidR="003F6B5E" w:rsidRPr="003B7D51" w:rsidRDefault="003F6B5E" w:rsidP="003F6B5E">
            <w:pPr>
              <w:numPr>
                <w:ilvl w:val="0"/>
                <w:numId w:val="42"/>
              </w:numPr>
              <w:ind w:left="317" w:hanging="317"/>
              <w:rPr>
                <w:rFonts w:asciiTheme="minorHAnsi" w:hAnsiTheme="minorHAnsi"/>
              </w:rPr>
            </w:pPr>
            <w:r w:rsidRPr="003B7D51">
              <w:rPr>
                <w:rFonts w:asciiTheme="minorHAnsi" w:hAnsiTheme="minorHAnsi"/>
                <w:sz w:val="22"/>
                <w:szCs w:val="22"/>
              </w:rPr>
              <w:t>Zmiana uwzględniona - ujednolicono zapis dot. efektów realizacji dotychczasowego POŚ w odniesieniu do gruntów rolnych i leśnych</w:t>
            </w:r>
          </w:p>
          <w:p w:rsidR="003F6B5E" w:rsidRPr="003B7D51" w:rsidRDefault="003F6B5E" w:rsidP="00610F03">
            <w:pPr>
              <w:rPr>
                <w:rFonts w:asciiTheme="minorHAnsi" w:hAnsiTheme="minorHAnsi"/>
              </w:rPr>
            </w:pPr>
          </w:p>
          <w:p w:rsidR="003F6B5E" w:rsidRPr="003B7D51" w:rsidRDefault="003F6B5E" w:rsidP="003F6B5E">
            <w:pPr>
              <w:numPr>
                <w:ilvl w:val="0"/>
                <w:numId w:val="42"/>
              </w:numPr>
              <w:ind w:left="317" w:hanging="317"/>
              <w:rPr>
                <w:rFonts w:asciiTheme="minorHAnsi" w:hAnsiTheme="minorHAnsi"/>
              </w:rPr>
            </w:pPr>
            <w:r w:rsidRPr="003B7D51">
              <w:rPr>
                <w:rFonts w:asciiTheme="minorHAnsi" w:hAnsiTheme="minorHAnsi"/>
                <w:sz w:val="22"/>
                <w:szCs w:val="22"/>
              </w:rPr>
              <w:lastRenderedPageBreak/>
              <w:t xml:space="preserve">Weryfikacja zadań pod względem słuszności wskazania UMWM (i innych </w:t>
            </w:r>
            <w:proofErr w:type="gramStart"/>
            <w:r w:rsidRPr="003B7D51">
              <w:rPr>
                <w:rFonts w:asciiTheme="minorHAnsi" w:hAnsiTheme="minorHAnsi"/>
                <w:sz w:val="22"/>
                <w:szCs w:val="22"/>
              </w:rPr>
              <w:t>podmiotów) jako</w:t>
            </w:r>
            <w:proofErr w:type="gramEnd"/>
            <w:r w:rsidRPr="003B7D51">
              <w:rPr>
                <w:rFonts w:asciiTheme="minorHAnsi" w:hAnsiTheme="minorHAnsi"/>
                <w:sz w:val="22"/>
                <w:szCs w:val="22"/>
              </w:rPr>
              <w:t xml:space="preserve"> odpowiedzialnego za realizację i finansującego poszczególne działania zawarte w rozdziale 6</w:t>
            </w:r>
          </w:p>
          <w:p w:rsidR="003F6B5E" w:rsidRPr="003B7D51" w:rsidRDefault="003F6B5E" w:rsidP="00610F03">
            <w:pPr>
              <w:rPr>
                <w:rFonts w:asciiTheme="minorHAnsi" w:hAnsiTheme="minorHAnsi"/>
              </w:rPr>
            </w:pP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c>
          <w:tcPr>
            <w:tcW w:w="648"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c>
          <w:tcPr>
            <w:tcW w:w="1746"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b/>
              </w:rPr>
            </w:pP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shd w:val="clear" w:color="auto" w:fill="auto"/>
          </w:tcPr>
          <w:p w:rsidR="003F6B5E" w:rsidRPr="003B7D51" w:rsidRDefault="003F6B5E" w:rsidP="00610F03">
            <w:pPr>
              <w:rPr>
                <w:rFonts w:asciiTheme="minorHAnsi" w:hAnsiTheme="minorHAnsi"/>
                <w:b/>
              </w:rPr>
            </w:pPr>
          </w:p>
        </w:tc>
        <w:tc>
          <w:tcPr>
            <w:tcW w:w="4724" w:type="pct"/>
            <w:gridSpan w:val="4"/>
            <w:tcBorders>
              <w:top w:val="single" w:sz="4" w:space="0" w:color="auto"/>
              <w:left w:val="single" w:sz="4" w:space="0" w:color="auto"/>
              <w:bottom w:val="single" w:sz="4" w:space="0" w:color="auto"/>
              <w:right w:val="single" w:sz="4" w:space="0" w:color="auto"/>
            </w:tcBorders>
            <w:shd w:val="clear" w:color="auto" w:fill="auto"/>
            <w:hideMark/>
          </w:tcPr>
          <w:p w:rsidR="003F6B5E" w:rsidRPr="003B7D51" w:rsidRDefault="003F6B5E" w:rsidP="00610F03">
            <w:pPr>
              <w:rPr>
                <w:rFonts w:asciiTheme="minorHAnsi" w:hAnsiTheme="minorHAnsi"/>
                <w:b/>
              </w:rPr>
            </w:pPr>
            <w:r w:rsidRPr="003B7D51">
              <w:rPr>
                <w:rFonts w:asciiTheme="minorHAnsi" w:hAnsiTheme="minorHAnsi"/>
                <w:b/>
                <w:sz w:val="22"/>
                <w:szCs w:val="22"/>
              </w:rPr>
              <w:t xml:space="preserve">Autopoprawki w Programie ochrony środowiska </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b/>
              </w:rPr>
            </w:pPr>
            <w:r w:rsidRPr="003B7D51">
              <w:rPr>
                <w:rFonts w:asciiTheme="minorHAnsi" w:hAnsiTheme="minorHAnsi"/>
                <w:b/>
                <w:sz w:val="22"/>
                <w:szCs w:val="22"/>
              </w:rPr>
              <w:t>6</w:t>
            </w:r>
          </w:p>
        </w:tc>
        <w:tc>
          <w:tcPr>
            <w:tcW w:w="644" w:type="pct"/>
            <w:tcBorders>
              <w:top w:val="single" w:sz="4" w:space="0" w:color="auto"/>
              <w:left w:val="single" w:sz="4" w:space="0" w:color="auto"/>
              <w:bottom w:val="single" w:sz="4" w:space="0" w:color="auto"/>
              <w:right w:val="single" w:sz="4" w:space="0" w:color="auto"/>
            </w:tcBorders>
          </w:tcPr>
          <w:p w:rsidR="003F6B5E" w:rsidRPr="003B7D51" w:rsidRDefault="003F6B5E" w:rsidP="003F6B5E">
            <w:pPr>
              <w:pStyle w:val="Nagwek2"/>
              <w:keepLines w:val="0"/>
              <w:widowControl w:val="0"/>
              <w:numPr>
                <w:ilvl w:val="1"/>
                <w:numId w:val="0"/>
              </w:numPr>
              <w:suppressAutoHyphens/>
              <w:spacing w:before="0"/>
              <w:rPr>
                <w:rFonts w:asciiTheme="minorHAnsi" w:eastAsia="Calibri" w:hAnsiTheme="minorHAnsi" w:cs="Times New Roman"/>
                <w:b w:val="0"/>
                <w:bCs w:val="0"/>
                <w:iCs/>
                <w:noProof/>
                <w:color w:val="auto"/>
                <w:sz w:val="22"/>
                <w:szCs w:val="22"/>
                <w:lang w:eastAsia="en-US"/>
              </w:rPr>
            </w:pPr>
            <w:r w:rsidRPr="003B7D51">
              <w:rPr>
                <w:rFonts w:asciiTheme="minorHAnsi" w:eastAsia="Calibri" w:hAnsiTheme="minorHAnsi" w:cs="Times New Roman"/>
                <w:b w:val="0"/>
                <w:bCs w:val="0"/>
                <w:iCs/>
                <w:noProof/>
                <w:color w:val="auto"/>
                <w:sz w:val="22"/>
                <w:szCs w:val="22"/>
                <w:lang w:eastAsia="en-US"/>
              </w:rPr>
              <w:t>W rozdziale 5.1.8. Zasoby przyrodnicze Tab. 24</w:t>
            </w:r>
          </w:p>
        </w:tc>
        <w:tc>
          <w:tcPr>
            <w:tcW w:w="1750" w:type="pct"/>
            <w:gridSpan w:val="2"/>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rPr>
            </w:pPr>
            <w:r w:rsidRPr="003B7D51">
              <w:rPr>
                <w:rFonts w:asciiTheme="minorHAnsi" w:hAnsiTheme="minorHAnsi"/>
                <w:sz w:val="22"/>
                <w:szCs w:val="22"/>
              </w:rPr>
              <w:t>Omyłkowo zamienione dane dot. powierzchni lasów w gminach Ząbki i Zielonka</w:t>
            </w:r>
          </w:p>
        </w:tc>
        <w:tc>
          <w:tcPr>
            <w:tcW w:w="2330"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noProof/>
              </w:rPr>
            </w:pPr>
            <w:r w:rsidRPr="003B7D51">
              <w:rPr>
                <w:rFonts w:asciiTheme="minorHAnsi" w:hAnsiTheme="minorHAnsi"/>
                <w:noProof/>
                <w:sz w:val="22"/>
                <w:szCs w:val="22"/>
              </w:rPr>
              <w:t xml:space="preserve">Dokonano korekty danych dla gmin Ząbki i Zielonka </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b/>
              </w:rPr>
            </w:pPr>
            <w:r w:rsidRPr="003B7D51">
              <w:rPr>
                <w:rFonts w:asciiTheme="minorHAnsi" w:hAnsiTheme="minorHAnsi"/>
                <w:b/>
                <w:sz w:val="22"/>
                <w:szCs w:val="22"/>
              </w:rPr>
              <w:t>7</w:t>
            </w:r>
          </w:p>
        </w:tc>
        <w:tc>
          <w:tcPr>
            <w:tcW w:w="644"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rPr>
            </w:pPr>
            <w:r w:rsidRPr="003B7D51">
              <w:rPr>
                <w:rFonts w:asciiTheme="minorHAnsi" w:hAnsiTheme="minorHAnsi"/>
                <w:sz w:val="22"/>
                <w:szCs w:val="22"/>
              </w:rPr>
              <w:t xml:space="preserve">W rozdziale 5.1.5 Gospodarka wodno – ściekowa </w:t>
            </w:r>
          </w:p>
        </w:tc>
        <w:tc>
          <w:tcPr>
            <w:tcW w:w="1750" w:type="pct"/>
            <w:gridSpan w:val="2"/>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rPr>
            </w:pPr>
            <w:r w:rsidRPr="003B7D51">
              <w:rPr>
                <w:rFonts w:asciiTheme="minorHAnsi" w:hAnsiTheme="minorHAnsi"/>
                <w:sz w:val="22"/>
                <w:szCs w:val="22"/>
              </w:rPr>
              <w:t>W czasie przygotowania projektu dokumentu brak było danych za 2014 r.</w:t>
            </w:r>
          </w:p>
        </w:tc>
        <w:tc>
          <w:tcPr>
            <w:tcW w:w="2330" w:type="pct"/>
            <w:tcBorders>
              <w:top w:val="single" w:sz="4" w:space="0" w:color="auto"/>
              <w:left w:val="single" w:sz="4" w:space="0" w:color="auto"/>
              <w:bottom w:val="single" w:sz="4" w:space="0" w:color="auto"/>
              <w:right w:val="single" w:sz="4" w:space="0" w:color="auto"/>
            </w:tcBorders>
            <w:hideMark/>
          </w:tcPr>
          <w:p w:rsidR="003F6B5E" w:rsidRPr="003B7D51" w:rsidRDefault="003F6B5E" w:rsidP="00610F03">
            <w:pPr>
              <w:rPr>
                <w:rFonts w:asciiTheme="minorHAnsi" w:hAnsiTheme="minorHAnsi"/>
              </w:rPr>
            </w:pPr>
            <w:proofErr w:type="gramStart"/>
            <w:r w:rsidRPr="003B7D51">
              <w:rPr>
                <w:rFonts w:asciiTheme="minorHAnsi" w:hAnsiTheme="minorHAnsi"/>
                <w:sz w:val="22"/>
                <w:szCs w:val="22"/>
              </w:rPr>
              <w:t>zaktualizowane</w:t>
            </w:r>
            <w:proofErr w:type="gramEnd"/>
            <w:r w:rsidRPr="003B7D51">
              <w:rPr>
                <w:rFonts w:asciiTheme="minorHAnsi" w:hAnsiTheme="minorHAnsi"/>
                <w:sz w:val="22"/>
                <w:szCs w:val="22"/>
              </w:rPr>
              <w:t xml:space="preserve"> dane statystyczne (wprowadzono dane za rok 2014 r., usunięto dane za 2013 r.)</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b/>
              </w:rPr>
            </w:pPr>
            <w:r w:rsidRPr="003B7D51">
              <w:rPr>
                <w:rFonts w:asciiTheme="minorHAnsi" w:hAnsiTheme="minorHAnsi"/>
                <w:b/>
                <w:sz w:val="22"/>
                <w:szCs w:val="22"/>
              </w:rPr>
              <w:t>8</w:t>
            </w:r>
          </w:p>
        </w:tc>
        <w:tc>
          <w:tcPr>
            <w:tcW w:w="644"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noProof/>
              </w:rPr>
            </w:pPr>
            <w:r w:rsidRPr="003B7D51">
              <w:rPr>
                <w:rFonts w:asciiTheme="minorHAnsi" w:hAnsiTheme="minorHAnsi"/>
                <w:sz w:val="22"/>
                <w:szCs w:val="22"/>
              </w:rPr>
              <w:t xml:space="preserve">W rozdziale 7 System realizacji Programu ochrony środowiska </w:t>
            </w:r>
          </w:p>
        </w:tc>
        <w:tc>
          <w:tcPr>
            <w:tcW w:w="1750" w:type="pct"/>
            <w:gridSpan w:val="2"/>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rPr>
            </w:pPr>
            <w:r w:rsidRPr="003B7D51">
              <w:rPr>
                <w:rFonts w:asciiTheme="minorHAnsi" w:hAnsiTheme="minorHAnsi"/>
                <w:sz w:val="22"/>
                <w:szCs w:val="22"/>
              </w:rPr>
              <w:t>W czasie przygotowania projektu dokumentu brak było danych za 2014 r.</w:t>
            </w:r>
          </w:p>
        </w:tc>
        <w:tc>
          <w:tcPr>
            <w:tcW w:w="2330"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noProof/>
              </w:rPr>
            </w:pPr>
            <w:proofErr w:type="gramStart"/>
            <w:r w:rsidRPr="003B7D51">
              <w:rPr>
                <w:rFonts w:asciiTheme="minorHAnsi" w:hAnsiTheme="minorHAnsi"/>
                <w:sz w:val="22"/>
                <w:szCs w:val="22"/>
              </w:rPr>
              <w:t>zaktualizowane</w:t>
            </w:r>
            <w:proofErr w:type="gramEnd"/>
            <w:r w:rsidRPr="003B7D51">
              <w:rPr>
                <w:rFonts w:asciiTheme="minorHAnsi" w:hAnsiTheme="minorHAnsi"/>
                <w:sz w:val="22"/>
                <w:szCs w:val="22"/>
              </w:rPr>
              <w:t xml:space="preserve"> dane statystyczne w tabeli 28 (dodano nową kolumnę i wprowadzono dane za rok 2014 r.)</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b/>
              </w:rPr>
            </w:pPr>
            <w:r w:rsidRPr="003B7D51">
              <w:rPr>
                <w:rFonts w:asciiTheme="minorHAnsi" w:hAnsiTheme="minorHAnsi"/>
                <w:b/>
                <w:sz w:val="22"/>
                <w:szCs w:val="22"/>
              </w:rPr>
              <w:t>9</w:t>
            </w:r>
          </w:p>
        </w:tc>
        <w:tc>
          <w:tcPr>
            <w:tcW w:w="644"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pStyle w:val="Tekstpodstawowy"/>
              <w:spacing w:after="0"/>
              <w:ind w:left="0" w:firstLine="0"/>
              <w:jc w:val="left"/>
              <w:rPr>
                <w:rFonts w:asciiTheme="minorHAnsi" w:hAnsiTheme="minorHAnsi"/>
                <w:szCs w:val="22"/>
                <w:lang w:val="pl-PL"/>
              </w:rPr>
            </w:pPr>
            <w:r w:rsidRPr="003B7D51">
              <w:rPr>
                <w:rFonts w:asciiTheme="minorHAnsi" w:hAnsiTheme="minorHAnsi"/>
                <w:sz w:val="22"/>
                <w:szCs w:val="22"/>
              </w:rPr>
              <w:t xml:space="preserve">W </w:t>
            </w:r>
            <w:r w:rsidRPr="003B7D51">
              <w:rPr>
                <w:rFonts w:asciiTheme="minorHAnsi" w:hAnsiTheme="minorHAnsi"/>
                <w:sz w:val="22"/>
                <w:szCs w:val="22"/>
                <w:lang w:val="pl-PL"/>
              </w:rPr>
              <w:t xml:space="preserve">Załączniku nr 1 - </w:t>
            </w:r>
            <w:r w:rsidRPr="003B7D51">
              <w:rPr>
                <w:rFonts w:asciiTheme="minorHAnsi" w:hAnsiTheme="minorHAnsi"/>
                <w:sz w:val="22"/>
                <w:szCs w:val="22"/>
              </w:rPr>
              <w:t xml:space="preserve"> </w:t>
            </w:r>
            <w:r w:rsidRPr="003B7D51">
              <w:rPr>
                <w:rFonts w:asciiTheme="minorHAnsi" w:hAnsiTheme="minorHAnsi"/>
                <w:sz w:val="22"/>
                <w:szCs w:val="22"/>
                <w:lang w:val="pl-PL"/>
              </w:rPr>
              <w:t>Charakterystyka powiatu</w:t>
            </w:r>
            <w:r w:rsidRPr="003B7D51">
              <w:rPr>
                <w:rFonts w:asciiTheme="minorHAnsi" w:hAnsiTheme="minorHAnsi"/>
                <w:sz w:val="22"/>
                <w:szCs w:val="22"/>
              </w:rPr>
              <w:t xml:space="preserve"> </w:t>
            </w:r>
          </w:p>
        </w:tc>
        <w:tc>
          <w:tcPr>
            <w:tcW w:w="1750" w:type="pct"/>
            <w:gridSpan w:val="2"/>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rPr>
            </w:pPr>
            <w:r w:rsidRPr="003B7D51">
              <w:rPr>
                <w:rFonts w:asciiTheme="minorHAnsi" w:hAnsiTheme="minorHAnsi"/>
                <w:sz w:val="22"/>
                <w:szCs w:val="22"/>
              </w:rPr>
              <w:t>W czasie przygotowania projektu dokumentu brak było danych za 2014 r.</w:t>
            </w:r>
          </w:p>
        </w:tc>
        <w:tc>
          <w:tcPr>
            <w:tcW w:w="2330"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noProof/>
              </w:rPr>
            </w:pPr>
            <w:proofErr w:type="gramStart"/>
            <w:r w:rsidRPr="003B7D51">
              <w:rPr>
                <w:rFonts w:asciiTheme="minorHAnsi" w:hAnsiTheme="minorHAnsi"/>
                <w:sz w:val="22"/>
                <w:szCs w:val="22"/>
              </w:rPr>
              <w:t>zaktualizowane</w:t>
            </w:r>
            <w:proofErr w:type="gramEnd"/>
            <w:r w:rsidRPr="003B7D51">
              <w:rPr>
                <w:rFonts w:asciiTheme="minorHAnsi" w:hAnsiTheme="minorHAnsi"/>
                <w:sz w:val="22"/>
                <w:szCs w:val="22"/>
              </w:rPr>
              <w:t xml:space="preserve"> dane statystyczne w rozdziale 7 – Zaopatrzenie w gaz (wprowadzono dane za rok 2014 r., usunięto dane za 2013 r.)</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b/>
              </w:rPr>
            </w:pPr>
            <w:r w:rsidRPr="003B7D51">
              <w:rPr>
                <w:rFonts w:asciiTheme="minorHAnsi" w:hAnsiTheme="minorHAnsi"/>
                <w:b/>
                <w:sz w:val="22"/>
                <w:szCs w:val="22"/>
              </w:rPr>
              <w:t>10</w:t>
            </w:r>
          </w:p>
        </w:tc>
        <w:tc>
          <w:tcPr>
            <w:tcW w:w="644"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pStyle w:val="Tekstpodstawowy"/>
              <w:spacing w:after="0"/>
              <w:ind w:left="0" w:firstLine="0"/>
              <w:jc w:val="left"/>
              <w:rPr>
                <w:rFonts w:asciiTheme="minorHAnsi" w:hAnsiTheme="minorHAnsi"/>
                <w:szCs w:val="22"/>
                <w:lang w:val="pl-PL"/>
              </w:rPr>
            </w:pPr>
            <w:r w:rsidRPr="003B7D51">
              <w:rPr>
                <w:rFonts w:asciiTheme="minorHAnsi" w:hAnsiTheme="minorHAnsi"/>
                <w:sz w:val="22"/>
                <w:szCs w:val="22"/>
              </w:rPr>
              <w:t xml:space="preserve">W </w:t>
            </w:r>
            <w:r w:rsidRPr="003B7D51">
              <w:rPr>
                <w:rFonts w:asciiTheme="minorHAnsi" w:hAnsiTheme="minorHAnsi"/>
                <w:sz w:val="22"/>
                <w:szCs w:val="22"/>
                <w:lang w:val="pl-PL"/>
              </w:rPr>
              <w:t xml:space="preserve">Załączniku nr 1 - </w:t>
            </w:r>
            <w:r w:rsidRPr="003B7D51">
              <w:rPr>
                <w:rFonts w:asciiTheme="minorHAnsi" w:hAnsiTheme="minorHAnsi"/>
                <w:sz w:val="22"/>
                <w:szCs w:val="22"/>
              </w:rPr>
              <w:t xml:space="preserve"> </w:t>
            </w:r>
            <w:r w:rsidRPr="003B7D51">
              <w:rPr>
                <w:rFonts w:asciiTheme="minorHAnsi" w:hAnsiTheme="minorHAnsi"/>
                <w:sz w:val="22"/>
                <w:szCs w:val="22"/>
                <w:lang w:val="pl-PL"/>
              </w:rPr>
              <w:t>Charakterystyka powiatu</w:t>
            </w:r>
            <w:r w:rsidRPr="003B7D51">
              <w:rPr>
                <w:rFonts w:asciiTheme="minorHAnsi" w:hAnsiTheme="minorHAnsi"/>
                <w:sz w:val="22"/>
                <w:szCs w:val="22"/>
              </w:rPr>
              <w:t xml:space="preserve"> </w:t>
            </w:r>
          </w:p>
        </w:tc>
        <w:tc>
          <w:tcPr>
            <w:tcW w:w="1750" w:type="pct"/>
            <w:gridSpan w:val="2"/>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rPr>
            </w:pPr>
            <w:r w:rsidRPr="003B7D51">
              <w:rPr>
                <w:rFonts w:asciiTheme="minorHAnsi" w:hAnsiTheme="minorHAnsi"/>
                <w:sz w:val="22"/>
                <w:szCs w:val="22"/>
              </w:rPr>
              <w:t>W czasie przygotowania projektu dokumentu brak było danych za 2014 r.</w:t>
            </w:r>
          </w:p>
        </w:tc>
        <w:tc>
          <w:tcPr>
            <w:tcW w:w="2330"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noProof/>
              </w:rPr>
            </w:pPr>
            <w:proofErr w:type="gramStart"/>
            <w:r w:rsidRPr="003B7D51">
              <w:rPr>
                <w:rFonts w:asciiTheme="minorHAnsi" w:hAnsiTheme="minorHAnsi"/>
                <w:sz w:val="22"/>
                <w:szCs w:val="22"/>
              </w:rPr>
              <w:t>zaktualizowane</w:t>
            </w:r>
            <w:proofErr w:type="gramEnd"/>
            <w:r w:rsidRPr="003B7D51">
              <w:rPr>
                <w:rFonts w:asciiTheme="minorHAnsi" w:hAnsiTheme="minorHAnsi"/>
                <w:sz w:val="22"/>
                <w:szCs w:val="22"/>
              </w:rPr>
              <w:t xml:space="preserve"> dane statystyczne w rozdziale 7 – Zaopatrzenie w energię elektryczną(wprowadzono dane za rok 2014 r., usunięto dane za 2013 r.)</w:t>
            </w:r>
          </w:p>
        </w:tc>
      </w:tr>
      <w:tr w:rsidR="003F6B5E" w:rsidRPr="003B7D51" w:rsidTr="003F6B5E">
        <w:tc>
          <w:tcPr>
            <w:tcW w:w="276"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b/>
              </w:rPr>
            </w:pPr>
            <w:r w:rsidRPr="003B7D51">
              <w:rPr>
                <w:rFonts w:asciiTheme="minorHAnsi" w:hAnsiTheme="minorHAnsi"/>
                <w:b/>
                <w:sz w:val="22"/>
                <w:szCs w:val="22"/>
              </w:rPr>
              <w:t>11</w:t>
            </w:r>
          </w:p>
        </w:tc>
        <w:tc>
          <w:tcPr>
            <w:tcW w:w="644" w:type="pct"/>
            <w:tcBorders>
              <w:top w:val="single" w:sz="4" w:space="0" w:color="auto"/>
              <w:left w:val="single" w:sz="4" w:space="0" w:color="auto"/>
              <w:bottom w:val="single" w:sz="4" w:space="0" w:color="auto"/>
              <w:right w:val="single" w:sz="4" w:space="0" w:color="auto"/>
            </w:tcBorders>
          </w:tcPr>
          <w:p w:rsidR="003F6B5E" w:rsidRPr="003B7D51" w:rsidRDefault="003F6B5E" w:rsidP="003F6B5E">
            <w:pPr>
              <w:pStyle w:val="Nagwek2"/>
              <w:keepLines w:val="0"/>
              <w:widowControl w:val="0"/>
              <w:numPr>
                <w:ilvl w:val="1"/>
                <w:numId w:val="0"/>
              </w:numPr>
              <w:suppressAutoHyphens/>
              <w:spacing w:before="0"/>
              <w:rPr>
                <w:rFonts w:asciiTheme="minorHAnsi" w:eastAsia="Calibri" w:hAnsiTheme="minorHAnsi" w:cs="Times New Roman"/>
                <w:b w:val="0"/>
                <w:bCs w:val="0"/>
                <w:iCs/>
                <w:noProof/>
                <w:color w:val="auto"/>
                <w:sz w:val="22"/>
                <w:szCs w:val="22"/>
                <w:lang w:eastAsia="en-US"/>
              </w:rPr>
            </w:pPr>
            <w:bookmarkStart w:id="0" w:name="_Toc429131572"/>
            <w:r w:rsidRPr="003B7D51">
              <w:rPr>
                <w:rFonts w:asciiTheme="minorHAnsi" w:eastAsia="Calibri" w:hAnsiTheme="minorHAnsi" w:cs="Times New Roman"/>
                <w:b w:val="0"/>
                <w:bCs w:val="0"/>
                <w:iCs/>
                <w:noProof/>
                <w:color w:val="auto"/>
                <w:sz w:val="22"/>
                <w:szCs w:val="22"/>
                <w:lang w:eastAsia="en-US"/>
              </w:rPr>
              <w:t xml:space="preserve">W rozdziale 5.1.9. Zagrożenia poważnymi awariami i nadzwyczajne zagrożenia </w:t>
            </w:r>
            <w:r w:rsidRPr="003B7D51">
              <w:rPr>
                <w:rFonts w:asciiTheme="minorHAnsi" w:eastAsia="Calibri" w:hAnsiTheme="minorHAnsi" w:cs="Times New Roman"/>
                <w:b w:val="0"/>
                <w:bCs w:val="0"/>
                <w:iCs/>
                <w:noProof/>
                <w:color w:val="auto"/>
                <w:sz w:val="22"/>
                <w:szCs w:val="22"/>
                <w:lang w:eastAsia="en-US"/>
              </w:rPr>
              <w:lastRenderedPageBreak/>
              <w:t>środowiska</w:t>
            </w:r>
            <w:bookmarkEnd w:id="0"/>
            <w:r w:rsidRPr="003B7D51">
              <w:rPr>
                <w:rFonts w:asciiTheme="minorHAnsi" w:eastAsia="Calibri" w:hAnsiTheme="minorHAnsi" w:cs="Times New Roman"/>
                <w:b w:val="0"/>
                <w:bCs w:val="0"/>
                <w:iCs/>
                <w:noProof/>
                <w:color w:val="auto"/>
                <w:sz w:val="22"/>
                <w:szCs w:val="22"/>
                <w:lang w:eastAsia="en-US"/>
              </w:rPr>
              <w:t>.</w:t>
            </w:r>
          </w:p>
          <w:p w:rsidR="003F6B5E" w:rsidRPr="003B7D51" w:rsidRDefault="003F6B5E" w:rsidP="003F6B5E">
            <w:pPr>
              <w:pStyle w:val="Nagwek2"/>
              <w:keepLines w:val="0"/>
              <w:widowControl w:val="0"/>
              <w:numPr>
                <w:ilvl w:val="1"/>
                <w:numId w:val="0"/>
              </w:numPr>
              <w:suppressAutoHyphens/>
              <w:spacing w:before="0"/>
              <w:rPr>
                <w:rFonts w:asciiTheme="minorHAnsi" w:hAnsiTheme="minorHAnsi"/>
                <w:color w:val="auto"/>
                <w:sz w:val="22"/>
                <w:szCs w:val="22"/>
              </w:rPr>
            </w:pPr>
            <w:r w:rsidRPr="003B7D51">
              <w:rPr>
                <w:rFonts w:asciiTheme="minorHAnsi" w:eastAsia="Calibri" w:hAnsiTheme="minorHAnsi" w:cs="Times New Roman"/>
                <w:noProof/>
                <w:color w:val="auto"/>
                <w:sz w:val="22"/>
                <w:szCs w:val="22"/>
                <w:lang w:eastAsia="en-US"/>
              </w:rPr>
              <w:t>Rys. 19</w:t>
            </w:r>
          </w:p>
        </w:tc>
        <w:tc>
          <w:tcPr>
            <w:tcW w:w="1750" w:type="pct"/>
            <w:gridSpan w:val="2"/>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rPr>
            </w:pPr>
            <w:r w:rsidRPr="003B7D51">
              <w:rPr>
                <w:rFonts w:asciiTheme="minorHAnsi" w:hAnsiTheme="minorHAnsi"/>
                <w:sz w:val="22"/>
                <w:szCs w:val="22"/>
              </w:rPr>
              <w:lastRenderedPageBreak/>
              <w:t>Weryfikacja inf. nt. dokumentów dot. zagrożenia powodziowego</w:t>
            </w:r>
          </w:p>
        </w:tc>
        <w:tc>
          <w:tcPr>
            <w:tcW w:w="2330" w:type="pct"/>
            <w:tcBorders>
              <w:top w:val="single" w:sz="4" w:space="0" w:color="auto"/>
              <w:left w:val="single" w:sz="4" w:space="0" w:color="auto"/>
              <w:bottom w:val="single" w:sz="4" w:space="0" w:color="auto"/>
              <w:right w:val="single" w:sz="4" w:space="0" w:color="auto"/>
            </w:tcBorders>
          </w:tcPr>
          <w:p w:rsidR="003F6B5E" w:rsidRPr="003B7D51" w:rsidRDefault="003F6B5E" w:rsidP="00610F03">
            <w:pPr>
              <w:rPr>
                <w:rFonts w:asciiTheme="minorHAnsi" w:hAnsiTheme="minorHAnsi"/>
              </w:rPr>
            </w:pPr>
            <w:r w:rsidRPr="003B7D51">
              <w:rPr>
                <w:rFonts w:asciiTheme="minorHAnsi" w:hAnsiTheme="minorHAnsi"/>
                <w:sz w:val="22"/>
                <w:szCs w:val="22"/>
              </w:rPr>
              <w:t>Dodano informacje nt. Map zagrożenia i ryzyka powodziowego i zmieniono rysunek 19</w:t>
            </w:r>
          </w:p>
        </w:tc>
      </w:tr>
    </w:tbl>
    <w:p w:rsidR="003F6B5E" w:rsidRPr="003B7D51" w:rsidRDefault="003F6B5E" w:rsidP="00994346">
      <w:pPr>
        <w:jc w:val="both"/>
        <w:rPr>
          <w:rFonts w:asciiTheme="minorHAnsi" w:hAnsiTheme="minorHAnsi"/>
          <w:sz w:val="22"/>
          <w:szCs w:val="22"/>
        </w:rPr>
      </w:pPr>
    </w:p>
    <w:p w:rsidR="003F6B5E" w:rsidRPr="003B7D51" w:rsidRDefault="003F6B5E" w:rsidP="00994346">
      <w:pPr>
        <w:jc w:val="both"/>
        <w:rPr>
          <w:rFonts w:asciiTheme="minorHAnsi" w:hAnsiTheme="minorHAnsi"/>
          <w:sz w:val="22"/>
          <w:szCs w:val="22"/>
        </w:rPr>
      </w:pPr>
    </w:p>
    <w:p w:rsidR="009546B9" w:rsidRPr="003B7D51" w:rsidRDefault="009546B9" w:rsidP="00BF0BA1">
      <w:pPr>
        <w:pStyle w:val="Nagwek1"/>
        <w:rPr>
          <w:sz w:val="22"/>
          <w:szCs w:val="22"/>
        </w:rPr>
      </w:pPr>
      <w:r w:rsidRPr="003B7D51">
        <w:rPr>
          <w:sz w:val="22"/>
          <w:szCs w:val="22"/>
        </w:rPr>
        <w:t>5. WYNIKI POSTĘPOWANIA DOTYCZĄCEGO TRANSGRANICZNEGO</w:t>
      </w:r>
      <w:r w:rsidR="00755016" w:rsidRPr="003B7D51">
        <w:rPr>
          <w:sz w:val="22"/>
          <w:szCs w:val="22"/>
        </w:rPr>
        <w:t xml:space="preserve"> </w:t>
      </w:r>
      <w:r w:rsidRPr="003B7D51">
        <w:rPr>
          <w:sz w:val="22"/>
          <w:szCs w:val="22"/>
        </w:rPr>
        <w:t>ODDZIAŁYWANIA NA ŚRODOWISKO, JEŻELI ZOSTAŁO PRZEPROWADZONE</w:t>
      </w:r>
    </w:p>
    <w:p w:rsidR="009546B9" w:rsidRPr="003B7D51" w:rsidRDefault="009546B9" w:rsidP="009546B9">
      <w:pPr>
        <w:autoSpaceDE w:val="0"/>
        <w:autoSpaceDN w:val="0"/>
        <w:adjustRightInd w:val="0"/>
        <w:rPr>
          <w:rFonts w:asciiTheme="minorHAnsi" w:eastAsiaTheme="minorHAnsi" w:hAnsiTheme="minorHAnsi"/>
          <w:b/>
          <w:bCs/>
          <w:sz w:val="22"/>
          <w:szCs w:val="22"/>
          <w:lang w:eastAsia="en-US"/>
        </w:rPr>
      </w:pPr>
    </w:p>
    <w:p w:rsidR="000711EE" w:rsidRPr="003B7D51" w:rsidRDefault="000711EE" w:rsidP="000711EE">
      <w:pPr>
        <w:pStyle w:val="EJ"/>
        <w:rPr>
          <w:rFonts w:asciiTheme="minorHAnsi" w:eastAsia="Calibri" w:hAnsiTheme="minorHAnsi"/>
          <w:sz w:val="22"/>
          <w:szCs w:val="22"/>
        </w:rPr>
      </w:pPr>
      <w:r w:rsidRPr="003B7D51">
        <w:rPr>
          <w:rFonts w:asciiTheme="minorHAnsi" w:eastAsia="Calibri" w:hAnsiTheme="minorHAnsi"/>
          <w:sz w:val="22"/>
          <w:szCs w:val="22"/>
        </w:rPr>
        <w:t xml:space="preserve">Zgodnie z Konwencją z </w:t>
      </w:r>
      <w:proofErr w:type="spellStart"/>
      <w:r w:rsidRPr="003B7D51">
        <w:rPr>
          <w:rFonts w:asciiTheme="minorHAnsi" w:eastAsia="Calibri" w:hAnsiTheme="minorHAnsi"/>
          <w:sz w:val="22"/>
          <w:szCs w:val="22"/>
        </w:rPr>
        <w:t>Espoo</w:t>
      </w:r>
      <w:proofErr w:type="spellEnd"/>
      <w:r w:rsidRPr="003B7D51">
        <w:rPr>
          <w:rFonts w:asciiTheme="minorHAnsi" w:eastAsia="Calibri" w:hAnsiTheme="minorHAnsi"/>
          <w:sz w:val="22"/>
          <w:szCs w:val="22"/>
        </w:rPr>
        <w:t xml:space="preserve"> </w:t>
      </w:r>
      <w:proofErr w:type="spellStart"/>
      <w:r w:rsidRPr="003B7D51">
        <w:rPr>
          <w:rFonts w:asciiTheme="minorHAnsi" w:eastAsia="Calibri" w:hAnsiTheme="minorHAnsi"/>
          <w:sz w:val="22"/>
          <w:szCs w:val="22"/>
        </w:rPr>
        <w:t>transgraniczne</w:t>
      </w:r>
      <w:proofErr w:type="spellEnd"/>
      <w:r w:rsidRPr="003B7D51">
        <w:rPr>
          <w:rFonts w:asciiTheme="minorHAnsi" w:eastAsia="Calibri" w:hAnsiTheme="minorHAnsi"/>
          <w:sz w:val="22"/>
          <w:szCs w:val="22"/>
        </w:rPr>
        <w:t xml:space="preserve"> oddziaływanie zdefiniowane </w:t>
      </w:r>
      <w:proofErr w:type="gramStart"/>
      <w:r w:rsidRPr="003B7D51">
        <w:rPr>
          <w:rFonts w:asciiTheme="minorHAnsi" w:eastAsia="Calibri" w:hAnsiTheme="minorHAnsi"/>
          <w:sz w:val="22"/>
          <w:szCs w:val="22"/>
        </w:rPr>
        <w:t>zostało jako</w:t>
      </w:r>
      <w:proofErr w:type="gramEnd"/>
      <w:r w:rsidRPr="003B7D51">
        <w:rPr>
          <w:rFonts w:asciiTheme="minorHAnsi" w:eastAsia="Calibri" w:hAnsiTheme="minorHAnsi"/>
          <w:sz w:val="22"/>
          <w:szCs w:val="22"/>
        </w:rPr>
        <w:t>:</w:t>
      </w:r>
    </w:p>
    <w:p w:rsidR="000711EE" w:rsidRPr="003B7D51" w:rsidRDefault="000711EE" w:rsidP="000711EE">
      <w:pPr>
        <w:pStyle w:val="EJ"/>
        <w:rPr>
          <w:rFonts w:asciiTheme="minorHAnsi" w:eastAsia="Calibri" w:hAnsiTheme="minorHAnsi"/>
          <w:sz w:val="22"/>
          <w:szCs w:val="22"/>
        </w:rPr>
      </w:pPr>
    </w:p>
    <w:p w:rsidR="000711EE" w:rsidRPr="003B7D51" w:rsidRDefault="000711EE" w:rsidP="000711EE">
      <w:pPr>
        <w:pStyle w:val="EJ"/>
        <w:rPr>
          <w:rFonts w:asciiTheme="minorHAnsi" w:hAnsiTheme="minorHAnsi"/>
          <w:sz w:val="22"/>
          <w:szCs w:val="22"/>
        </w:rPr>
      </w:pPr>
      <w:r w:rsidRPr="003B7D51">
        <w:rPr>
          <w:rFonts w:asciiTheme="minorHAnsi" w:eastAsia="Calibri" w:hAnsiTheme="minorHAnsi"/>
          <w:i/>
          <w:iCs/>
          <w:sz w:val="22"/>
          <w:szCs w:val="22"/>
        </w:rPr>
        <w:t>„…dowolne oddzia</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ywanie, niemaj</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ce wy</w:t>
      </w:r>
      <w:r w:rsidRPr="003B7D51">
        <w:rPr>
          <w:rFonts w:asciiTheme="minorHAnsi" w:eastAsia="Calibri" w:hAnsiTheme="minorHAnsi" w:cs="Arial,Italic"/>
          <w:i/>
          <w:iCs/>
          <w:sz w:val="22"/>
          <w:szCs w:val="22"/>
        </w:rPr>
        <w:t>łą</w:t>
      </w:r>
      <w:r w:rsidRPr="003B7D51">
        <w:rPr>
          <w:rFonts w:asciiTheme="minorHAnsi" w:eastAsia="Calibri" w:hAnsiTheme="minorHAnsi"/>
          <w:i/>
          <w:iCs/>
          <w:sz w:val="22"/>
          <w:szCs w:val="22"/>
        </w:rPr>
        <w:t>cznie charakteru globalnego, na terenie podlegaj</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cym jurysdykcji Strony, spowodowane planowan</w:t>
      </w:r>
      <w:r w:rsidRPr="003B7D51">
        <w:rPr>
          <w:rFonts w:asciiTheme="minorHAnsi" w:eastAsia="Calibri" w:hAnsiTheme="minorHAnsi" w:cs="Arial,Italic"/>
          <w:i/>
          <w:iCs/>
          <w:sz w:val="22"/>
          <w:szCs w:val="22"/>
        </w:rPr>
        <w:t xml:space="preserve">ą </w:t>
      </w:r>
      <w:r w:rsidRPr="003B7D51">
        <w:rPr>
          <w:rFonts w:asciiTheme="minorHAnsi" w:eastAsia="Calibri" w:hAnsiTheme="minorHAnsi"/>
          <w:i/>
          <w:iCs/>
          <w:sz w:val="22"/>
          <w:szCs w:val="22"/>
        </w:rPr>
        <w:t>dzia</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alno</w:t>
      </w:r>
      <w:r w:rsidRPr="003B7D51">
        <w:rPr>
          <w:rFonts w:asciiTheme="minorHAnsi" w:eastAsia="Calibri" w:hAnsiTheme="minorHAnsi" w:cs="Arial,Italic"/>
          <w:i/>
          <w:iCs/>
          <w:sz w:val="22"/>
          <w:szCs w:val="22"/>
        </w:rPr>
        <w:t>ś</w:t>
      </w:r>
      <w:r w:rsidRPr="003B7D51">
        <w:rPr>
          <w:rFonts w:asciiTheme="minorHAnsi" w:eastAsia="Calibri" w:hAnsiTheme="minorHAnsi"/>
          <w:i/>
          <w:iCs/>
          <w:sz w:val="22"/>
          <w:szCs w:val="22"/>
        </w:rPr>
        <w:t>ci</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 której fizyczna przyczyna jest w ca</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o</w:t>
      </w:r>
      <w:r w:rsidRPr="003B7D51">
        <w:rPr>
          <w:rFonts w:asciiTheme="minorHAnsi" w:eastAsia="Calibri" w:hAnsiTheme="minorHAnsi" w:cs="Arial,Italic"/>
          <w:i/>
          <w:iCs/>
          <w:sz w:val="22"/>
          <w:szCs w:val="22"/>
        </w:rPr>
        <w:t>ś</w:t>
      </w:r>
      <w:r w:rsidRPr="003B7D51">
        <w:rPr>
          <w:rFonts w:asciiTheme="minorHAnsi" w:eastAsia="Calibri" w:hAnsiTheme="minorHAnsi"/>
          <w:i/>
          <w:iCs/>
          <w:sz w:val="22"/>
          <w:szCs w:val="22"/>
        </w:rPr>
        <w:t>ci lub cz</w:t>
      </w:r>
      <w:r w:rsidRPr="003B7D51">
        <w:rPr>
          <w:rFonts w:asciiTheme="minorHAnsi" w:eastAsia="Calibri" w:hAnsiTheme="minorHAnsi" w:cs="Arial,Italic"/>
          <w:i/>
          <w:iCs/>
          <w:sz w:val="22"/>
          <w:szCs w:val="22"/>
        </w:rPr>
        <w:t>ęś</w:t>
      </w:r>
      <w:r w:rsidRPr="003B7D51">
        <w:rPr>
          <w:rFonts w:asciiTheme="minorHAnsi" w:eastAsia="Calibri" w:hAnsiTheme="minorHAnsi"/>
          <w:i/>
          <w:iCs/>
          <w:sz w:val="22"/>
          <w:szCs w:val="22"/>
        </w:rPr>
        <w:t>ciowo po</w:t>
      </w:r>
      <w:r w:rsidRPr="003B7D51">
        <w:rPr>
          <w:rFonts w:asciiTheme="minorHAnsi" w:eastAsia="Calibri" w:hAnsiTheme="minorHAnsi" w:cs="Arial,Italic"/>
          <w:i/>
          <w:iCs/>
          <w:sz w:val="22"/>
          <w:szCs w:val="22"/>
        </w:rPr>
        <w:t>ł</w:t>
      </w:r>
      <w:r w:rsidRPr="003B7D51">
        <w:rPr>
          <w:rFonts w:asciiTheme="minorHAnsi" w:eastAsia="Calibri" w:hAnsiTheme="minorHAnsi"/>
          <w:i/>
          <w:iCs/>
          <w:sz w:val="22"/>
          <w:szCs w:val="22"/>
        </w:rPr>
        <w:t>o</w:t>
      </w:r>
      <w:r w:rsidRPr="003B7D51">
        <w:rPr>
          <w:rFonts w:asciiTheme="minorHAnsi" w:eastAsia="Calibri" w:hAnsiTheme="minorHAnsi" w:cs="Arial,Italic"/>
          <w:i/>
          <w:iCs/>
          <w:sz w:val="22"/>
          <w:szCs w:val="22"/>
        </w:rPr>
        <w:t>ż</w:t>
      </w:r>
      <w:r w:rsidRPr="003B7D51">
        <w:rPr>
          <w:rFonts w:asciiTheme="minorHAnsi" w:eastAsia="Calibri" w:hAnsiTheme="minorHAnsi"/>
          <w:i/>
          <w:iCs/>
          <w:sz w:val="22"/>
          <w:szCs w:val="22"/>
        </w:rPr>
        <w:t>ona na terenie podlegaj</w:t>
      </w:r>
      <w:r w:rsidRPr="003B7D51">
        <w:rPr>
          <w:rFonts w:asciiTheme="minorHAnsi" w:eastAsia="Calibri" w:hAnsiTheme="minorHAnsi" w:cs="Arial,Italic"/>
          <w:i/>
          <w:iCs/>
          <w:sz w:val="22"/>
          <w:szCs w:val="22"/>
        </w:rPr>
        <w:t>ą</w:t>
      </w:r>
      <w:r w:rsidRPr="003B7D51">
        <w:rPr>
          <w:rFonts w:asciiTheme="minorHAnsi" w:eastAsia="Calibri" w:hAnsiTheme="minorHAnsi"/>
          <w:i/>
          <w:iCs/>
          <w:sz w:val="22"/>
          <w:szCs w:val="22"/>
        </w:rPr>
        <w:t>cym jurysdykcji innej Strony”.</w:t>
      </w:r>
    </w:p>
    <w:p w:rsidR="000968BB" w:rsidRPr="003B7D51" w:rsidRDefault="000968BB" w:rsidP="000711EE">
      <w:pPr>
        <w:autoSpaceDE w:val="0"/>
        <w:autoSpaceDN w:val="0"/>
        <w:adjustRightInd w:val="0"/>
        <w:jc w:val="both"/>
        <w:rPr>
          <w:rFonts w:asciiTheme="minorHAnsi" w:eastAsiaTheme="minorHAnsi" w:hAnsiTheme="minorHAnsi"/>
          <w:i/>
          <w:sz w:val="22"/>
          <w:szCs w:val="22"/>
          <w:lang w:eastAsia="en-US"/>
        </w:rPr>
      </w:pPr>
    </w:p>
    <w:p w:rsidR="000711EE" w:rsidRPr="003B7D51" w:rsidRDefault="000968BB" w:rsidP="000711EE">
      <w:pPr>
        <w:autoSpaceDE w:val="0"/>
        <w:autoSpaceDN w:val="0"/>
        <w:adjustRightInd w:val="0"/>
        <w:jc w:val="both"/>
        <w:rPr>
          <w:rFonts w:asciiTheme="minorHAnsi" w:hAnsiTheme="minorHAnsi"/>
          <w:sz w:val="22"/>
          <w:szCs w:val="22"/>
        </w:rPr>
      </w:pPr>
      <w:r w:rsidRPr="003B7D51">
        <w:rPr>
          <w:rFonts w:asciiTheme="minorHAnsi" w:eastAsiaTheme="minorHAnsi" w:hAnsiTheme="minorHAnsi"/>
          <w:i/>
          <w:sz w:val="22"/>
          <w:szCs w:val="22"/>
          <w:lang w:eastAsia="en-US"/>
        </w:rPr>
        <w:t xml:space="preserve">Program ochrony środowiska dla </w:t>
      </w:r>
      <w:r w:rsidR="00CF5B22" w:rsidRPr="003B7D51">
        <w:rPr>
          <w:rFonts w:asciiTheme="minorHAnsi" w:eastAsiaTheme="minorHAnsi" w:hAnsiTheme="minorHAnsi"/>
          <w:i/>
          <w:sz w:val="22"/>
          <w:szCs w:val="22"/>
          <w:lang w:eastAsia="en-US"/>
        </w:rPr>
        <w:t>powiatu wołomińskiego</w:t>
      </w:r>
      <w:r w:rsidRPr="003B7D51">
        <w:rPr>
          <w:rFonts w:asciiTheme="minorHAnsi" w:eastAsiaTheme="minorHAnsi" w:hAnsiTheme="minorHAnsi"/>
          <w:i/>
          <w:sz w:val="22"/>
          <w:szCs w:val="22"/>
          <w:lang w:eastAsia="en-US"/>
        </w:rPr>
        <w:t xml:space="preserve"> </w:t>
      </w:r>
      <w:r w:rsidR="00CF5B22" w:rsidRPr="003B7D51">
        <w:rPr>
          <w:rFonts w:asciiTheme="minorHAnsi" w:eastAsiaTheme="minorHAnsi" w:hAnsiTheme="minorHAnsi"/>
          <w:i/>
          <w:sz w:val="22"/>
          <w:szCs w:val="22"/>
          <w:lang w:eastAsia="en-US"/>
        </w:rPr>
        <w:t>do roku</w:t>
      </w:r>
      <w:r w:rsidRPr="003B7D51">
        <w:rPr>
          <w:rFonts w:asciiTheme="minorHAnsi" w:eastAsiaTheme="minorHAnsi" w:hAnsiTheme="minorHAnsi"/>
          <w:i/>
          <w:sz w:val="22"/>
          <w:szCs w:val="22"/>
          <w:lang w:eastAsia="en-US"/>
        </w:rPr>
        <w:t xml:space="preserve"> 2020 z perspektywą do 202</w:t>
      </w:r>
      <w:r w:rsidR="00CF5B22" w:rsidRPr="003B7D51">
        <w:rPr>
          <w:rFonts w:asciiTheme="minorHAnsi" w:eastAsiaTheme="minorHAnsi" w:hAnsiTheme="minorHAnsi"/>
          <w:i/>
          <w:sz w:val="22"/>
          <w:szCs w:val="22"/>
          <w:lang w:eastAsia="en-US"/>
        </w:rPr>
        <w:t>3 roku</w:t>
      </w:r>
      <w:r w:rsidRPr="003B7D51">
        <w:rPr>
          <w:rFonts w:asciiTheme="minorHAnsi" w:eastAsiaTheme="minorHAnsi" w:hAnsiTheme="minorHAnsi"/>
          <w:i/>
          <w:sz w:val="22"/>
          <w:szCs w:val="22"/>
          <w:lang w:eastAsia="en-US"/>
        </w:rPr>
        <w:t xml:space="preserve"> </w:t>
      </w:r>
      <w:r w:rsidR="000711EE" w:rsidRPr="003B7D51">
        <w:rPr>
          <w:rFonts w:asciiTheme="minorHAnsi" w:hAnsiTheme="minorHAnsi"/>
          <w:sz w:val="22"/>
          <w:szCs w:val="22"/>
        </w:rPr>
        <w:t xml:space="preserve">nie zawiera rozstrzygnięć (ani nie stwarza możliwości), w </w:t>
      </w:r>
      <w:proofErr w:type="gramStart"/>
      <w:r w:rsidR="000711EE" w:rsidRPr="003B7D51">
        <w:rPr>
          <w:rFonts w:asciiTheme="minorHAnsi" w:hAnsiTheme="minorHAnsi"/>
          <w:sz w:val="22"/>
          <w:szCs w:val="22"/>
        </w:rPr>
        <w:t>wyniku których</w:t>
      </w:r>
      <w:proofErr w:type="gramEnd"/>
      <w:r w:rsidR="000711EE" w:rsidRPr="003B7D51">
        <w:rPr>
          <w:rFonts w:asciiTheme="minorHAnsi" w:hAnsiTheme="minorHAnsi"/>
          <w:sz w:val="22"/>
          <w:szCs w:val="22"/>
        </w:rPr>
        <w:t xml:space="preserve"> mogłoby wystąpić transgranic</w:t>
      </w:r>
      <w:r w:rsidR="00C855AF" w:rsidRPr="003B7D51">
        <w:rPr>
          <w:rFonts w:asciiTheme="minorHAnsi" w:hAnsiTheme="minorHAnsi"/>
          <w:sz w:val="22"/>
          <w:szCs w:val="22"/>
        </w:rPr>
        <w:t>zne oddziaływanie na środowisko</w:t>
      </w:r>
      <w:r w:rsidR="000711EE" w:rsidRPr="003B7D51">
        <w:rPr>
          <w:rFonts w:asciiTheme="minorHAnsi" w:hAnsiTheme="minorHAnsi"/>
          <w:sz w:val="22"/>
          <w:szCs w:val="22"/>
        </w:rPr>
        <w:t xml:space="preserve">. Zaplanowane działania mają charakter lokalny. Ewentualne oddziaływanie na środowisko nie przekroczy granic </w:t>
      </w:r>
      <w:r w:rsidR="00CF5B22" w:rsidRPr="003B7D51">
        <w:rPr>
          <w:rFonts w:asciiTheme="minorHAnsi" w:hAnsiTheme="minorHAnsi"/>
          <w:sz w:val="22"/>
          <w:szCs w:val="22"/>
        </w:rPr>
        <w:t>powiatu wołomińskiego</w:t>
      </w:r>
      <w:r w:rsidR="000711EE" w:rsidRPr="003B7D51">
        <w:rPr>
          <w:rFonts w:asciiTheme="minorHAnsi" w:hAnsiTheme="minorHAnsi"/>
          <w:sz w:val="22"/>
          <w:szCs w:val="22"/>
        </w:rPr>
        <w:t>.</w:t>
      </w:r>
    </w:p>
    <w:p w:rsidR="000711EE" w:rsidRPr="003B7D51" w:rsidRDefault="000711EE" w:rsidP="00574EB7">
      <w:pPr>
        <w:autoSpaceDE w:val="0"/>
        <w:autoSpaceDN w:val="0"/>
        <w:adjustRightInd w:val="0"/>
        <w:jc w:val="both"/>
        <w:rPr>
          <w:rFonts w:asciiTheme="minorHAnsi" w:eastAsiaTheme="minorHAnsi" w:hAnsiTheme="minorHAnsi"/>
          <w:sz w:val="22"/>
          <w:szCs w:val="22"/>
          <w:lang w:eastAsia="en-US"/>
        </w:rPr>
      </w:pPr>
    </w:p>
    <w:p w:rsidR="009546B9" w:rsidRPr="003B7D51" w:rsidRDefault="009546B9" w:rsidP="00574EB7">
      <w:pPr>
        <w:autoSpaceDE w:val="0"/>
        <w:autoSpaceDN w:val="0"/>
        <w:adjustRightInd w:val="0"/>
        <w:jc w:val="both"/>
        <w:rPr>
          <w:rFonts w:asciiTheme="minorHAnsi" w:eastAsiaTheme="minorHAnsi" w:hAnsiTheme="minorHAnsi"/>
          <w:sz w:val="22"/>
          <w:szCs w:val="22"/>
          <w:lang w:eastAsia="en-US"/>
        </w:rPr>
      </w:pPr>
      <w:r w:rsidRPr="003B7D51">
        <w:rPr>
          <w:rFonts w:asciiTheme="minorHAnsi" w:eastAsiaTheme="minorHAnsi" w:hAnsiTheme="minorHAnsi"/>
          <w:sz w:val="22"/>
          <w:szCs w:val="22"/>
          <w:lang w:eastAsia="en-US"/>
        </w:rPr>
        <w:t>Do powy</w:t>
      </w:r>
      <w:r w:rsidRPr="003B7D51">
        <w:rPr>
          <w:rFonts w:asciiTheme="minorHAnsi" w:eastAsiaTheme="minorHAnsi" w:hAnsiTheme="minorHAnsi" w:cs="TimesNewRoman"/>
          <w:sz w:val="22"/>
          <w:szCs w:val="22"/>
          <w:lang w:eastAsia="en-US"/>
        </w:rPr>
        <w:t>ż</w:t>
      </w:r>
      <w:r w:rsidRPr="003B7D51">
        <w:rPr>
          <w:rFonts w:asciiTheme="minorHAnsi" w:eastAsiaTheme="minorHAnsi" w:hAnsiTheme="minorHAnsi"/>
          <w:sz w:val="22"/>
          <w:szCs w:val="22"/>
          <w:lang w:eastAsia="en-US"/>
        </w:rPr>
        <w:t>szej opinii przychylił si</w:t>
      </w:r>
      <w:r w:rsidRPr="003B7D51">
        <w:rPr>
          <w:rFonts w:asciiTheme="minorHAnsi" w:eastAsiaTheme="minorHAnsi" w:hAnsiTheme="minorHAnsi" w:cs="TimesNewRoman"/>
          <w:sz w:val="22"/>
          <w:szCs w:val="22"/>
          <w:lang w:eastAsia="en-US"/>
        </w:rPr>
        <w:t xml:space="preserve">ę </w:t>
      </w:r>
      <w:r w:rsidRPr="003B7D51">
        <w:rPr>
          <w:rFonts w:asciiTheme="minorHAnsi" w:eastAsiaTheme="minorHAnsi" w:hAnsiTheme="minorHAnsi"/>
          <w:sz w:val="22"/>
          <w:szCs w:val="22"/>
          <w:lang w:eastAsia="en-US"/>
        </w:rPr>
        <w:t xml:space="preserve">zarówno Regionalny Dyrektor Ochrony </w:t>
      </w:r>
      <w:r w:rsidRPr="003B7D51">
        <w:rPr>
          <w:rFonts w:asciiTheme="minorHAnsi" w:eastAsiaTheme="minorHAnsi" w:hAnsiTheme="minorHAnsi" w:cs="TimesNewRoman"/>
          <w:sz w:val="22"/>
          <w:szCs w:val="22"/>
          <w:lang w:eastAsia="en-US"/>
        </w:rPr>
        <w:t>Ś</w:t>
      </w:r>
      <w:r w:rsidRPr="003B7D51">
        <w:rPr>
          <w:rFonts w:asciiTheme="minorHAnsi" w:eastAsiaTheme="minorHAnsi" w:hAnsiTheme="minorHAnsi"/>
          <w:sz w:val="22"/>
          <w:szCs w:val="22"/>
          <w:lang w:eastAsia="en-US"/>
        </w:rPr>
        <w:t>rodowiska,</w:t>
      </w:r>
      <w:r w:rsidR="00574EB7" w:rsidRPr="003B7D51">
        <w:rPr>
          <w:rFonts w:asciiTheme="minorHAnsi" w:eastAsiaTheme="minorHAnsi" w:hAnsiTheme="minorHAnsi"/>
          <w:sz w:val="22"/>
          <w:szCs w:val="22"/>
          <w:lang w:eastAsia="en-US"/>
        </w:rPr>
        <w:t xml:space="preserve"> </w:t>
      </w:r>
      <w:r w:rsidRPr="003B7D51">
        <w:rPr>
          <w:rFonts w:asciiTheme="minorHAnsi" w:eastAsiaTheme="minorHAnsi" w:hAnsiTheme="minorHAnsi"/>
          <w:sz w:val="22"/>
          <w:szCs w:val="22"/>
          <w:lang w:eastAsia="en-US"/>
        </w:rPr>
        <w:t>jak i Pa</w:t>
      </w:r>
      <w:r w:rsidRPr="003B7D51">
        <w:rPr>
          <w:rFonts w:asciiTheme="minorHAnsi" w:eastAsiaTheme="minorHAnsi" w:hAnsiTheme="minorHAnsi" w:cs="TimesNewRoman"/>
          <w:sz w:val="22"/>
          <w:szCs w:val="22"/>
          <w:lang w:eastAsia="en-US"/>
        </w:rPr>
        <w:t>ń</w:t>
      </w:r>
      <w:r w:rsidRPr="003B7D51">
        <w:rPr>
          <w:rFonts w:asciiTheme="minorHAnsi" w:eastAsiaTheme="minorHAnsi" w:hAnsiTheme="minorHAnsi"/>
          <w:sz w:val="22"/>
          <w:szCs w:val="22"/>
          <w:lang w:eastAsia="en-US"/>
        </w:rPr>
        <w:t>stwowy Wojewódzki Inspektor Sanitarny, nie wnosz</w:t>
      </w:r>
      <w:r w:rsidRPr="003B7D51">
        <w:rPr>
          <w:rFonts w:asciiTheme="minorHAnsi" w:eastAsiaTheme="minorHAnsi" w:hAnsiTheme="minorHAnsi" w:cs="TimesNewRoman"/>
          <w:sz w:val="22"/>
          <w:szCs w:val="22"/>
          <w:lang w:eastAsia="en-US"/>
        </w:rPr>
        <w:t>ą</w:t>
      </w:r>
      <w:r w:rsidRPr="003B7D51">
        <w:rPr>
          <w:rFonts w:asciiTheme="minorHAnsi" w:eastAsiaTheme="minorHAnsi" w:hAnsiTheme="minorHAnsi"/>
          <w:sz w:val="22"/>
          <w:szCs w:val="22"/>
          <w:lang w:eastAsia="en-US"/>
        </w:rPr>
        <w:t>c zastrze</w:t>
      </w:r>
      <w:r w:rsidRPr="003B7D51">
        <w:rPr>
          <w:rFonts w:asciiTheme="minorHAnsi" w:eastAsiaTheme="minorHAnsi" w:hAnsiTheme="minorHAnsi" w:cs="TimesNewRoman"/>
          <w:sz w:val="22"/>
          <w:szCs w:val="22"/>
          <w:lang w:eastAsia="en-US"/>
        </w:rPr>
        <w:t>ż</w:t>
      </w:r>
      <w:r w:rsidRPr="003B7D51">
        <w:rPr>
          <w:rFonts w:asciiTheme="minorHAnsi" w:eastAsiaTheme="minorHAnsi" w:hAnsiTheme="minorHAnsi"/>
          <w:sz w:val="22"/>
          <w:szCs w:val="22"/>
          <w:lang w:eastAsia="en-US"/>
        </w:rPr>
        <w:t>e</w:t>
      </w:r>
      <w:r w:rsidRPr="003B7D51">
        <w:rPr>
          <w:rFonts w:asciiTheme="minorHAnsi" w:eastAsiaTheme="minorHAnsi" w:hAnsiTheme="minorHAnsi" w:cs="TimesNewRoman"/>
          <w:sz w:val="22"/>
          <w:szCs w:val="22"/>
          <w:lang w:eastAsia="en-US"/>
        </w:rPr>
        <w:t xml:space="preserve">ń </w:t>
      </w:r>
      <w:r w:rsidRPr="003B7D51">
        <w:rPr>
          <w:rFonts w:asciiTheme="minorHAnsi" w:eastAsiaTheme="minorHAnsi" w:hAnsiTheme="minorHAnsi"/>
          <w:sz w:val="22"/>
          <w:szCs w:val="22"/>
          <w:lang w:eastAsia="en-US"/>
        </w:rPr>
        <w:t>do Prognozy.</w:t>
      </w:r>
    </w:p>
    <w:p w:rsidR="0081130E" w:rsidRPr="003B7D51" w:rsidRDefault="0081130E" w:rsidP="00574EB7">
      <w:pPr>
        <w:autoSpaceDE w:val="0"/>
        <w:autoSpaceDN w:val="0"/>
        <w:adjustRightInd w:val="0"/>
        <w:jc w:val="both"/>
        <w:rPr>
          <w:rFonts w:asciiTheme="minorHAnsi" w:eastAsiaTheme="minorHAnsi" w:hAnsiTheme="minorHAnsi"/>
          <w:sz w:val="22"/>
          <w:szCs w:val="22"/>
          <w:lang w:eastAsia="en-US"/>
        </w:rPr>
      </w:pPr>
    </w:p>
    <w:p w:rsidR="00755016" w:rsidRPr="003B7D51" w:rsidRDefault="00755016" w:rsidP="00BF0BA1">
      <w:pPr>
        <w:pStyle w:val="Nagwek1"/>
        <w:rPr>
          <w:sz w:val="22"/>
          <w:szCs w:val="22"/>
        </w:rPr>
      </w:pPr>
      <w:r w:rsidRPr="003B7D51">
        <w:rPr>
          <w:sz w:val="22"/>
          <w:szCs w:val="22"/>
        </w:rPr>
        <w:t>6. PROPOZYCJE DOTYCZĄCE METOD I CZĘSTOTLIWOŚCI PRZEPROWADZANIA MONITORINGU SKUTKÓW REALIZACJI POSTANOWIEŃ DOKUMENTU</w:t>
      </w:r>
    </w:p>
    <w:p w:rsidR="005500F6" w:rsidRDefault="005500F6" w:rsidP="005500F6">
      <w:pPr>
        <w:rPr>
          <w:rFonts w:asciiTheme="minorHAnsi" w:hAnsiTheme="minorHAnsi"/>
          <w:sz w:val="22"/>
          <w:szCs w:val="22"/>
          <w:lang w:eastAsia="en-US"/>
        </w:rPr>
      </w:pPr>
    </w:p>
    <w:p w:rsidR="003E6BFC" w:rsidRPr="0096631E" w:rsidRDefault="003E6BFC" w:rsidP="003E6BFC">
      <w:pPr>
        <w:pStyle w:val="aaaaanita"/>
        <w:rPr>
          <w:rFonts w:asciiTheme="minorHAnsi" w:hAnsiTheme="minorHAnsi"/>
        </w:rPr>
      </w:pPr>
      <w:proofErr w:type="gramStart"/>
      <w:r w:rsidRPr="0096631E">
        <w:rPr>
          <w:rFonts w:asciiTheme="minorHAnsi" w:hAnsiTheme="minorHAnsi"/>
        </w:rPr>
        <w:t xml:space="preserve">Starosta </w:t>
      </w:r>
      <w:r>
        <w:rPr>
          <w:rFonts w:asciiTheme="minorHAnsi" w:hAnsiTheme="minorHAnsi"/>
        </w:rPr>
        <w:t>co</w:t>
      </w:r>
      <w:proofErr w:type="gramEnd"/>
      <w:r>
        <w:rPr>
          <w:rFonts w:asciiTheme="minorHAnsi" w:hAnsiTheme="minorHAnsi"/>
        </w:rPr>
        <w:t xml:space="preserve"> </w:t>
      </w:r>
      <w:r w:rsidRPr="0096631E">
        <w:rPr>
          <w:rFonts w:asciiTheme="minorHAnsi" w:hAnsiTheme="minorHAnsi"/>
        </w:rPr>
        <w:t xml:space="preserve">2 lata sporządzi raport z wykonania programu ochrony środowiska i przedstawi go Radzie Powiatu. W  2018 roku nastąpi ocena realizacji przedsięwzięć priorytetowych przewidzianych do realizacji w latach </w:t>
      </w:r>
      <w:smartTag w:uri="urn:schemas-microsoft-com:office:smarttags" w:element="phone">
        <w:smartTagPr>
          <w:attr w:uri="urn:schemas-microsoft-com:office:office" w:name="ls" w:val="trans"/>
        </w:smartTagPr>
        <w:r w:rsidRPr="0096631E">
          <w:rPr>
            <w:rFonts w:asciiTheme="minorHAnsi" w:hAnsiTheme="minorHAnsi"/>
          </w:rPr>
          <w:t>2016 - 2017</w:t>
        </w:r>
      </w:smartTag>
      <w:r w:rsidRPr="0096631E">
        <w:rPr>
          <w:rFonts w:asciiTheme="minorHAnsi" w:hAnsiTheme="minorHAnsi"/>
        </w:rPr>
        <w:t xml:space="preserve">. Ten cykl będzie się </w:t>
      </w:r>
      <w:proofErr w:type="gramStart"/>
      <w:r w:rsidRPr="0096631E">
        <w:rPr>
          <w:rFonts w:asciiTheme="minorHAnsi" w:hAnsiTheme="minorHAnsi"/>
        </w:rPr>
        <w:t>powtarzał co</w:t>
      </w:r>
      <w:proofErr w:type="gramEnd"/>
      <w:r w:rsidRPr="0096631E">
        <w:rPr>
          <w:rFonts w:asciiTheme="minorHAnsi" w:hAnsiTheme="minorHAnsi"/>
        </w:rPr>
        <w:t xml:space="preserve"> dwa lata, co zapewni ciągły nadzór nad wykonaniem programu. </w:t>
      </w:r>
    </w:p>
    <w:p w:rsidR="003E6BFC" w:rsidRPr="0096631E" w:rsidRDefault="003E6BFC" w:rsidP="003E6BFC">
      <w:pPr>
        <w:pStyle w:val="aaaaanita"/>
        <w:rPr>
          <w:rFonts w:asciiTheme="minorHAnsi" w:hAnsiTheme="minorHAnsi"/>
        </w:rPr>
      </w:pPr>
    </w:p>
    <w:p w:rsidR="003E6BFC" w:rsidRPr="0096631E" w:rsidRDefault="003E6BFC" w:rsidP="003E6BFC">
      <w:pPr>
        <w:pStyle w:val="aaaaanita"/>
        <w:rPr>
          <w:rFonts w:asciiTheme="minorHAnsi" w:hAnsiTheme="minorHAnsi"/>
        </w:rPr>
      </w:pPr>
      <w:r w:rsidRPr="0096631E">
        <w:rPr>
          <w:rFonts w:asciiTheme="minorHAnsi" w:hAnsiTheme="minorHAnsi"/>
        </w:rPr>
        <w:t>System monitoringu realizacji programu ochrony środowiska składa się z podstawowych elementów:</w:t>
      </w:r>
    </w:p>
    <w:p w:rsidR="003E6BFC" w:rsidRPr="0096631E" w:rsidRDefault="003E6BFC" w:rsidP="003E6BFC">
      <w:pPr>
        <w:pStyle w:val="aaaaanita"/>
        <w:numPr>
          <w:ilvl w:val="0"/>
          <w:numId w:val="43"/>
        </w:numPr>
        <w:rPr>
          <w:rFonts w:asciiTheme="minorHAnsi" w:hAnsiTheme="minorHAnsi"/>
        </w:rPr>
      </w:pPr>
      <w:proofErr w:type="gramStart"/>
      <w:r w:rsidRPr="0096631E">
        <w:rPr>
          <w:rFonts w:asciiTheme="minorHAnsi" w:hAnsiTheme="minorHAnsi"/>
        </w:rPr>
        <w:t>monitoringu</w:t>
      </w:r>
      <w:proofErr w:type="gramEnd"/>
      <w:r w:rsidRPr="0096631E">
        <w:rPr>
          <w:rFonts w:asciiTheme="minorHAnsi" w:hAnsiTheme="minorHAnsi"/>
        </w:rPr>
        <w:t xml:space="preserve"> środowiska,</w:t>
      </w:r>
    </w:p>
    <w:p w:rsidR="003E6BFC" w:rsidRPr="0096631E" w:rsidRDefault="003E6BFC" w:rsidP="003E6BFC">
      <w:pPr>
        <w:pStyle w:val="aaaaanita"/>
        <w:numPr>
          <w:ilvl w:val="0"/>
          <w:numId w:val="43"/>
        </w:numPr>
        <w:rPr>
          <w:rFonts w:asciiTheme="minorHAnsi" w:hAnsiTheme="minorHAnsi"/>
        </w:rPr>
      </w:pPr>
      <w:proofErr w:type="gramStart"/>
      <w:r w:rsidRPr="0096631E">
        <w:rPr>
          <w:rFonts w:asciiTheme="minorHAnsi" w:hAnsiTheme="minorHAnsi"/>
        </w:rPr>
        <w:t>monitoringu</w:t>
      </w:r>
      <w:proofErr w:type="gramEnd"/>
      <w:r w:rsidRPr="0096631E">
        <w:rPr>
          <w:rFonts w:asciiTheme="minorHAnsi" w:hAnsiTheme="minorHAnsi"/>
        </w:rPr>
        <w:t xml:space="preserve"> wdrażania zapisów programu ochrony środowiska, a także jego przygotowania, oceny i aktualizacji,</w:t>
      </w:r>
    </w:p>
    <w:p w:rsidR="003E6BFC" w:rsidRPr="0096631E" w:rsidRDefault="003E6BFC" w:rsidP="003E6BFC">
      <w:pPr>
        <w:pStyle w:val="aaaaanita"/>
        <w:numPr>
          <w:ilvl w:val="0"/>
          <w:numId w:val="43"/>
        </w:numPr>
        <w:rPr>
          <w:rFonts w:asciiTheme="minorHAnsi" w:hAnsiTheme="minorHAnsi"/>
        </w:rPr>
      </w:pPr>
      <w:proofErr w:type="gramStart"/>
      <w:r w:rsidRPr="0096631E">
        <w:rPr>
          <w:rFonts w:asciiTheme="minorHAnsi" w:hAnsiTheme="minorHAnsi"/>
        </w:rPr>
        <w:t>monitoringu</w:t>
      </w:r>
      <w:proofErr w:type="gramEnd"/>
      <w:r w:rsidRPr="0096631E">
        <w:rPr>
          <w:rFonts w:asciiTheme="minorHAnsi" w:hAnsiTheme="minorHAnsi"/>
        </w:rPr>
        <w:t xml:space="preserve"> społeczny (odczucia i skutki),</w:t>
      </w:r>
    </w:p>
    <w:p w:rsidR="003E6BFC" w:rsidRPr="0096631E" w:rsidRDefault="003E6BFC" w:rsidP="003E6BFC">
      <w:pPr>
        <w:pStyle w:val="aaaaanita"/>
        <w:numPr>
          <w:ilvl w:val="0"/>
          <w:numId w:val="43"/>
        </w:numPr>
        <w:rPr>
          <w:rFonts w:asciiTheme="minorHAnsi" w:hAnsiTheme="minorHAnsi"/>
        </w:rPr>
      </w:pPr>
      <w:proofErr w:type="gramStart"/>
      <w:r w:rsidRPr="0096631E">
        <w:rPr>
          <w:rFonts w:asciiTheme="minorHAnsi" w:hAnsiTheme="minorHAnsi"/>
        </w:rPr>
        <w:t>monitoringu</w:t>
      </w:r>
      <w:proofErr w:type="gramEnd"/>
      <w:r w:rsidRPr="0096631E">
        <w:rPr>
          <w:rFonts w:asciiTheme="minorHAnsi" w:hAnsiTheme="minorHAnsi"/>
        </w:rPr>
        <w:t>, inspekcji i egzekucji leżących w zakresie zadań WIOŚ i innych instytucji.</w:t>
      </w:r>
    </w:p>
    <w:p w:rsidR="003E6BFC" w:rsidRPr="0096631E" w:rsidRDefault="003E6BFC" w:rsidP="003E6BFC">
      <w:pPr>
        <w:pStyle w:val="aaaaanita"/>
        <w:rPr>
          <w:rFonts w:asciiTheme="minorHAnsi" w:hAnsiTheme="minorHAnsi"/>
        </w:rPr>
      </w:pPr>
    </w:p>
    <w:p w:rsidR="003E6BFC" w:rsidRDefault="003E6BFC" w:rsidP="003E6BFC">
      <w:pPr>
        <w:pStyle w:val="aaaaanita"/>
        <w:rPr>
          <w:rFonts w:asciiTheme="minorHAnsi" w:hAnsiTheme="minorHAnsi"/>
        </w:rPr>
      </w:pPr>
      <w:r w:rsidRPr="0096631E">
        <w:rPr>
          <w:rFonts w:asciiTheme="minorHAnsi" w:hAnsiTheme="minorHAnsi"/>
        </w:rPr>
        <w:t>W celu nadzoru nad realizacją opracowanego programu wybrano wskaźniki, które będą pomocne w przedstawianiu stopnia realizacji założonych zadań. Analiza tych wskaźników będzie podstawą do korekty i weryfikacji przedsięwzięć planowanych w przyszłych aktualizacjach programu ochrony środowiska.</w:t>
      </w:r>
    </w:p>
    <w:p w:rsidR="003E6BFC" w:rsidRDefault="003E6BFC" w:rsidP="003E6BFC">
      <w:pPr>
        <w:rPr>
          <w:rFonts w:asciiTheme="minorHAnsi" w:hAnsiTheme="minorHAnsi"/>
          <w:sz w:val="22"/>
          <w:szCs w:val="22"/>
          <w:lang w:eastAsia="ar-SA"/>
        </w:rPr>
      </w:pPr>
      <w:r>
        <w:rPr>
          <w:rFonts w:asciiTheme="minorHAnsi" w:hAnsiTheme="minorHAnsi"/>
        </w:rPr>
        <w:br w:type="page"/>
      </w:r>
    </w:p>
    <w:p w:rsidR="003E6BFC" w:rsidRPr="004D16EA" w:rsidRDefault="003E6BFC" w:rsidP="003E6BFC">
      <w:pPr>
        <w:pStyle w:val="Legenda"/>
        <w:rPr>
          <w:rFonts w:asciiTheme="minorHAnsi" w:hAnsiTheme="minorHAnsi" w:cs="Calibri"/>
          <w:color w:val="000000" w:themeColor="text1"/>
        </w:rPr>
      </w:pPr>
      <w:bookmarkStart w:id="1" w:name="_GoBack"/>
      <w:bookmarkStart w:id="2" w:name="_Toc359156550"/>
      <w:bookmarkStart w:id="3" w:name="_Toc417945130"/>
      <w:bookmarkStart w:id="4" w:name="_Toc421794714"/>
      <w:bookmarkStart w:id="5" w:name="_Toc445676052"/>
      <w:bookmarkStart w:id="6" w:name="_Toc445795370"/>
      <w:bookmarkEnd w:id="1"/>
      <w:r w:rsidRPr="004D16EA">
        <w:rPr>
          <w:rFonts w:asciiTheme="minorHAnsi" w:hAnsiTheme="minorHAnsi" w:cs="Calibri"/>
          <w:color w:val="000000" w:themeColor="text1"/>
        </w:rPr>
        <w:lastRenderedPageBreak/>
        <w:t>Wskaźniki efektywności programu ochrony środowiska</w:t>
      </w:r>
      <w:bookmarkEnd w:id="2"/>
      <w:bookmarkEnd w:id="3"/>
      <w:bookmarkEnd w:id="4"/>
      <w:bookmarkEnd w:id="5"/>
      <w:bookmarkEnd w:id="6"/>
    </w:p>
    <w:tbl>
      <w:tblPr>
        <w:tblStyle w:val="Tabela-Siatka"/>
        <w:tblW w:w="0" w:type="auto"/>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ook w:val="0000"/>
      </w:tblPr>
      <w:tblGrid>
        <w:gridCol w:w="4219"/>
        <w:gridCol w:w="1049"/>
        <w:gridCol w:w="1361"/>
        <w:gridCol w:w="1417"/>
        <w:gridCol w:w="1242"/>
      </w:tblGrid>
      <w:tr w:rsidR="003E6BFC" w:rsidRPr="00317ADA" w:rsidTr="00610F03">
        <w:trPr>
          <w:trHeight w:val="103"/>
          <w:tblHeader/>
        </w:trPr>
        <w:tc>
          <w:tcPr>
            <w:tcW w:w="4219" w:type="dxa"/>
            <w:shd w:val="clear" w:color="auto" w:fill="FFFFFF" w:themeFill="background1"/>
          </w:tcPr>
          <w:p w:rsidR="003E6BFC" w:rsidRPr="00317ADA" w:rsidRDefault="003E6BFC" w:rsidP="00610F03">
            <w:pPr>
              <w:keepNext/>
              <w:jc w:val="center"/>
              <w:rPr>
                <w:rFonts w:ascii="Calibri" w:hAnsi="Calibri" w:cs="Calibri"/>
                <w:b/>
                <w:sz w:val="20"/>
              </w:rPr>
            </w:pPr>
            <w:r w:rsidRPr="00317ADA">
              <w:rPr>
                <w:rFonts w:ascii="Calibri" w:hAnsi="Calibri" w:cs="Calibri"/>
                <w:b/>
                <w:sz w:val="20"/>
              </w:rPr>
              <w:t>Wskaźnik</w:t>
            </w:r>
          </w:p>
        </w:tc>
        <w:tc>
          <w:tcPr>
            <w:tcW w:w="1049" w:type="dxa"/>
            <w:shd w:val="clear" w:color="auto" w:fill="FFFFFF" w:themeFill="background1"/>
          </w:tcPr>
          <w:p w:rsidR="003E6BFC" w:rsidRPr="00317ADA" w:rsidRDefault="003E6BFC" w:rsidP="00610F03">
            <w:pPr>
              <w:keepNext/>
              <w:jc w:val="center"/>
              <w:rPr>
                <w:rFonts w:ascii="Calibri" w:hAnsi="Calibri" w:cs="Calibri"/>
                <w:b/>
                <w:sz w:val="20"/>
              </w:rPr>
            </w:pPr>
            <w:r w:rsidRPr="00317ADA">
              <w:rPr>
                <w:rFonts w:ascii="Calibri" w:hAnsi="Calibri" w:cs="Calibri"/>
                <w:b/>
                <w:sz w:val="20"/>
              </w:rPr>
              <w:t>Jednostka</w:t>
            </w:r>
          </w:p>
        </w:tc>
        <w:tc>
          <w:tcPr>
            <w:tcW w:w="1361" w:type="dxa"/>
            <w:shd w:val="clear" w:color="auto" w:fill="FFFFFF" w:themeFill="background1"/>
          </w:tcPr>
          <w:p w:rsidR="003E6BFC" w:rsidRPr="00317ADA" w:rsidRDefault="003E6BFC" w:rsidP="00610F03">
            <w:pPr>
              <w:keepNext/>
              <w:jc w:val="center"/>
              <w:rPr>
                <w:rFonts w:ascii="Calibri" w:hAnsi="Calibri" w:cs="Calibri"/>
                <w:b/>
                <w:sz w:val="20"/>
              </w:rPr>
            </w:pPr>
            <w:r w:rsidRPr="00317ADA">
              <w:rPr>
                <w:rFonts w:ascii="Calibri" w:hAnsi="Calibri" w:cs="Calibri"/>
                <w:b/>
                <w:sz w:val="20"/>
              </w:rPr>
              <w:t>Stan 2012 r.</w:t>
            </w:r>
          </w:p>
        </w:tc>
        <w:tc>
          <w:tcPr>
            <w:tcW w:w="1417" w:type="dxa"/>
            <w:shd w:val="clear" w:color="auto" w:fill="FFFFFF" w:themeFill="background1"/>
          </w:tcPr>
          <w:p w:rsidR="003E6BFC" w:rsidRPr="00317ADA" w:rsidRDefault="003E6BFC" w:rsidP="00610F03">
            <w:pPr>
              <w:keepNext/>
              <w:jc w:val="center"/>
              <w:rPr>
                <w:rFonts w:ascii="Calibri" w:hAnsi="Calibri" w:cs="Calibri"/>
                <w:b/>
                <w:sz w:val="20"/>
              </w:rPr>
            </w:pPr>
            <w:r w:rsidRPr="00317ADA">
              <w:rPr>
                <w:rFonts w:ascii="Calibri" w:hAnsi="Calibri" w:cs="Calibri"/>
                <w:b/>
                <w:sz w:val="20"/>
              </w:rPr>
              <w:t>Stan 2013 r.</w:t>
            </w:r>
          </w:p>
        </w:tc>
        <w:tc>
          <w:tcPr>
            <w:tcW w:w="1242" w:type="dxa"/>
            <w:shd w:val="clear" w:color="auto" w:fill="FFFFFF" w:themeFill="background1"/>
          </w:tcPr>
          <w:p w:rsidR="003E6BFC" w:rsidRPr="00317ADA" w:rsidRDefault="003E6BFC" w:rsidP="00610F03">
            <w:pPr>
              <w:keepNext/>
              <w:jc w:val="center"/>
              <w:rPr>
                <w:rFonts w:ascii="Calibri" w:hAnsi="Calibri" w:cs="Calibri"/>
                <w:b/>
                <w:sz w:val="20"/>
              </w:rPr>
            </w:pPr>
            <w:r>
              <w:rPr>
                <w:rFonts w:ascii="Calibri" w:hAnsi="Calibri" w:cs="Calibri"/>
                <w:b/>
                <w:sz w:val="20"/>
              </w:rPr>
              <w:t>Stan 2014 r.</w:t>
            </w:r>
          </w:p>
        </w:tc>
      </w:tr>
      <w:tr w:rsidR="003E6BFC" w:rsidRPr="00317ADA" w:rsidTr="00610F03">
        <w:tc>
          <w:tcPr>
            <w:tcW w:w="4219" w:type="dxa"/>
          </w:tcPr>
          <w:p w:rsidR="003E6BFC" w:rsidRPr="00317ADA" w:rsidRDefault="003E6BFC" w:rsidP="00610F03">
            <w:pPr>
              <w:rPr>
                <w:rFonts w:ascii="Calibri" w:hAnsi="Calibri" w:cs="Calibri"/>
                <w:sz w:val="20"/>
                <w:highlight w:val="lightGray"/>
              </w:rPr>
            </w:pPr>
            <w:r w:rsidRPr="00317ADA">
              <w:rPr>
                <w:rFonts w:ascii="Calibri" w:hAnsi="Calibri" w:cs="Calibri"/>
                <w:sz w:val="20"/>
              </w:rPr>
              <w:t xml:space="preserve">Długość sieci wodociągowej </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887,7</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932,8</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993,83</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w:t>
            </w:r>
            <w:r>
              <w:rPr>
                <w:rFonts w:ascii="Calibri" w:hAnsi="Calibri" w:cs="Calibri"/>
                <w:sz w:val="20"/>
              </w:rPr>
              <w:t>d</w:t>
            </w:r>
            <w:r w:rsidRPr="00317ADA">
              <w:rPr>
                <w:rFonts w:ascii="Calibri" w:hAnsi="Calibri" w:cs="Calibri"/>
                <w:sz w:val="20"/>
              </w:rPr>
              <w:t>łączenia sieci wodociągowej prowadzące do budynków mieszkalnych i zbiorowego zamieszkania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29700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30761</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32612</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Ludność korzystająca z sieci wodociągowej</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osoba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140419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143851</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161196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Korzystający w wodociągu w % ogółu ludności</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62,2</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62,9</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69,6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Woda dostarczona gospodarstwom domowym</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5041,9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5284,5</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5408,4</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Zużycie wody na jednego </w:t>
            </w:r>
            <w:r>
              <w:rPr>
                <w:rFonts w:ascii="Calibri" w:hAnsi="Calibri" w:cs="Calibri"/>
                <w:sz w:val="20"/>
              </w:rPr>
              <w:t>korzystającego</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/rok</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35,9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36,7</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33,6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Zużycie wody na jednego mieszkańca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/rok</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22,5</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23,2</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23,5</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Sieć </w:t>
            </w:r>
            <w:proofErr w:type="gramStart"/>
            <w:r w:rsidRPr="00317ADA">
              <w:rPr>
                <w:rFonts w:ascii="Calibri" w:hAnsi="Calibri" w:cs="Calibri"/>
                <w:sz w:val="20"/>
              </w:rPr>
              <w:t>wodociągowa  rozdzielcza</w:t>
            </w:r>
            <w:proofErr w:type="gramEnd"/>
            <w:r w:rsidRPr="00317ADA">
              <w:rPr>
                <w:rFonts w:ascii="Calibri" w:hAnsi="Calibri" w:cs="Calibri"/>
                <w:sz w:val="20"/>
              </w:rPr>
              <w:t xml:space="preserve"> na 100 km</w:t>
            </w:r>
            <w:r w:rsidRPr="00317ADA">
              <w:rPr>
                <w:rFonts w:ascii="Calibri" w:hAnsi="Calibri" w:cs="Calibri"/>
                <w:sz w:val="20"/>
                <w:vertAlign w:val="superscript"/>
              </w:rPr>
              <w:t>2</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93,1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97,8</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101,3</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Pobór wód podziemnych na cele przemysłowe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r w:rsidRPr="00317ADA">
              <w:rPr>
                <w:rFonts w:ascii="Calibri" w:hAnsi="Calibri" w:cs="Calibri"/>
                <w:sz w:val="20"/>
              </w:rPr>
              <w:t>/rok</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1201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1403</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1296</w:t>
            </w:r>
          </w:p>
        </w:tc>
      </w:tr>
      <w:tr w:rsidR="003E6BFC" w:rsidRPr="00317ADA" w:rsidTr="00610F03">
        <w:tc>
          <w:tcPr>
            <w:tcW w:w="4219" w:type="dxa"/>
          </w:tcPr>
          <w:p w:rsidR="003E6BFC" w:rsidRPr="00317ADA" w:rsidRDefault="003E6BFC" w:rsidP="00610F03">
            <w:pPr>
              <w:rPr>
                <w:rFonts w:ascii="Calibri" w:hAnsi="Calibri" w:cs="Calibri"/>
                <w:sz w:val="20"/>
              </w:rPr>
            </w:pPr>
            <w:r>
              <w:rPr>
                <w:rFonts w:ascii="Calibri" w:hAnsi="Calibri" w:cs="Calibri"/>
                <w:sz w:val="20"/>
              </w:rPr>
              <w:t xml:space="preserve">Zużycie wody </w:t>
            </w:r>
            <w:r w:rsidRPr="00317ADA">
              <w:rPr>
                <w:rFonts w:ascii="Calibri" w:hAnsi="Calibri" w:cs="Calibri"/>
                <w:sz w:val="20"/>
              </w:rPr>
              <w:t>na cele przemysłowe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r w:rsidRPr="00317ADA">
              <w:rPr>
                <w:rFonts w:ascii="Calibri" w:hAnsi="Calibri" w:cs="Calibri"/>
                <w:sz w:val="20"/>
              </w:rPr>
              <w:t>/rok</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1220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1429</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1320</w:t>
            </w:r>
          </w:p>
        </w:tc>
      </w:tr>
      <w:tr w:rsidR="003E6BFC" w:rsidRPr="00317ADA" w:rsidTr="00610F03">
        <w:tc>
          <w:tcPr>
            <w:tcW w:w="4219" w:type="dxa"/>
          </w:tcPr>
          <w:p w:rsidR="003E6BFC" w:rsidRPr="00317ADA" w:rsidRDefault="003E6BFC" w:rsidP="00610F03">
            <w:pPr>
              <w:rPr>
                <w:rFonts w:ascii="Calibri" w:hAnsi="Calibri" w:cs="Calibri"/>
                <w:sz w:val="20"/>
                <w:highlight w:val="lightGray"/>
              </w:rPr>
            </w:pPr>
            <w:r w:rsidRPr="00317ADA">
              <w:rPr>
                <w:rFonts w:ascii="Calibri" w:hAnsi="Calibri" w:cs="Calibri"/>
                <w:sz w:val="20"/>
              </w:rPr>
              <w:t xml:space="preserve">Długość sieci kanalizacyjnej </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625,1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657,9</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689,9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w:t>
            </w:r>
            <w:r>
              <w:rPr>
                <w:rFonts w:ascii="Calibri" w:hAnsi="Calibri" w:cs="Calibri"/>
                <w:sz w:val="20"/>
              </w:rPr>
              <w:t>d</w:t>
            </w:r>
            <w:r w:rsidRPr="00317ADA">
              <w:rPr>
                <w:rFonts w:ascii="Calibri" w:hAnsi="Calibri" w:cs="Calibri"/>
                <w:sz w:val="20"/>
              </w:rPr>
              <w:t>łączenia sieci kanalizacyjnej prowadzące do budynków mieszkalnych i zbiorowego zamieszkania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18329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21351</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25307</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Ludność korzystająca z sieci kanalizacyjnej</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osoba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117619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127655</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151145</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Korzystający z kanalizacji w % ogółu ludności</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52,1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55,8</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65,2</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Sieć </w:t>
            </w:r>
            <w:proofErr w:type="gramStart"/>
            <w:r w:rsidRPr="00317ADA">
              <w:rPr>
                <w:rFonts w:ascii="Calibri" w:hAnsi="Calibri" w:cs="Calibri"/>
                <w:sz w:val="20"/>
              </w:rPr>
              <w:t>kanalizacyjna  rozdzielcza</w:t>
            </w:r>
            <w:proofErr w:type="gramEnd"/>
            <w:r w:rsidRPr="00317ADA">
              <w:rPr>
                <w:rFonts w:ascii="Calibri" w:hAnsi="Calibri" w:cs="Calibri"/>
                <w:sz w:val="20"/>
              </w:rPr>
              <w:t xml:space="preserve"> na 100 km</w:t>
            </w:r>
            <w:r w:rsidRPr="00317ADA">
              <w:rPr>
                <w:rFonts w:ascii="Calibri" w:hAnsi="Calibri" w:cs="Calibri"/>
                <w:sz w:val="20"/>
                <w:vertAlign w:val="superscript"/>
              </w:rPr>
              <w:t>2</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65,5</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69,0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72,3</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Ścieki oczyszczane razem</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9116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8615</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8322</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Liczba komunalnych biologicznych oczyszczalni ścieków </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Liczba komunalnych biologicznych oczyszczalni ścieków z podwyższonym usuwaniem biogenów</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Przepustowość biologicznych oczyszczalni ścieków komunalnych według projektu</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/dobę</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7608</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7608</w:t>
            </w:r>
          </w:p>
        </w:tc>
        <w:tc>
          <w:tcPr>
            <w:tcW w:w="1242" w:type="dxa"/>
          </w:tcPr>
          <w:p w:rsidR="003E6BFC" w:rsidRPr="00317ADA" w:rsidRDefault="003E6BFC" w:rsidP="00610F03">
            <w:pPr>
              <w:jc w:val="right"/>
              <w:rPr>
                <w:rFonts w:ascii="Calibri" w:hAnsi="Calibri" w:cs="Calibri"/>
                <w:sz w:val="20"/>
              </w:rPr>
            </w:pPr>
            <w:r w:rsidRPr="00317ADA">
              <w:rPr>
                <w:rFonts w:ascii="Calibri" w:hAnsi="Calibri" w:cs="Calibri"/>
                <w:sz w:val="20"/>
              </w:rPr>
              <w:t>7608</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Przepustowość biologicznych oczyszczalni ścieków komunalnych z podwyższonym usuwaniem biogenów według projektu</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r w:rsidRPr="00317ADA">
              <w:rPr>
                <w:rFonts w:ascii="Calibri" w:hAnsi="Calibri" w:cs="Calibri"/>
                <w:sz w:val="20"/>
              </w:rPr>
              <w:t>/dobę</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12000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12000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12000</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Ludność obsługiwana przez oczyszczalni ścieków</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osoba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112676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126249</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139563</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Ludność korzystająca z oczyszczalni ścieków w % ogółu ludności</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49,9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55,2</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60,2</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Równoważna liczba mieszkańców dla oczyszczalni ścieków</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osoba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119416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169746</w:t>
            </w:r>
          </w:p>
        </w:tc>
        <w:tc>
          <w:tcPr>
            <w:tcW w:w="1242" w:type="dxa"/>
          </w:tcPr>
          <w:p w:rsidR="003E6BFC" w:rsidRPr="00317ADA" w:rsidRDefault="003E6BFC" w:rsidP="00610F03">
            <w:pPr>
              <w:jc w:val="right"/>
              <w:rPr>
                <w:rFonts w:ascii="Calibri" w:hAnsi="Calibri" w:cs="Calibri"/>
                <w:sz w:val="20"/>
              </w:rPr>
            </w:pPr>
            <w:r w:rsidRPr="00317ADA">
              <w:rPr>
                <w:rFonts w:ascii="Calibri" w:hAnsi="Calibri" w:cs="Calibri"/>
                <w:sz w:val="20"/>
              </w:rPr>
              <w:t>169746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Ścieki oczyszczane przemysłowe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691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761</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657</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Ścieki przemysłowe oczyszczane w % ścieków wymagających oczyszczenia</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100</w:t>
            </w:r>
          </w:p>
        </w:tc>
        <w:tc>
          <w:tcPr>
            <w:tcW w:w="1417" w:type="dxa"/>
          </w:tcPr>
          <w:p w:rsidR="003E6BFC" w:rsidRPr="00317ADA" w:rsidRDefault="003E6BFC" w:rsidP="00610F03">
            <w:pPr>
              <w:jc w:val="right"/>
              <w:rPr>
                <w:rFonts w:ascii="Calibri" w:hAnsi="Calibri" w:cs="Calibri"/>
                <w:sz w:val="20"/>
              </w:rPr>
            </w:pPr>
            <w:r>
              <w:rPr>
                <w:rFonts w:ascii="Calibri" w:hAnsi="Calibri" w:cs="Calibri"/>
                <w:sz w:val="20"/>
              </w:rPr>
              <w:t>100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100</w:t>
            </w:r>
          </w:p>
        </w:tc>
      </w:tr>
      <w:tr w:rsidR="003E6BFC" w:rsidRPr="00317ADA" w:rsidTr="00610F03">
        <w:tc>
          <w:tcPr>
            <w:tcW w:w="4219" w:type="dxa"/>
          </w:tcPr>
          <w:p w:rsidR="003E6BFC" w:rsidRDefault="003E6BFC" w:rsidP="00610F03">
            <w:pPr>
              <w:rPr>
                <w:rFonts w:asciiTheme="minorHAnsi" w:hAnsiTheme="minorHAnsi"/>
                <w:sz w:val="20"/>
                <w:szCs w:val="20"/>
              </w:rPr>
            </w:pPr>
            <w:r w:rsidRPr="00144BF1">
              <w:rPr>
                <w:rFonts w:asciiTheme="minorHAnsi" w:hAnsiTheme="minorHAnsi"/>
                <w:sz w:val="20"/>
                <w:szCs w:val="20"/>
              </w:rPr>
              <w:t>Liczba przydomowych oczyszczalni ścieków</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r>
              <w:rPr>
                <w:rFonts w:ascii="Calibri" w:hAnsi="Calibri" w:cs="Calibri"/>
                <w:sz w:val="20"/>
              </w:rPr>
              <w:t>119</w:t>
            </w:r>
          </w:p>
        </w:tc>
      </w:tr>
      <w:tr w:rsidR="003E6BFC" w:rsidRPr="00317ADA" w:rsidTr="00610F03">
        <w:tc>
          <w:tcPr>
            <w:tcW w:w="4219" w:type="dxa"/>
          </w:tcPr>
          <w:p w:rsidR="003E6BFC" w:rsidRPr="00144BF1" w:rsidRDefault="003E6BFC" w:rsidP="00610F03">
            <w:pPr>
              <w:rPr>
                <w:rFonts w:asciiTheme="minorHAnsi" w:hAnsiTheme="minorHAnsi"/>
                <w:sz w:val="20"/>
                <w:szCs w:val="20"/>
              </w:rPr>
            </w:pPr>
            <w:r>
              <w:rPr>
                <w:rFonts w:asciiTheme="minorHAnsi" w:hAnsiTheme="minorHAnsi"/>
                <w:sz w:val="20"/>
                <w:szCs w:val="20"/>
              </w:rPr>
              <w:t>Zbiorniki bezodpływowe</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r>
              <w:rPr>
                <w:rFonts w:ascii="Calibri" w:hAnsi="Calibri" w:cs="Calibri"/>
                <w:sz w:val="20"/>
              </w:rPr>
              <w:t>25966</w:t>
            </w:r>
          </w:p>
        </w:tc>
      </w:tr>
      <w:tr w:rsidR="003E6BFC" w:rsidRPr="00317ADA" w:rsidTr="00610F03">
        <w:tc>
          <w:tcPr>
            <w:tcW w:w="4219" w:type="dxa"/>
          </w:tcPr>
          <w:p w:rsidR="003E6BFC" w:rsidRPr="00144BF1" w:rsidRDefault="003E6BFC" w:rsidP="00610F03">
            <w:pPr>
              <w:rPr>
                <w:rFonts w:asciiTheme="minorHAnsi" w:hAnsiTheme="minorHAnsi"/>
                <w:sz w:val="20"/>
                <w:szCs w:val="20"/>
              </w:rPr>
            </w:pPr>
            <w:r>
              <w:rPr>
                <w:rFonts w:asciiTheme="minorHAnsi" w:hAnsiTheme="minorHAnsi"/>
                <w:sz w:val="20"/>
                <w:szCs w:val="20"/>
              </w:rPr>
              <w:t>Stacje zlewne</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r>
              <w:rPr>
                <w:rFonts w:ascii="Calibri" w:hAnsi="Calibri" w:cs="Calibri"/>
                <w:sz w:val="20"/>
              </w:rPr>
              <w:t>8</w:t>
            </w:r>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Długość sieci kanalizacji deszczowej</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Pr>
                <w:rFonts w:asciiTheme="minorHAnsi" w:hAnsiTheme="minorHAnsi"/>
                <w:sz w:val="20"/>
                <w:szCs w:val="20"/>
              </w:rPr>
              <w:t>Długość wałów poddanych modernizacji</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Długość rowów melioracji szczegółowych</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km</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Zużycie energii elektrycznej o niskim napięciu w gospodarstwach domowych </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MWh</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211429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214777</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2100506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Zużycie energii </w:t>
            </w:r>
            <w:proofErr w:type="gramStart"/>
            <w:r w:rsidRPr="00317ADA">
              <w:rPr>
                <w:rFonts w:ascii="Calibri" w:hAnsi="Calibri" w:cs="Calibri"/>
                <w:sz w:val="20"/>
              </w:rPr>
              <w:t>elektrycznej  na</w:t>
            </w:r>
            <w:proofErr w:type="gramEnd"/>
            <w:r w:rsidRPr="00317ADA">
              <w:rPr>
                <w:rFonts w:ascii="Calibri" w:hAnsi="Calibri" w:cs="Calibri"/>
                <w:sz w:val="20"/>
              </w:rPr>
              <w:t xml:space="preserve"> 1 mieszkańca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kWh</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942,8</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944,9</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944,8</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Zużycie energii elektrycznej na 1 korzystającego (gospodarstwo domowe)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kWh</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2502,6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2486,5</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2404,9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Długość czynnej sieci gazowej </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1115,088</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1159,946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1161,286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Odbiorcy gazu z sieci</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gosp</w:t>
            </w:r>
            <w:proofErr w:type="gramEnd"/>
            <w:r w:rsidRPr="00317ADA">
              <w:rPr>
                <w:rFonts w:ascii="Calibri" w:hAnsi="Calibri" w:cs="Calibri"/>
                <w:sz w:val="20"/>
              </w:rPr>
              <w:t>. domowe</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50064</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51751</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52387</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Ludność korzystająca z sieci gazowej</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osoba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151131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155262</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158095</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Sieć rozdzielcza gazowa na 100 km</w:t>
            </w:r>
            <w:r w:rsidRPr="00317ADA">
              <w:rPr>
                <w:rFonts w:ascii="Calibri" w:hAnsi="Calibri" w:cs="Calibri"/>
                <w:sz w:val="20"/>
                <w:vertAlign w:val="superscript"/>
              </w:rPr>
              <w:t>2</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109,9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114,6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114,8</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lastRenderedPageBreak/>
              <w:t>Czynne połączenia sieci gazowej do budynków mieszkalnych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34410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35370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36118</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Odbiorcy gazu ogrzewający mieszkania gazem</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gosp</w:t>
            </w:r>
            <w:proofErr w:type="gramEnd"/>
            <w:r w:rsidRPr="00317ADA">
              <w:rPr>
                <w:rFonts w:ascii="Calibri" w:hAnsi="Calibri" w:cs="Calibri"/>
                <w:sz w:val="20"/>
              </w:rPr>
              <w:t>. dom.</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32918</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33305</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35894</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Korzystający z gazu w % ogółu ludności</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67,0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67,9</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68,2</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Zużycie gazu z sieci</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tys</w:t>
            </w:r>
            <w:proofErr w:type="gramEnd"/>
            <w:r w:rsidRPr="00317ADA">
              <w:rPr>
                <w:rFonts w:ascii="Calibri" w:hAnsi="Calibri" w:cs="Calibri"/>
                <w:sz w:val="20"/>
              </w:rPr>
              <w:t>. m</w:t>
            </w:r>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65153,3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67376,6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62597,2</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Zużycie gazu z sieci na jednego </w:t>
            </w:r>
            <w:r>
              <w:rPr>
                <w:rFonts w:ascii="Calibri" w:hAnsi="Calibri" w:cs="Calibri"/>
                <w:sz w:val="20"/>
              </w:rPr>
              <w:t>korzystającego</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431,1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434,0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395,9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Zużycie gazu z sieci na jednego mieszkańca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290,5</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296,4</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271,8</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Zużycie gazu na ogrzewanie mieszkań </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tys</w:t>
            </w:r>
            <w:proofErr w:type="gramEnd"/>
            <w:r w:rsidRPr="00317ADA">
              <w:rPr>
                <w:rFonts w:ascii="Calibri" w:hAnsi="Calibri" w:cs="Calibri"/>
                <w:sz w:val="20"/>
              </w:rPr>
              <w:t>. m</w:t>
            </w:r>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59965,7</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61918,7</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54570,4</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Długość sieci cieplnej przesyłowej</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km</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28,1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30,2</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28,4</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Kubatura budynków ogrzewanych centralnie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dam</w:t>
            </w:r>
            <w:proofErr w:type="gramEnd"/>
            <w:r w:rsidRPr="00317ADA">
              <w:rPr>
                <w:rFonts w:ascii="Calibri" w:hAnsi="Calibri" w:cs="Calibri"/>
                <w:sz w:val="20"/>
                <w:vertAlign w:val="superscript"/>
              </w:rPr>
              <w:t>3</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2953,7</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3008,3</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3993,4</w:t>
            </w:r>
          </w:p>
        </w:tc>
      </w:tr>
      <w:tr w:rsidR="003E6BFC" w:rsidRPr="00317ADA" w:rsidTr="00610F03">
        <w:tc>
          <w:tcPr>
            <w:tcW w:w="4219" w:type="dxa"/>
          </w:tcPr>
          <w:p w:rsidR="003E6BFC" w:rsidRPr="00317ADA" w:rsidRDefault="003E6BFC" w:rsidP="00610F03">
            <w:pPr>
              <w:rPr>
                <w:rFonts w:ascii="Calibri" w:hAnsi="Calibri" w:cs="Calibri"/>
                <w:sz w:val="20"/>
              </w:rPr>
            </w:pPr>
            <w:r>
              <w:rPr>
                <w:rFonts w:asciiTheme="minorHAnsi" w:hAnsiTheme="minorHAnsi"/>
                <w:sz w:val="20"/>
                <w:szCs w:val="20"/>
              </w:rPr>
              <w:t>Liczba zmodernizowanych kotłowni</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Emisja zanieczyszczeń pyłowych </w:t>
            </w:r>
            <w:r>
              <w:rPr>
                <w:rFonts w:ascii="Calibri" w:hAnsi="Calibri" w:cs="Calibri"/>
                <w:sz w:val="20"/>
              </w:rPr>
              <w:t xml:space="preserve">z zakładów szczególnie uciążliwych </w:t>
            </w:r>
            <w:r w:rsidRPr="00317ADA">
              <w:rPr>
                <w:rFonts w:ascii="Calibri" w:hAnsi="Calibri" w:cs="Calibri"/>
                <w:sz w:val="20"/>
              </w:rPr>
              <w:t>ogółem</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52</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37</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21</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Emisja zanieczyszczeń pyłowych </w:t>
            </w:r>
            <w:r>
              <w:rPr>
                <w:rFonts w:ascii="Calibri" w:hAnsi="Calibri" w:cs="Calibri"/>
                <w:sz w:val="20"/>
              </w:rPr>
              <w:t xml:space="preserve">z zakładów szczególnie uciążliwych </w:t>
            </w:r>
            <w:r w:rsidRPr="00317ADA">
              <w:rPr>
                <w:rFonts w:ascii="Calibri" w:hAnsi="Calibri" w:cs="Calibri"/>
                <w:sz w:val="20"/>
              </w:rPr>
              <w:t>ze spalania paliw</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21</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Emisja zanieczyszczeń gazowych</w:t>
            </w:r>
            <w:r>
              <w:rPr>
                <w:rFonts w:ascii="Calibri" w:hAnsi="Calibri" w:cs="Calibri"/>
                <w:sz w:val="20"/>
              </w:rPr>
              <w:t xml:space="preserve"> z zakładów szczególnie uciążliwych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49883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46120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40373</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Emisja dwutlenku siarki</w:t>
            </w:r>
            <w:r>
              <w:rPr>
                <w:rFonts w:ascii="Calibri" w:hAnsi="Calibri" w:cs="Calibri"/>
                <w:sz w:val="20"/>
              </w:rPr>
              <w:t xml:space="preserve"> z zakładów szczególnie uciążliwych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88</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93</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97</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Emisja tlenków azotu</w:t>
            </w:r>
            <w:r>
              <w:rPr>
                <w:rFonts w:ascii="Calibri" w:hAnsi="Calibri" w:cs="Calibri"/>
                <w:sz w:val="20"/>
              </w:rPr>
              <w:t xml:space="preserve"> z zakładów szczególnie uciążliwych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50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58</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56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Emisja tlenku węgla</w:t>
            </w:r>
            <w:r>
              <w:rPr>
                <w:rFonts w:ascii="Calibri" w:hAnsi="Calibri" w:cs="Calibri"/>
                <w:sz w:val="20"/>
              </w:rPr>
              <w:t xml:space="preserve"> z zakładów szczególnie uciążliwych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73</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40</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Emisja dwutlenku węgla</w:t>
            </w:r>
            <w:r>
              <w:rPr>
                <w:rFonts w:ascii="Calibri" w:hAnsi="Calibri" w:cs="Calibri"/>
                <w:sz w:val="20"/>
              </w:rPr>
              <w:t xml:space="preserve"> z zakładów szczególnie uciążliwych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w:t>
            </w:r>
            <w:proofErr w:type="gramEnd"/>
            <w:r w:rsidRPr="00317ADA">
              <w:rPr>
                <w:rFonts w:ascii="Calibri" w:hAnsi="Calibri" w:cs="Calibri"/>
                <w:sz w:val="20"/>
              </w:rPr>
              <w:t>/r</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49638</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45840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40095</w:t>
            </w:r>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Liczba budynków poddanych termomodernizacji</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Liczba miejscowości, które posiadają obwodnicę</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r>
              <w:rPr>
                <w:rFonts w:ascii="Calibri" w:hAnsi="Calibri" w:cs="Calibri"/>
                <w:sz w:val="20"/>
              </w:rPr>
              <w:t>1</w:t>
            </w:r>
          </w:p>
        </w:tc>
        <w:tc>
          <w:tcPr>
            <w:tcW w:w="1417" w:type="dxa"/>
          </w:tcPr>
          <w:p w:rsidR="003E6BFC" w:rsidRDefault="003E6BFC" w:rsidP="00610F03">
            <w:pPr>
              <w:jc w:val="right"/>
              <w:rPr>
                <w:rFonts w:ascii="Calibri" w:hAnsi="Calibri" w:cs="Calibri"/>
                <w:sz w:val="20"/>
              </w:rPr>
            </w:pPr>
            <w:r>
              <w:rPr>
                <w:rFonts w:ascii="Calibri" w:hAnsi="Calibri" w:cs="Calibri"/>
                <w:sz w:val="20"/>
              </w:rPr>
              <w:t>1</w:t>
            </w:r>
          </w:p>
        </w:tc>
        <w:tc>
          <w:tcPr>
            <w:tcW w:w="1242" w:type="dxa"/>
          </w:tcPr>
          <w:p w:rsidR="003E6BFC" w:rsidRDefault="003E6BFC" w:rsidP="00610F03">
            <w:pPr>
              <w:jc w:val="right"/>
              <w:rPr>
                <w:rFonts w:ascii="Calibri" w:hAnsi="Calibri" w:cs="Calibri"/>
                <w:sz w:val="20"/>
              </w:rPr>
            </w:pPr>
            <w:r>
              <w:rPr>
                <w:rFonts w:ascii="Calibri" w:hAnsi="Calibri" w:cs="Calibri"/>
                <w:sz w:val="20"/>
              </w:rPr>
              <w:t>1</w:t>
            </w:r>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Liczba parkingów Parkuj i Jedź</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r>
              <w:rPr>
                <w:rFonts w:ascii="Calibri" w:hAnsi="Calibri" w:cs="Calibri"/>
                <w:sz w:val="20"/>
              </w:rPr>
              <w:t>2</w:t>
            </w:r>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 xml:space="preserve">Długość wybudowanych ciągów pieszych i rowerowych </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km</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4565D4">
              <w:rPr>
                <w:rFonts w:ascii="Calibri" w:hAnsi="Calibri" w:cs="Calibri"/>
                <w:sz w:val="20"/>
              </w:rPr>
              <w:t>bd</w:t>
            </w:r>
            <w:proofErr w:type="spellEnd"/>
            <w:proofErr w:type="gramEnd"/>
          </w:p>
        </w:tc>
      </w:tr>
      <w:tr w:rsidR="003E6BFC" w:rsidRPr="00317ADA" w:rsidTr="00610F03">
        <w:tc>
          <w:tcPr>
            <w:tcW w:w="4219" w:type="dxa"/>
          </w:tcPr>
          <w:p w:rsidR="003E6BFC" w:rsidRDefault="003E6BFC" w:rsidP="00610F03">
            <w:pPr>
              <w:rPr>
                <w:rFonts w:asciiTheme="minorHAnsi" w:hAnsiTheme="minorHAnsi"/>
                <w:sz w:val="20"/>
                <w:szCs w:val="20"/>
              </w:rPr>
            </w:pPr>
            <w:r w:rsidRPr="00090640">
              <w:rPr>
                <w:rFonts w:asciiTheme="minorHAnsi" w:hAnsiTheme="minorHAnsi"/>
                <w:sz w:val="20"/>
                <w:szCs w:val="20"/>
              </w:rPr>
              <w:t>Liczba nowych wiat przystankowych</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4565D4">
              <w:rPr>
                <w:rFonts w:ascii="Calibri" w:hAnsi="Calibri" w:cs="Calibri"/>
                <w:sz w:val="20"/>
              </w:rPr>
              <w:t>bd</w:t>
            </w:r>
            <w:proofErr w:type="spellEnd"/>
            <w:proofErr w:type="gramEnd"/>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Liczba urzędów, w których wprowadzono elektroniczny obieg dokumentów</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4565D4">
              <w:rPr>
                <w:rFonts w:ascii="Calibri" w:hAnsi="Calibri" w:cs="Calibri"/>
                <w:sz w:val="20"/>
              </w:rPr>
              <w:t>bd</w:t>
            </w:r>
            <w:proofErr w:type="spellEnd"/>
            <w:proofErr w:type="gramEnd"/>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Liczba planów adaptacji do zmian klimatu</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r>
              <w:rPr>
                <w:rFonts w:ascii="Calibri" w:hAnsi="Calibri" w:cs="Calibri"/>
                <w:sz w:val="20"/>
              </w:rPr>
              <w:t>0</w:t>
            </w:r>
          </w:p>
        </w:tc>
        <w:tc>
          <w:tcPr>
            <w:tcW w:w="1417" w:type="dxa"/>
          </w:tcPr>
          <w:p w:rsidR="003E6BFC" w:rsidRDefault="003E6BFC" w:rsidP="00610F03">
            <w:pPr>
              <w:jc w:val="right"/>
              <w:rPr>
                <w:rFonts w:ascii="Calibri" w:hAnsi="Calibri" w:cs="Calibri"/>
                <w:sz w:val="20"/>
              </w:rPr>
            </w:pPr>
            <w:r>
              <w:rPr>
                <w:rFonts w:ascii="Calibri" w:hAnsi="Calibri" w:cs="Calibri"/>
                <w:sz w:val="20"/>
              </w:rPr>
              <w:t>0</w:t>
            </w:r>
          </w:p>
        </w:tc>
        <w:tc>
          <w:tcPr>
            <w:tcW w:w="1242" w:type="dxa"/>
          </w:tcPr>
          <w:p w:rsidR="003E6BFC" w:rsidRDefault="003E6BFC" w:rsidP="00610F03">
            <w:pPr>
              <w:jc w:val="right"/>
              <w:rPr>
                <w:rFonts w:ascii="Calibri" w:hAnsi="Calibri" w:cs="Calibri"/>
                <w:sz w:val="20"/>
              </w:rPr>
            </w:pPr>
            <w:r>
              <w:rPr>
                <w:rFonts w:ascii="Calibri" w:hAnsi="Calibri" w:cs="Calibri"/>
                <w:sz w:val="20"/>
              </w:rPr>
              <w:t>0</w:t>
            </w:r>
          </w:p>
        </w:tc>
      </w:tr>
      <w:tr w:rsidR="003E6BFC" w:rsidRPr="00317ADA" w:rsidTr="00610F03">
        <w:tc>
          <w:tcPr>
            <w:tcW w:w="4219" w:type="dxa"/>
          </w:tcPr>
          <w:p w:rsidR="003E6BFC" w:rsidRPr="00317ADA" w:rsidRDefault="003E6BFC" w:rsidP="00610F03">
            <w:pPr>
              <w:rPr>
                <w:rFonts w:ascii="Calibri" w:hAnsi="Calibri" w:cs="Calibri"/>
                <w:sz w:val="20"/>
              </w:rPr>
            </w:pPr>
            <w:r>
              <w:rPr>
                <w:rFonts w:asciiTheme="minorHAnsi" w:hAnsiTheme="minorHAnsi"/>
                <w:sz w:val="20"/>
                <w:szCs w:val="20"/>
              </w:rPr>
              <w:t>Liczba gmin, która rozpoznała skalę występowania "niskiej emisji"</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r>
              <w:rPr>
                <w:rFonts w:ascii="Calibri" w:hAnsi="Calibri" w:cs="Calibri"/>
                <w:sz w:val="20"/>
              </w:rPr>
              <w:t>4</w:t>
            </w:r>
          </w:p>
        </w:tc>
        <w:tc>
          <w:tcPr>
            <w:tcW w:w="1242" w:type="dxa"/>
          </w:tcPr>
          <w:p w:rsidR="003E6BFC" w:rsidRDefault="003E6BFC" w:rsidP="00610F03">
            <w:pPr>
              <w:jc w:val="right"/>
              <w:rPr>
                <w:rFonts w:ascii="Calibri" w:hAnsi="Calibri" w:cs="Calibri"/>
                <w:sz w:val="20"/>
              </w:rPr>
            </w:pPr>
            <w:r>
              <w:rPr>
                <w:rFonts w:ascii="Calibri" w:hAnsi="Calibri" w:cs="Calibri"/>
                <w:sz w:val="20"/>
              </w:rPr>
              <w:t>8</w:t>
            </w:r>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Liczba gmin, które opracowały plan likwidacji niskiej emisji</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r>
              <w:rPr>
                <w:rFonts w:ascii="Calibri" w:hAnsi="Calibri" w:cs="Calibri"/>
                <w:sz w:val="20"/>
              </w:rPr>
              <w:t>4</w:t>
            </w:r>
          </w:p>
        </w:tc>
        <w:tc>
          <w:tcPr>
            <w:tcW w:w="1242" w:type="dxa"/>
          </w:tcPr>
          <w:p w:rsidR="003E6BFC" w:rsidRDefault="003E6BFC" w:rsidP="00610F03">
            <w:pPr>
              <w:jc w:val="right"/>
              <w:rPr>
                <w:rFonts w:ascii="Calibri" w:hAnsi="Calibri" w:cs="Calibri"/>
                <w:sz w:val="20"/>
              </w:rPr>
            </w:pPr>
            <w:r>
              <w:rPr>
                <w:rFonts w:ascii="Calibri" w:hAnsi="Calibri" w:cs="Calibri"/>
                <w:sz w:val="20"/>
              </w:rPr>
              <w:t>7</w:t>
            </w:r>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 xml:space="preserve">Liczba gmin, które wykonały inwentaryzację </w:t>
            </w:r>
            <w:r w:rsidRPr="003C3FC4">
              <w:rPr>
                <w:rFonts w:asciiTheme="minorHAnsi" w:hAnsiTheme="minorHAnsi"/>
                <w:sz w:val="20"/>
                <w:szCs w:val="20"/>
              </w:rPr>
              <w:t>źródeł niskiej emisji</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r>
              <w:rPr>
                <w:rFonts w:ascii="Calibri" w:hAnsi="Calibri" w:cs="Calibri"/>
                <w:sz w:val="20"/>
              </w:rPr>
              <w:t>0</w:t>
            </w:r>
          </w:p>
        </w:tc>
        <w:tc>
          <w:tcPr>
            <w:tcW w:w="1417" w:type="dxa"/>
          </w:tcPr>
          <w:p w:rsidR="003E6BFC" w:rsidRDefault="003E6BFC" w:rsidP="00610F03">
            <w:pPr>
              <w:jc w:val="right"/>
              <w:rPr>
                <w:rFonts w:ascii="Calibri" w:hAnsi="Calibri" w:cs="Calibri"/>
                <w:sz w:val="20"/>
              </w:rPr>
            </w:pPr>
            <w:r>
              <w:rPr>
                <w:rFonts w:ascii="Calibri" w:hAnsi="Calibri" w:cs="Calibri"/>
                <w:sz w:val="20"/>
              </w:rPr>
              <w:t>0</w:t>
            </w:r>
          </w:p>
        </w:tc>
        <w:tc>
          <w:tcPr>
            <w:tcW w:w="1242" w:type="dxa"/>
          </w:tcPr>
          <w:p w:rsidR="003E6BFC" w:rsidRDefault="003E6BFC" w:rsidP="00610F03">
            <w:pPr>
              <w:jc w:val="right"/>
              <w:rPr>
                <w:rFonts w:ascii="Calibri" w:hAnsi="Calibri" w:cs="Calibri"/>
                <w:sz w:val="20"/>
              </w:rPr>
            </w:pPr>
            <w:r>
              <w:rPr>
                <w:rFonts w:ascii="Calibri" w:hAnsi="Calibri" w:cs="Calibri"/>
                <w:sz w:val="20"/>
              </w:rPr>
              <w:t>7</w:t>
            </w:r>
          </w:p>
        </w:tc>
      </w:tr>
      <w:tr w:rsidR="003E6BFC" w:rsidRPr="00317ADA" w:rsidTr="00610F03">
        <w:tc>
          <w:tcPr>
            <w:tcW w:w="4219" w:type="dxa"/>
          </w:tcPr>
          <w:p w:rsidR="003E6BFC" w:rsidRDefault="003E6BFC" w:rsidP="00610F03">
            <w:pPr>
              <w:rPr>
                <w:rFonts w:asciiTheme="minorHAnsi" w:hAnsiTheme="minorHAnsi"/>
                <w:sz w:val="20"/>
                <w:szCs w:val="20"/>
              </w:rPr>
            </w:pPr>
            <w:r w:rsidRPr="004672E8">
              <w:rPr>
                <w:rFonts w:asciiTheme="minorHAnsi" w:hAnsiTheme="minorHAnsi"/>
                <w:sz w:val="20"/>
                <w:szCs w:val="20"/>
              </w:rPr>
              <w:t>Liczba skarg mieszkańców na hałas</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Pr="004672E8" w:rsidRDefault="003E6BFC" w:rsidP="00610F03">
            <w:pPr>
              <w:rPr>
                <w:rFonts w:asciiTheme="minorHAnsi" w:hAnsiTheme="minorHAnsi"/>
                <w:sz w:val="20"/>
                <w:szCs w:val="20"/>
              </w:rPr>
            </w:pPr>
            <w:r w:rsidRPr="00200000">
              <w:rPr>
                <w:rFonts w:asciiTheme="minorHAnsi" w:hAnsiTheme="minorHAnsi"/>
                <w:sz w:val="20"/>
                <w:szCs w:val="20"/>
              </w:rPr>
              <w:t>Liczba stref ograniczonego użytkowania</w:t>
            </w:r>
            <w:r>
              <w:rPr>
                <w:rFonts w:asciiTheme="minorHAnsi" w:hAnsiTheme="minorHAnsi"/>
                <w:sz w:val="20"/>
                <w:szCs w:val="20"/>
              </w:rPr>
              <w:t xml:space="preserve"> </w:t>
            </w:r>
            <w:r w:rsidRPr="00200000">
              <w:rPr>
                <w:rFonts w:asciiTheme="minorHAnsi" w:hAnsiTheme="minorHAnsi"/>
                <w:sz w:val="20"/>
                <w:szCs w:val="20"/>
              </w:rPr>
              <w:t>wokół tych urządzeń emitujących promieniowanie elektromagnetyczne, gdzie stwierdzono przekroczenie dopuszczalnych poziomów promieniowania</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r>
              <w:rPr>
                <w:rFonts w:ascii="Calibri" w:hAnsi="Calibri" w:cs="Calibri"/>
                <w:sz w:val="20"/>
              </w:rPr>
              <w:t>0</w:t>
            </w:r>
          </w:p>
        </w:tc>
        <w:tc>
          <w:tcPr>
            <w:tcW w:w="1417" w:type="dxa"/>
          </w:tcPr>
          <w:p w:rsidR="003E6BFC" w:rsidRDefault="003E6BFC" w:rsidP="00610F03">
            <w:pPr>
              <w:jc w:val="right"/>
              <w:rPr>
                <w:rFonts w:ascii="Calibri" w:hAnsi="Calibri" w:cs="Calibri"/>
                <w:sz w:val="20"/>
              </w:rPr>
            </w:pPr>
            <w:r>
              <w:rPr>
                <w:rFonts w:ascii="Calibri" w:hAnsi="Calibri" w:cs="Calibri"/>
                <w:sz w:val="20"/>
              </w:rPr>
              <w:t>0</w:t>
            </w:r>
          </w:p>
        </w:tc>
        <w:tc>
          <w:tcPr>
            <w:tcW w:w="1242" w:type="dxa"/>
          </w:tcPr>
          <w:p w:rsidR="003E6BFC" w:rsidRDefault="003E6BFC" w:rsidP="00610F03">
            <w:pPr>
              <w:jc w:val="right"/>
              <w:rPr>
                <w:rFonts w:ascii="Calibri" w:hAnsi="Calibri" w:cs="Calibri"/>
                <w:sz w:val="20"/>
              </w:rPr>
            </w:pPr>
            <w:r>
              <w:rPr>
                <w:rFonts w:ascii="Calibri" w:hAnsi="Calibri" w:cs="Calibri"/>
                <w:sz w:val="20"/>
              </w:rPr>
              <w:t>0</w:t>
            </w:r>
          </w:p>
        </w:tc>
      </w:tr>
      <w:tr w:rsidR="003E6BFC" w:rsidRPr="00317ADA" w:rsidTr="00610F03">
        <w:tc>
          <w:tcPr>
            <w:tcW w:w="4219" w:type="dxa"/>
          </w:tcPr>
          <w:p w:rsidR="003E6BFC" w:rsidRDefault="003E6BFC" w:rsidP="00610F03">
            <w:pPr>
              <w:rPr>
                <w:rFonts w:asciiTheme="minorHAnsi" w:hAnsiTheme="minorHAnsi"/>
                <w:sz w:val="20"/>
                <w:szCs w:val="20"/>
              </w:rPr>
            </w:pPr>
            <w:r>
              <w:rPr>
                <w:rFonts w:asciiTheme="minorHAnsi" w:hAnsiTheme="minorHAnsi"/>
                <w:sz w:val="20"/>
                <w:szCs w:val="20"/>
              </w:rPr>
              <w:t xml:space="preserve">Liczba przeprowadzonych kontroli </w:t>
            </w:r>
            <w:r w:rsidRPr="003C3FC4">
              <w:rPr>
                <w:rFonts w:asciiTheme="minorHAnsi" w:hAnsiTheme="minorHAnsi" w:cs="Arial"/>
                <w:sz w:val="20"/>
                <w:szCs w:val="20"/>
              </w:rPr>
              <w:t>gospodarstw domowych w zakresie przestrzegania zakazu spalania odpadów</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Odpady komunalne </w:t>
            </w:r>
            <w:r w:rsidRPr="00317ADA">
              <w:rPr>
                <w:rFonts w:ascii="Calibri" w:hAnsi="Calibri"/>
                <w:sz w:val="20"/>
              </w:rPr>
              <w:t>zmieszane odpady zebrane w ciągu roku</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ton</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sz w:val="20"/>
              </w:rPr>
              <w:t>34391,88</w:t>
            </w:r>
          </w:p>
        </w:tc>
        <w:tc>
          <w:tcPr>
            <w:tcW w:w="1417" w:type="dxa"/>
          </w:tcPr>
          <w:p w:rsidR="003E6BFC" w:rsidRPr="00317ADA" w:rsidRDefault="003E6BFC" w:rsidP="00610F03">
            <w:pPr>
              <w:jc w:val="right"/>
              <w:rPr>
                <w:rFonts w:ascii="Calibri" w:hAnsi="Calibri" w:cs="Calibri"/>
                <w:sz w:val="20"/>
              </w:rPr>
            </w:pPr>
            <w:r w:rsidRPr="00317ADA">
              <w:rPr>
                <w:rFonts w:ascii="Calibri" w:hAnsi="Calibri"/>
                <w:sz w:val="20"/>
              </w:rPr>
              <w:t>36869,90</w:t>
            </w:r>
          </w:p>
        </w:tc>
        <w:tc>
          <w:tcPr>
            <w:tcW w:w="1242" w:type="dxa"/>
          </w:tcPr>
          <w:p w:rsidR="003E6BFC" w:rsidRPr="00317ADA" w:rsidRDefault="003E6BFC" w:rsidP="00610F03">
            <w:pPr>
              <w:jc w:val="right"/>
              <w:rPr>
                <w:rFonts w:ascii="Calibri" w:hAnsi="Calibri"/>
                <w:sz w:val="20"/>
              </w:rPr>
            </w:pPr>
            <w:r>
              <w:rPr>
                <w:rFonts w:ascii="Calibri" w:hAnsi="Calibri"/>
                <w:sz w:val="20"/>
              </w:rPr>
              <w:t>42623,46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Odpady komunalne </w:t>
            </w:r>
            <w:r w:rsidRPr="00317ADA">
              <w:rPr>
                <w:rFonts w:ascii="Calibri" w:hAnsi="Calibri"/>
                <w:sz w:val="20"/>
              </w:rPr>
              <w:t>zmieszane odpady zebrane w ciągu roku ogółem na 1 mieszkańca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kg</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153,4</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162,2</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185,1</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sz w:val="20"/>
              </w:rPr>
              <w:lastRenderedPageBreak/>
              <w:t>Odpady komunalne z gospodarstw domowych przypadające na 1 mieszkańca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kg</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101,4</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118,2</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143,0</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sz w:val="20"/>
              </w:rPr>
              <w:t>Jednostki odbierające odpady w badanym roku wg obszaru działalności</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24</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22</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Czynne składowiska odpadów, na których unieszkodliwiane są odpady komunalne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Powierzchnia czynnych składowisk, na których unieszkodliwiane są odpady komunalne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1,7</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1,7</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1,7</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Dzikie wysypiska - powierzchnia, stan w dniu 31.12.</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m</w:t>
            </w:r>
            <w:proofErr w:type="gramEnd"/>
            <w:r w:rsidRPr="00317ADA">
              <w:rPr>
                <w:rFonts w:ascii="Calibri" w:hAnsi="Calibri" w:cs="Calibri"/>
                <w:sz w:val="20"/>
                <w:vertAlign w:val="superscript"/>
              </w:rPr>
              <w:t>2</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1552</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1718</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1305</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Dzikie wysypiska - istniejące, stan w dniu 31.12.</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31</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28</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15</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sz w:val="20"/>
              </w:rPr>
              <w:t>Odpady komunalne zebrane podczas likwidacji dzikich wysypisk</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ton</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274,3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226,7</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856,1</w:t>
            </w:r>
          </w:p>
        </w:tc>
      </w:tr>
      <w:tr w:rsidR="003E6BFC" w:rsidRPr="00317ADA" w:rsidTr="00610F03">
        <w:tc>
          <w:tcPr>
            <w:tcW w:w="4219" w:type="dxa"/>
          </w:tcPr>
          <w:p w:rsidR="003E6BFC" w:rsidRDefault="003E6BFC" w:rsidP="00610F03">
            <w:pPr>
              <w:rPr>
                <w:rFonts w:asciiTheme="minorHAnsi" w:hAnsiTheme="minorHAnsi" w:cs="TimesNewRoman,Bold"/>
                <w:bCs/>
                <w:sz w:val="20"/>
                <w:szCs w:val="20"/>
              </w:rPr>
            </w:pPr>
            <w:r>
              <w:rPr>
                <w:rFonts w:asciiTheme="minorHAnsi" w:hAnsiTheme="minorHAnsi" w:cs="TimesNewRoman,Bold"/>
                <w:bCs/>
                <w:sz w:val="20"/>
                <w:szCs w:val="20"/>
              </w:rPr>
              <w:t>Liczba zlikwidowanych "dzikich" wysypisk,</w:t>
            </w:r>
          </w:p>
          <w:p w:rsidR="003E6BFC" w:rsidRPr="00317ADA" w:rsidRDefault="003E6BFC" w:rsidP="00610F03">
            <w:pPr>
              <w:rPr>
                <w:rFonts w:ascii="Calibri" w:hAnsi="Calibri"/>
                <w:sz w:val="20"/>
              </w:rPr>
            </w:pPr>
            <w:proofErr w:type="gramStart"/>
            <w:r>
              <w:rPr>
                <w:rFonts w:asciiTheme="minorHAnsi" w:hAnsiTheme="minorHAnsi" w:cs="TimesNewRoman,Bold"/>
                <w:bCs/>
                <w:sz w:val="20"/>
                <w:szCs w:val="20"/>
              </w:rPr>
              <w:t>w</w:t>
            </w:r>
            <w:proofErr w:type="gramEnd"/>
            <w:r>
              <w:rPr>
                <w:rFonts w:asciiTheme="minorHAnsi" w:hAnsiTheme="minorHAnsi" w:cs="TimesNewRoman,Bold"/>
                <w:bCs/>
                <w:sz w:val="20"/>
                <w:szCs w:val="20"/>
              </w:rPr>
              <w:t xml:space="preserve"> tym wysypisk na terenach leśnych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r>
              <w:rPr>
                <w:rFonts w:ascii="Calibri" w:hAnsi="Calibri" w:cs="Calibri"/>
                <w:sz w:val="20"/>
              </w:rPr>
              <w:t>70</w:t>
            </w:r>
          </w:p>
        </w:tc>
      </w:tr>
      <w:tr w:rsidR="003E6BFC" w:rsidRPr="00317ADA" w:rsidTr="00610F03">
        <w:tc>
          <w:tcPr>
            <w:tcW w:w="4219" w:type="dxa"/>
          </w:tcPr>
          <w:p w:rsidR="003E6BFC" w:rsidRDefault="003E6BFC" w:rsidP="00610F03">
            <w:pPr>
              <w:rPr>
                <w:rFonts w:asciiTheme="minorHAnsi" w:hAnsiTheme="minorHAnsi" w:cs="TimesNewRoman,Bold"/>
                <w:bCs/>
                <w:sz w:val="20"/>
                <w:szCs w:val="20"/>
              </w:rPr>
            </w:pPr>
            <w:r w:rsidRPr="004A0F0F">
              <w:rPr>
                <w:rFonts w:asciiTheme="minorHAnsi" w:hAnsiTheme="minorHAnsi"/>
                <w:sz w:val="20"/>
                <w:szCs w:val="20"/>
              </w:rPr>
              <w:t>Masa usuniętych wyrobów zawierających azbest</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ton</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7E575D">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0D657B">
              <w:rPr>
                <w:rFonts w:asciiTheme="minorHAnsi" w:hAnsiTheme="minorHAnsi"/>
                <w:sz w:val="20"/>
                <w:szCs w:val="20"/>
              </w:rPr>
              <w:t>Powierzchnia scalonych gruntów</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7E575D">
              <w:rPr>
                <w:rFonts w:ascii="Calibri" w:hAnsi="Calibri" w:cs="Calibri"/>
                <w:sz w:val="20"/>
              </w:rPr>
              <w:t>bd</w:t>
            </w:r>
            <w:proofErr w:type="spellEnd"/>
            <w:proofErr w:type="gramEnd"/>
          </w:p>
        </w:tc>
      </w:tr>
      <w:tr w:rsidR="003E6BFC" w:rsidRPr="00317ADA" w:rsidTr="00610F03">
        <w:tc>
          <w:tcPr>
            <w:tcW w:w="4219" w:type="dxa"/>
          </w:tcPr>
          <w:p w:rsidR="003E6BFC" w:rsidRPr="000D657B" w:rsidRDefault="003E6BFC" w:rsidP="00610F03">
            <w:pPr>
              <w:rPr>
                <w:rFonts w:asciiTheme="minorHAnsi" w:hAnsiTheme="minorHAnsi"/>
                <w:sz w:val="20"/>
                <w:szCs w:val="20"/>
              </w:rPr>
            </w:pPr>
            <w:r w:rsidRPr="000D657B">
              <w:rPr>
                <w:rFonts w:asciiTheme="minorHAnsi" w:hAnsiTheme="minorHAnsi"/>
                <w:sz w:val="20"/>
                <w:szCs w:val="20"/>
              </w:rPr>
              <w:t>Ilość środków ochrony roślin zużyta przez osoby uprawiające ziemię</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ton</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7E575D">
              <w:rPr>
                <w:rFonts w:ascii="Calibri" w:hAnsi="Calibri" w:cs="Calibri"/>
                <w:sz w:val="20"/>
              </w:rPr>
              <w:t>bd</w:t>
            </w:r>
            <w:proofErr w:type="spellEnd"/>
            <w:proofErr w:type="gramEnd"/>
          </w:p>
        </w:tc>
      </w:tr>
      <w:tr w:rsidR="003E6BFC" w:rsidRPr="00317ADA" w:rsidTr="00610F03">
        <w:tc>
          <w:tcPr>
            <w:tcW w:w="4219" w:type="dxa"/>
          </w:tcPr>
          <w:p w:rsidR="003E6BFC" w:rsidRPr="000D657B" w:rsidRDefault="003E6BFC" w:rsidP="00610F03">
            <w:pPr>
              <w:rPr>
                <w:rFonts w:asciiTheme="minorHAnsi" w:hAnsiTheme="minorHAnsi"/>
                <w:sz w:val="20"/>
                <w:szCs w:val="20"/>
              </w:rPr>
            </w:pPr>
            <w:r w:rsidRPr="000D657B">
              <w:rPr>
                <w:rFonts w:asciiTheme="minorHAnsi" w:hAnsiTheme="minorHAnsi"/>
                <w:sz w:val="20"/>
                <w:szCs w:val="20"/>
              </w:rPr>
              <w:t>Powierzchnia terenów zrekultywowanych</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7E575D">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highlight w:val="lightGray"/>
              </w:rPr>
            </w:pPr>
            <w:r w:rsidRPr="00317ADA">
              <w:rPr>
                <w:rFonts w:ascii="Calibri" w:hAnsi="Calibri" w:cs="Calibri"/>
                <w:sz w:val="20"/>
              </w:rPr>
              <w:t>Wskaźnik lesistości</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29,6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29,6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29,6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Powierzchnia gruntów leśnych (w tym lasów)</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28763,3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28762,73</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28717,09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Powierzchnia lasów</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28265,2</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28264,92</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28220,36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Powierzchnia zalesiona w ciągu roku</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4,8</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1,4</w:t>
            </w:r>
          </w:p>
        </w:tc>
      </w:tr>
      <w:tr w:rsidR="003E6BFC" w:rsidRPr="00317ADA" w:rsidTr="00610F03">
        <w:tc>
          <w:tcPr>
            <w:tcW w:w="4219" w:type="dxa"/>
          </w:tcPr>
          <w:p w:rsidR="003E6BFC" w:rsidRPr="00317ADA" w:rsidRDefault="003E6BFC" w:rsidP="00610F03">
            <w:pPr>
              <w:rPr>
                <w:rFonts w:ascii="Calibri" w:hAnsi="Calibri" w:cs="Calibri"/>
                <w:sz w:val="20"/>
              </w:rPr>
            </w:pPr>
            <w:r w:rsidRPr="00E7014E">
              <w:rPr>
                <w:rFonts w:asciiTheme="minorHAnsi" w:hAnsiTheme="minorHAnsi"/>
                <w:sz w:val="20"/>
                <w:szCs w:val="20"/>
              </w:rPr>
              <w:t>Liczba gmin posiadających inwentaryzację</w:t>
            </w:r>
            <w:r>
              <w:rPr>
                <w:rFonts w:asciiTheme="minorHAnsi" w:hAnsiTheme="minorHAnsi"/>
                <w:sz w:val="20"/>
                <w:szCs w:val="20"/>
              </w:rPr>
              <w:t xml:space="preserve"> przyrodniczą</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r>
              <w:rPr>
                <w:rFonts w:ascii="Calibri" w:hAnsi="Calibri" w:cs="Calibri"/>
                <w:sz w:val="20"/>
              </w:rPr>
              <w:t>0</w:t>
            </w:r>
          </w:p>
        </w:tc>
        <w:tc>
          <w:tcPr>
            <w:tcW w:w="1417" w:type="dxa"/>
          </w:tcPr>
          <w:p w:rsidR="003E6BFC" w:rsidRPr="00317ADA" w:rsidRDefault="003E6BFC" w:rsidP="00610F03">
            <w:pPr>
              <w:jc w:val="right"/>
              <w:rPr>
                <w:rFonts w:ascii="Calibri" w:hAnsi="Calibri" w:cs="Calibri"/>
                <w:sz w:val="20"/>
              </w:rPr>
            </w:pPr>
            <w:r>
              <w:rPr>
                <w:rFonts w:ascii="Calibri" w:hAnsi="Calibri" w:cs="Calibri"/>
                <w:sz w:val="20"/>
              </w:rPr>
              <w:t>0</w:t>
            </w:r>
          </w:p>
        </w:tc>
        <w:tc>
          <w:tcPr>
            <w:tcW w:w="1242" w:type="dxa"/>
          </w:tcPr>
          <w:p w:rsidR="003E6BFC"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Powierzchnia obszarów prawnie chronionych</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19859,4</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19859,4</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19859,4</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Udział obszarów prawnie chronionych w powierzchni ogółem</w:t>
            </w:r>
          </w:p>
        </w:tc>
        <w:tc>
          <w:tcPr>
            <w:tcW w:w="1049" w:type="dxa"/>
          </w:tcPr>
          <w:p w:rsidR="003E6BFC" w:rsidRPr="00317ADA" w:rsidRDefault="003E6BFC" w:rsidP="00610F03">
            <w:pPr>
              <w:jc w:val="center"/>
              <w:rPr>
                <w:rFonts w:ascii="Calibri" w:hAnsi="Calibri" w:cs="Calibri"/>
                <w:sz w:val="20"/>
              </w:rPr>
            </w:pPr>
            <w:r w:rsidRPr="00317ADA">
              <w:rPr>
                <w:rFonts w:ascii="Calibri" w:hAnsi="Calibri" w:cs="Calibri"/>
                <w:sz w:val="20"/>
              </w:rPr>
              <w:t>%</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20,82</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20,8</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20,8</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Rezerwaty przyrody</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168,6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168,6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168,6</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Parki krajobrazowe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840,0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840,0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840,0</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Obszary chronionego krajobrazu</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18742,9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18742,9</w:t>
            </w:r>
          </w:p>
        </w:tc>
        <w:tc>
          <w:tcPr>
            <w:tcW w:w="1242" w:type="dxa"/>
          </w:tcPr>
          <w:p w:rsidR="003E6BFC" w:rsidRPr="00317ADA" w:rsidRDefault="003E6BFC" w:rsidP="00610F03">
            <w:pPr>
              <w:jc w:val="right"/>
              <w:rPr>
                <w:rFonts w:ascii="Calibri" w:hAnsi="Calibri" w:cs="Calibri"/>
                <w:sz w:val="20"/>
              </w:rPr>
            </w:pPr>
            <w:r w:rsidRPr="00317ADA">
              <w:rPr>
                <w:rFonts w:ascii="Calibri" w:hAnsi="Calibri" w:cs="Calibri"/>
                <w:sz w:val="20"/>
              </w:rPr>
              <w:t>18742,9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Użytki ekologiczne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31,7</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31,7</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31,7</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Zespoły przyrodniczo - krajobrazowe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120,0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120,0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120,0</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Pomniki przyrody</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sztuka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230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226</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219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Tereny zieleni - parki spacerowo - wypoczynkowe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Pr>
                <w:rFonts w:ascii="Calibri" w:hAnsi="Calibri" w:cs="Calibri"/>
                <w:sz w:val="20"/>
              </w:rPr>
              <w:t>40,4</w:t>
            </w:r>
          </w:p>
        </w:tc>
        <w:tc>
          <w:tcPr>
            <w:tcW w:w="1417" w:type="dxa"/>
          </w:tcPr>
          <w:p w:rsidR="003E6BFC" w:rsidRPr="00317ADA" w:rsidRDefault="003E6BFC" w:rsidP="00610F03">
            <w:pPr>
              <w:jc w:val="right"/>
              <w:rPr>
                <w:rFonts w:ascii="Calibri" w:hAnsi="Calibri" w:cs="Calibri"/>
                <w:sz w:val="20"/>
              </w:rPr>
            </w:pPr>
            <w:r>
              <w:rPr>
                <w:rFonts w:ascii="Calibri" w:hAnsi="Calibri" w:cs="Calibri"/>
                <w:sz w:val="20"/>
              </w:rPr>
              <w:t>40,4</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40,4</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Tereny zieleni - zieleńce</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15,80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15,80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16,17</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Zieleń uliczna</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35,0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35,0</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35,0</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Tereny zieleni osiedlowej</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ha</w:t>
            </w:r>
            <w:proofErr w:type="gramEnd"/>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75,3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82,03</w:t>
            </w:r>
          </w:p>
        </w:tc>
        <w:tc>
          <w:tcPr>
            <w:tcW w:w="1242" w:type="dxa"/>
          </w:tcPr>
          <w:p w:rsidR="003E6BFC" w:rsidRPr="00317ADA" w:rsidRDefault="003E6BFC" w:rsidP="00610F03">
            <w:pPr>
              <w:jc w:val="right"/>
              <w:rPr>
                <w:rFonts w:ascii="Calibri" w:hAnsi="Calibri" w:cs="Calibri"/>
                <w:sz w:val="20"/>
              </w:rPr>
            </w:pPr>
            <w:r>
              <w:rPr>
                <w:rFonts w:ascii="Calibri" w:hAnsi="Calibri" w:cs="Calibri"/>
                <w:sz w:val="20"/>
              </w:rPr>
              <w:t>82,03</w:t>
            </w:r>
          </w:p>
        </w:tc>
      </w:tr>
      <w:tr w:rsidR="003E6BFC" w:rsidRPr="00317ADA" w:rsidTr="00610F03">
        <w:tc>
          <w:tcPr>
            <w:tcW w:w="4219" w:type="dxa"/>
          </w:tcPr>
          <w:p w:rsidR="003E6BFC" w:rsidRPr="00E7014E" w:rsidRDefault="003E6BFC" w:rsidP="00610F03">
            <w:pPr>
              <w:rPr>
                <w:rFonts w:asciiTheme="minorHAnsi" w:hAnsiTheme="minorHAnsi"/>
                <w:sz w:val="20"/>
                <w:szCs w:val="20"/>
              </w:rPr>
            </w:pPr>
            <w:r w:rsidRPr="00323135">
              <w:rPr>
                <w:rFonts w:asciiTheme="minorHAnsi" w:hAnsiTheme="minorHAnsi"/>
                <w:sz w:val="20"/>
                <w:szCs w:val="20"/>
              </w:rPr>
              <w:t>Liczba nowych obiektów</w:t>
            </w:r>
            <w:r>
              <w:rPr>
                <w:rFonts w:asciiTheme="minorHAnsi" w:hAnsiTheme="minorHAnsi"/>
                <w:sz w:val="20"/>
                <w:szCs w:val="20"/>
              </w:rPr>
              <w:t xml:space="preserve"> </w:t>
            </w:r>
            <w:r w:rsidRPr="003C3FC4">
              <w:rPr>
                <w:rFonts w:asciiTheme="minorHAnsi" w:hAnsiTheme="minorHAnsi"/>
                <w:sz w:val="20"/>
                <w:szCs w:val="20"/>
              </w:rPr>
              <w:t>terenowej infrastruktury edukacyjnej</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A04373">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E7014E">
              <w:rPr>
                <w:rFonts w:asciiTheme="minorHAnsi" w:hAnsiTheme="minorHAnsi"/>
                <w:sz w:val="20"/>
                <w:szCs w:val="20"/>
              </w:rPr>
              <w:t>Program</w:t>
            </w:r>
            <w:r>
              <w:rPr>
                <w:rFonts w:asciiTheme="minorHAnsi" w:hAnsiTheme="minorHAnsi"/>
                <w:sz w:val="20"/>
                <w:szCs w:val="20"/>
              </w:rPr>
              <w:t>y</w:t>
            </w:r>
            <w:r w:rsidRPr="00E7014E">
              <w:rPr>
                <w:rFonts w:asciiTheme="minorHAnsi" w:hAnsiTheme="minorHAnsi"/>
                <w:sz w:val="20"/>
                <w:szCs w:val="20"/>
              </w:rPr>
              <w:t xml:space="preserve"> zapobiegania bezdomności zw</w:t>
            </w:r>
            <w:r>
              <w:rPr>
                <w:rFonts w:asciiTheme="minorHAnsi" w:hAnsiTheme="minorHAnsi"/>
                <w:sz w:val="20"/>
                <w:szCs w:val="20"/>
              </w:rPr>
              <w:t>ierząt w </w:t>
            </w:r>
            <w:r w:rsidRPr="00E7014E">
              <w:rPr>
                <w:rFonts w:asciiTheme="minorHAnsi" w:hAnsiTheme="minorHAnsi"/>
                <w:sz w:val="20"/>
                <w:szCs w:val="20"/>
              </w:rPr>
              <w:t>gminach</w:t>
            </w:r>
          </w:p>
        </w:tc>
        <w:tc>
          <w:tcPr>
            <w:tcW w:w="1049" w:type="dxa"/>
          </w:tcPr>
          <w:p w:rsidR="003E6BFC" w:rsidRPr="00317ADA"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r>
              <w:rPr>
                <w:rFonts w:ascii="Calibri" w:hAnsi="Calibri" w:cs="Calibri"/>
                <w:sz w:val="20"/>
              </w:rPr>
              <w:t>12</w:t>
            </w:r>
          </w:p>
        </w:tc>
        <w:tc>
          <w:tcPr>
            <w:tcW w:w="1242" w:type="dxa"/>
          </w:tcPr>
          <w:p w:rsidR="003E6BFC" w:rsidRDefault="003E6BFC" w:rsidP="00610F03">
            <w:pPr>
              <w:jc w:val="right"/>
            </w:pPr>
            <w:r>
              <w:rPr>
                <w:rFonts w:ascii="Calibri" w:hAnsi="Calibri" w:cs="Calibri"/>
                <w:sz w:val="20"/>
              </w:rPr>
              <w:t>12</w:t>
            </w:r>
          </w:p>
        </w:tc>
      </w:tr>
      <w:tr w:rsidR="003E6BFC" w:rsidRPr="00317ADA" w:rsidTr="00610F03">
        <w:tc>
          <w:tcPr>
            <w:tcW w:w="4219" w:type="dxa"/>
          </w:tcPr>
          <w:p w:rsidR="003E6BFC" w:rsidRPr="00E7014E" w:rsidRDefault="003E6BFC" w:rsidP="00610F03">
            <w:pPr>
              <w:rPr>
                <w:rFonts w:asciiTheme="minorHAnsi" w:hAnsiTheme="minorHAnsi"/>
                <w:sz w:val="20"/>
                <w:szCs w:val="20"/>
              </w:rPr>
            </w:pPr>
            <w:r>
              <w:rPr>
                <w:rFonts w:asciiTheme="minorHAnsi" w:hAnsiTheme="minorHAnsi"/>
                <w:sz w:val="20"/>
                <w:szCs w:val="20"/>
              </w:rPr>
              <w:t>G</w:t>
            </w:r>
            <w:r w:rsidRPr="00241DC0">
              <w:rPr>
                <w:rFonts w:asciiTheme="minorHAnsi" w:hAnsiTheme="minorHAnsi"/>
                <w:sz w:val="20"/>
                <w:szCs w:val="20"/>
              </w:rPr>
              <w:t>min</w:t>
            </w:r>
            <w:r>
              <w:rPr>
                <w:rFonts w:asciiTheme="minorHAnsi" w:hAnsiTheme="minorHAnsi"/>
                <w:sz w:val="20"/>
                <w:szCs w:val="20"/>
              </w:rPr>
              <w:t xml:space="preserve">y, które opracowały </w:t>
            </w:r>
            <w:proofErr w:type="gramStart"/>
            <w:r>
              <w:rPr>
                <w:rFonts w:asciiTheme="minorHAnsi" w:hAnsiTheme="minorHAnsi"/>
                <w:sz w:val="20"/>
                <w:szCs w:val="20"/>
              </w:rPr>
              <w:t xml:space="preserve">i </w:t>
            </w:r>
            <w:r w:rsidRPr="00241DC0">
              <w:rPr>
                <w:rFonts w:asciiTheme="minorHAnsi" w:hAnsiTheme="minorHAnsi"/>
                <w:sz w:val="20"/>
                <w:szCs w:val="20"/>
              </w:rPr>
              <w:t xml:space="preserve"> wdrożył</w:t>
            </w:r>
            <w:r>
              <w:rPr>
                <w:rFonts w:asciiTheme="minorHAnsi" w:hAnsiTheme="minorHAnsi"/>
                <w:sz w:val="20"/>
                <w:szCs w:val="20"/>
              </w:rPr>
              <w:t>y</w:t>
            </w:r>
            <w:proofErr w:type="gramEnd"/>
            <w:r w:rsidRPr="00241DC0">
              <w:rPr>
                <w:rFonts w:asciiTheme="minorHAnsi" w:hAnsiTheme="minorHAnsi"/>
                <w:sz w:val="20"/>
                <w:szCs w:val="20"/>
              </w:rPr>
              <w:t xml:space="preserve"> program</w:t>
            </w:r>
            <w:r>
              <w:rPr>
                <w:rFonts w:asciiTheme="minorHAnsi" w:hAnsiTheme="minorHAnsi"/>
                <w:sz w:val="20"/>
                <w:szCs w:val="20"/>
              </w:rPr>
              <w:t xml:space="preserve"> edukacji ekologicznej</w:t>
            </w:r>
          </w:p>
        </w:tc>
        <w:tc>
          <w:tcPr>
            <w:tcW w:w="1049" w:type="dxa"/>
          </w:tcPr>
          <w:p w:rsidR="003E6BFC" w:rsidRDefault="003E6BFC" w:rsidP="00610F03">
            <w:pPr>
              <w:jc w:val="center"/>
              <w:rPr>
                <w:rFonts w:ascii="Calibri" w:hAnsi="Calibri" w:cs="Calibri"/>
                <w:sz w:val="20"/>
              </w:rPr>
            </w:pPr>
            <w:proofErr w:type="gramStart"/>
            <w:r>
              <w:rPr>
                <w:rFonts w:ascii="Calibri" w:hAnsi="Calibri" w:cs="Calibri"/>
                <w:sz w:val="20"/>
              </w:rPr>
              <w:t>sztuk</w:t>
            </w:r>
            <w:proofErr w:type="gramEnd"/>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Default="003E6BFC" w:rsidP="00610F03">
            <w:pPr>
              <w:jc w:val="right"/>
            </w:pPr>
            <w:proofErr w:type="spellStart"/>
            <w:proofErr w:type="gramStart"/>
            <w:r w:rsidRPr="00A04373">
              <w:rPr>
                <w:rFonts w:ascii="Calibri" w:hAnsi="Calibri" w:cs="Calibri"/>
                <w:sz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Wydatki</w:t>
            </w:r>
            <w:r>
              <w:rPr>
                <w:rFonts w:ascii="Calibri" w:hAnsi="Calibri" w:cs="Calibri"/>
                <w:sz w:val="20"/>
              </w:rPr>
              <w:t xml:space="preserve"> ogółem na ochronę środowiska i </w:t>
            </w:r>
            <w:r w:rsidRPr="00317ADA">
              <w:rPr>
                <w:rFonts w:ascii="Calibri" w:hAnsi="Calibri" w:cs="Calibri"/>
                <w:sz w:val="20"/>
              </w:rPr>
              <w:t>gospodarkę komunalną z budżetów gmin</w:t>
            </w:r>
          </w:p>
        </w:tc>
        <w:tc>
          <w:tcPr>
            <w:tcW w:w="1049" w:type="dxa"/>
          </w:tcPr>
          <w:p w:rsidR="003E6BFC" w:rsidRPr="00317ADA" w:rsidRDefault="003E6BFC" w:rsidP="00610F03">
            <w:pPr>
              <w:jc w:val="center"/>
              <w:rPr>
                <w:rFonts w:ascii="Calibri" w:hAnsi="Calibri" w:cs="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50845,705</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62722,713</w:t>
            </w:r>
          </w:p>
        </w:tc>
        <w:tc>
          <w:tcPr>
            <w:tcW w:w="1242" w:type="dxa"/>
          </w:tcPr>
          <w:p w:rsidR="003E6BFC" w:rsidRPr="0067176D" w:rsidRDefault="003E6BFC" w:rsidP="00610F03">
            <w:pPr>
              <w:jc w:val="right"/>
              <w:rPr>
                <w:rFonts w:asciiTheme="minorHAnsi" w:hAnsiTheme="minorHAnsi" w:cs="Calibri"/>
                <w:sz w:val="20"/>
                <w:szCs w:val="20"/>
              </w:rPr>
            </w:pPr>
            <w:r w:rsidRPr="0067176D">
              <w:rPr>
                <w:rFonts w:asciiTheme="minorHAnsi" w:hAnsiTheme="minorHAnsi" w:cs="Tahoma"/>
                <w:color w:val="000000"/>
                <w:sz w:val="20"/>
                <w:szCs w:val="20"/>
                <w:shd w:val="clear" w:color="auto" w:fill="FFFFFF"/>
              </w:rPr>
              <w:t>59281,659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Wydatki na oczyszczanie gmin</w:t>
            </w:r>
          </w:p>
        </w:tc>
        <w:tc>
          <w:tcPr>
            <w:tcW w:w="1049" w:type="dxa"/>
          </w:tcPr>
          <w:p w:rsidR="003E6BFC" w:rsidRPr="00317ADA" w:rsidRDefault="003E6BFC" w:rsidP="00610F03">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4864,593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4100,675</w:t>
            </w:r>
          </w:p>
        </w:tc>
        <w:tc>
          <w:tcPr>
            <w:tcW w:w="1242" w:type="dxa"/>
          </w:tcPr>
          <w:p w:rsidR="003E6BFC" w:rsidRPr="0067176D" w:rsidRDefault="003E6BFC" w:rsidP="00610F03">
            <w:pPr>
              <w:jc w:val="right"/>
              <w:rPr>
                <w:rFonts w:asciiTheme="minorHAnsi" w:hAnsiTheme="minorHAnsi" w:cs="Calibri"/>
                <w:sz w:val="20"/>
                <w:szCs w:val="20"/>
              </w:rPr>
            </w:pPr>
            <w:r w:rsidRPr="0067176D">
              <w:rPr>
                <w:rFonts w:asciiTheme="minorHAnsi" w:hAnsiTheme="minorHAnsi" w:cs="Tahoma"/>
                <w:color w:val="000000"/>
                <w:sz w:val="20"/>
                <w:szCs w:val="20"/>
                <w:shd w:val="clear" w:color="auto" w:fill="FFFFFF"/>
              </w:rPr>
              <w:t>4263,899</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Wydatki na utrzymanie zieleni</w:t>
            </w:r>
          </w:p>
        </w:tc>
        <w:tc>
          <w:tcPr>
            <w:tcW w:w="1049" w:type="dxa"/>
          </w:tcPr>
          <w:p w:rsidR="003E6BFC" w:rsidRPr="00317ADA" w:rsidRDefault="003E6BFC" w:rsidP="00610F03">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690,500</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944,091</w:t>
            </w:r>
          </w:p>
        </w:tc>
        <w:tc>
          <w:tcPr>
            <w:tcW w:w="1242" w:type="dxa"/>
          </w:tcPr>
          <w:p w:rsidR="003E6BFC" w:rsidRPr="0067176D" w:rsidRDefault="003E6BFC" w:rsidP="00610F03">
            <w:pPr>
              <w:jc w:val="right"/>
              <w:rPr>
                <w:rFonts w:asciiTheme="minorHAnsi" w:hAnsiTheme="minorHAnsi" w:cs="Calibri"/>
                <w:sz w:val="20"/>
                <w:szCs w:val="20"/>
              </w:rPr>
            </w:pPr>
            <w:r w:rsidRPr="0067176D">
              <w:rPr>
                <w:rFonts w:asciiTheme="minorHAnsi" w:hAnsiTheme="minorHAnsi" w:cs="Tahoma"/>
                <w:color w:val="000000"/>
                <w:sz w:val="20"/>
                <w:szCs w:val="20"/>
                <w:shd w:val="clear" w:color="auto" w:fill="FFFFFF"/>
              </w:rPr>
              <w:t>1332,413</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Wydatki na gospodarkę ściekową i ochronę wód</w:t>
            </w:r>
          </w:p>
        </w:tc>
        <w:tc>
          <w:tcPr>
            <w:tcW w:w="1049" w:type="dxa"/>
          </w:tcPr>
          <w:p w:rsidR="003E6BFC" w:rsidRPr="00317ADA" w:rsidRDefault="003E6BFC" w:rsidP="00610F03">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20923,016</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24521,809</w:t>
            </w:r>
          </w:p>
        </w:tc>
        <w:tc>
          <w:tcPr>
            <w:tcW w:w="1242" w:type="dxa"/>
          </w:tcPr>
          <w:p w:rsidR="003E6BFC" w:rsidRPr="0067176D" w:rsidRDefault="003E6BFC" w:rsidP="00610F03">
            <w:pPr>
              <w:jc w:val="right"/>
              <w:rPr>
                <w:rFonts w:asciiTheme="minorHAnsi" w:hAnsiTheme="minorHAnsi" w:cs="Calibri"/>
                <w:sz w:val="20"/>
                <w:szCs w:val="20"/>
              </w:rPr>
            </w:pPr>
            <w:r w:rsidRPr="0067176D">
              <w:rPr>
                <w:rFonts w:asciiTheme="minorHAnsi" w:hAnsiTheme="minorHAnsi" w:cs="Tahoma"/>
                <w:color w:val="000000"/>
                <w:sz w:val="20"/>
                <w:szCs w:val="20"/>
                <w:shd w:val="clear" w:color="auto" w:fill="FFFFFF"/>
              </w:rPr>
              <w:t>10874,020</w:t>
            </w:r>
          </w:p>
        </w:tc>
      </w:tr>
      <w:tr w:rsidR="003E6BFC" w:rsidRPr="00317ADA" w:rsidTr="00610F03">
        <w:tc>
          <w:tcPr>
            <w:tcW w:w="4219" w:type="dxa"/>
          </w:tcPr>
          <w:p w:rsidR="003E6BFC" w:rsidRPr="00317ADA" w:rsidRDefault="003E6BFC" w:rsidP="00610F03">
            <w:pPr>
              <w:rPr>
                <w:rFonts w:ascii="Calibri" w:hAnsi="Calibri" w:cs="Calibri"/>
                <w:sz w:val="20"/>
              </w:rPr>
            </w:pPr>
            <w:r>
              <w:rPr>
                <w:rFonts w:asciiTheme="minorHAnsi" w:hAnsiTheme="minorHAnsi"/>
                <w:sz w:val="20"/>
                <w:szCs w:val="20"/>
              </w:rPr>
              <w:lastRenderedPageBreak/>
              <w:t>Środki przekazane Spółkom Wodnym z budżetów powiatu i gmin</w:t>
            </w:r>
          </w:p>
        </w:tc>
        <w:tc>
          <w:tcPr>
            <w:tcW w:w="1049" w:type="dxa"/>
          </w:tcPr>
          <w:p w:rsidR="003E6BFC" w:rsidRPr="00317ADA" w:rsidRDefault="003E6BFC" w:rsidP="00610F03">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361"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417" w:type="dxa"/>
          </w:tcPr>
          <w:p w:rsidR="003E6BFC" w:rsidRPr="00317ADA" w:rsidRDefault="003E6BFC" w:rsidP="00610F03">
            <w:pPr>
              <w:jc w:val="right"/>
              <w:rPr>
                <w:rFonts w:ascii="Calibri" w:hAnsi="Calibri" w:cs="Calibri"/>
                <w:sz w:val="20"/>
              </w:rPr>
            </w:pPr>
            <w:proofErr w:type="spellStart"/>
            <w:proofErr w:type="gramStart"/>
            <w:r>
              <w:rPr>
                <w:rFonts w:ascii="Calibri" w:hAnsi="Calibri" w:cs="Calibri"/>
                <w:sz w:val="20"/>
              </w:rPr>
              <w:t>bd</w:t>
            </w:r>
            <w:proofErr w:type="spellEnd"/>
            <w:proofErr w:type="gramEnd"/>
          </w:p>
        </w:tc>
        <w:tc>
          <w:tcPr>
            <w:tcW w:w="1242" w:type="dxa"/>
          </w:tcPr>
          <w:p w:rsidR="003E6BFC" w:rsidRPr="0067176D" w:rsidRDefault="003E6BFC" w:rsidP="00610F03">
            <w:pPr>
              <w:jc w:val="right"/>
              <w:rPr>
                <w:rFonts w:asciiTheme="minorHAnsi" w:hAnsiTheme="minorHAnsi" w:cs="Calibri"/>
                <w:sz w:val="20"/>
                <w:szCs w:val="20"/>
              </w:rPr>
            </w:pPr>
            <w:proofErr w:type="spellStart"/>
            <w:proofErr w:type="gramStart"/>
            <w:r w:rsidRPr="0067176D">
              <w:rPr>
                <w:rFonts w:asciiTheme="minorHAnsi" w:hAnsiTheme="minorHAnsi" w:cs="Calibri"/>
                <w:sz w:val="20"/>
                <w:szCs w:val="20"/>
              </w:rPr>
              <w:t>bd</w:t>
            </w:r>
            <w:proofErr w:type="spellEnd"/>
            <w:proofErr w:type="gramEnd"/>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 xml:space="preserve">Wydatki </w:t>
            </w:r>
            <w:r w:rsidRPr="00427A3D">
              <w:rPr>
                <w:rFonts w:asciiTheme="minorHAnsi" w:hAnsiTheme="minorHAnsi"/>
                <w:sz w:val="20"/>
                <w:szCs w:val="20"/>
              </w:rPr>
              <w:t>na system systemu</w:t>
            </w:r>
            <w:r w:rsidRPr="003C3FC4">
              <w:rPr>
                <w:rFonts w:asciiTheme="minorHAnsi" w:hAnsiTheme="minorHAnsi"/>
                <w:sz w:val="20"/>
                <w:szCs w:val="20"/>
              </w:rPr>
              <w:t xml:space="preserve"> zapobiegawc</w:t>
            </w:r>
            <w:r>
              <w:rPr>
                <w:rFonts w:asciiTheme="minorHAnsi" w:hAnsiTheme="minorHAnsi"/>
                <w:sz w:val="20"/>
                <w:szCs w:val="20"/>
              </w:rPr>
              <w:t>zo – interwencyjno – ratunkowy</w:t>
            </w:r>
          </w:p>
        </w:tc>
        <w:tc>
          <w:tcPr>
            <w:tcW w:w="1049" w:type="dxa"/>
          </w:tcPr>
          <w:p w:rsidR="003E6BFC" w:rsidRPr="00317ADA" w:rsidRDefault="003E6BFC" w:rsidP="00610F03">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8499,619</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8644,790</w:t>
            </w:r>
          </w:p>
        </w:tc>
        <w:tc>
          <w:tcPr>
            <w:tcW w:w="1242" w:type="dxa"/>
          </w:tcPr>
          <w:p w:rsidR="003E6BFC" w:rsidRPr="0067176D" w:rsidRDefault="003E6BFC" w:rsidP="00610F03">
            <w:pPr>
              <w:jc w:val="right"/>
              <w:rPr>
                <w:rFonts w:asciiTheme="minorHAnsi" w:hAnsiTheme="minorHAnsi" w:cs="Calibri"/>
                <w:sz w:val="20"/>
                <w:szCs w:val="20"/>
              </w:rPr>
            </w:pPr>
            <w:r w:rsidRPr="0067176D">
              <w:rPr>
                <w:rFonts w:asciiTheme="minorHAnsi" w:hAnsiTheme="minorHAnsi" w:cs="Tahoma"/>
                <w:color w:val="000000"/>
                <w:sz w:val="20"/>
                <w:szCs w:val="20"/>
                <w:shd w:val="clear" w:color="auto" w:fill="FFFFFF"/>
              </w:rPr>
              <w:t>7992,905</w:t>
            </w:r>
          </w:p>
        </w:tc>
      </w:tr>
      <w:tr w:rsidR="003E6BFC" w:rsidRPr="00317ADA" w:rsidTr="00610F03">
        <w:tc>
          <w:tcPr>
            <w:tcW w:w="4219" w:type="dxa"/>
          </w:tcPr>
          <w:p w:rsidR="003E6BFC" w:rsidRPr="00317ADA" w:rsidRDefault="003E6BFC" w:rsidP="00610F03">
            <w:pPr>
              <w:rPr>
                <w:rFonts w:ascii="Calibri" w:hAnsi="Calibri" w:cs="Calibri"/>
                <w:sz w:val="20"/>
              </w:rPr>
            </w:pPr>
            <w:r w:rsidRPr="00317ADA">
              <w:rPr>
                <w:rFonts w:ascii="Calibri" w:hAnsi="Calibri" w:cs="Calibri"/>
                <w:sz w:val="20"/>
              </w:rPr>
              <w:t>Wydatki na gospodarkę odpadami</w:t>
            </w:r>
          </w:p>
        </w:tc>
        <w:tc>
          <w:tcPr>
            <w:tcW w:w="1049" w:type="dxa"/>
          </w:tcPr>
          <w:p w:rsidR="003E6BFC" w:rsidRPr="00317ADA" w:rsidRDefault="003E6BFC" w:rsidP="00610F03">
            <w:pPr>
              <w:jc w:val="center"/>
              <w:rPr>
                <w:rFonts w:ascii="Calibri" w:hAnsi="Calibri"/>
                <w:sz w:val="20"/>
              </w:rPr>
            </w:pPr>
            <w:proofErr w:type="gramStart"/>
            <w:r w:rsidRPr="00317ADA">
              <w:rPr>
                <w:rFonts w:ascii="Calibri" w:hAnsi="Calibri" w:cs="Calibri"/>
                <w:sz w:val="20"/>
              </w:rPr>
              <w:t>tys</w:t>
            </w:r>
            <w:proofErr w:type="gramEnd"/>
            <w:r w:rsidRPr="00317ADA">
              <w:rPr>
                <w:rFonts w:ascii="Calibri" w:hAnsi="Calibri" w:cs="Calibri"/>
                <w:sz w:val="20"/>
              </w:rPr>
              <w:t>. złotych</w:t>
            </w:r>
          </w:p>
        </w:tc>
        <w:tc>
          <w:tcPr>
            <w:tcW w:w="1361" w:type="dxa"/>
          </w:tcPr>
          <w:p w:rsidR="003E6BFC" w:rsidRPr="00317ADA" w:rsidRDefault="003E6BFC" w:rsidP="00610F03">
            <w:pPr>
              <w:jc w:val="right"/>
              <w:rPr>
                <w:rFonts w:ascii="Calibri" w:hAnsi="Calibri" w:cs="Calibri"/>
                <w:sz w:val="20"/>
              </w:rPr>
            </w:pPr>
            <w:r w:rsidRPr="00317ADA">
              <w:rPr>
                <w:rFonts w:ascii="Calibri" w:hAnsi="Calibri" w:cs="Calibri"/>
                <w:sz w:val="20"/>
              </w:rPr>
              <w:t>671,573</w:t>
            </w:r>
          </w:p>
        </w:tc>
        <w:tc>
          <w:tcPr>
            <w:tcW w:w="1417" w:type="dxa"/>
          </w:tcPr>
          <w:p w:rsidR="003E6BFC" w:rsidRPr="00317ADA" w:rsidRDefault="003E6BFC" w:rsidP="00610F03">
            <w:pPr>
              <w:jc w:val="right"/>
              <w:rPr>
                <w:rFonts w:ascii="Calibri" w:hAnsi="Calibri" w:cs="Calibri"/>
                <w:sz w:val="20"/>
              </w:rPr>
            </w:pPr>
            <w:r w:rsidRPr="00317ADA">
              <w:rPr>
                <w:rFonts w:ascii="Calibri" w:hAnsi="Calibri" w:cs="Calibri"/>
                <w:sz w:val="20"/>
              </w:rPr>
              <w:t>10040,134</w:t>
            </w:r>
          </w:p>
        </w:tc>
        <w:tc>
          <w:tcPr>
            <w:tcW w:w="1242" w:type="dxa"/>
          </w:tcPr>
          <w:p w:rsidR="003E6BFC" w:rsidRPr="0067176D" w:rsidRDefault="003E6BFC" w:rsidP="00610F03">
            <w:pPr>
              <w:jc w:val="right"/>
              <w:rPr>
                <w:rFonts w:asciiTheme="minorHAnsi" w:hAnsiTheme="minorHAnsi" w:cs="Calibri"/>
                <w:sz w:val="20"/>
                <w:szCs w:val="20"/>
              </w:rPr>
            </w:pPr>
            <w:r w:rsidRPr="0067176D">
              <w:rPr>
                <w:rFonts w:asciiTheme="minorHAnsi" w:hAnsiTheme="minorHAnsi" w:cs="Tahoma"/>
                <w:color w:val="000000"/>
                <w:sz w:val="20"/>
                <w:szCs w:val="20"/>
                <w:shd w:val="clear" w:color="auto" w:fill="FFFFFF"/>
              </w:rPr>
              <w:t>22177,324</w:t>
            </w:r>
          </w:p>
        </w:tc>
      </w:tr>
    </w:tbl>
    <w:p w:rsidR="003E6BFC" w:rsidRPr="00153BA8" w:rsidRDefault="003E6BFC" w:rsidP="003E6BFC">
      <w:pPr>
        <w:rPr>
          <w:rFonts w:ascii="Calibri" w:hAnsi="Calibri" w:cs="Calibri"/>
          <w:sz w:val="20"/>
          <w:szCs w:val="20"/>
        </w:rPr>
      </w:pPr>
      <w:r w:rsidRPr="00153BA8">
        <w:rPr>
          <w:rFonts w:ascii="Calibri" w:hAnsi="Calibri" w:cs="Calibri"/>
          <w:sz w:val="20"/>
          <w:szCs w:val="20"/>
        </w:rPr>
        <w:t>Tabela opracowana na podstawie danych z Banku Danych Regionalnych, GUS 2015</w:t>
      </w:r>
    </w:p>
    <w:p w:rsidR="003E6BFC" w:rsidRPr="003B7D51" w:rsidRDefault="003E6BFC" w:rsidP="005500F6">
      <w:pPr>
        <w:rPr>
          <w:rFonts w:asciiTheme="minorHAnsi" w:hAnsiTheme="minorHAnsi"/>
          <w:sz w:val="22"/>
          <w:szCs w:val="22"/>
          <w:lang w:eastAsia="en-US"/>
        </w:rPr>
      </w:pPr>
    </w:p>
    <w:sectPr w:rsidR="003E6BFC" w:rsidRPr="003B7D51" w:rsidSect="0024451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A36" w:rsidRDefault="000D0A36" w:rsidP="00F56E0E">
      <w:r>
        <w:separator/>
      </w:r>
    </w:p>
  </w:endnote>
  <w:endnote w:type="continuationSeparator" w:id="0">
    <w:p w:rsidR="000D0A36" w:rsidRDefault="000D0A36" w:rsidP="00F56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50270"/>
      <w:docPartObj>
        <w:docPartGallery w:val="Page Numbers (Bottom of Page)"/>
        <w:docPartUnique/>
      </w:docPartObj>
    </w:sdtPr>
    <w:sdtContent>
      <w:p w:rsidR="00610F03" w:rsidRDefault="00610F03">
        <w:pPr>
          <w:pStyle w:val="Stopka"/>
          <w:jc w:val="center"/>
        </w:pPr>
        <w:fldSimple w:instr=" PAGE   \* MERGEFORMAT ">
          <w:r w:rsidR="00BC1D26">
            <w:rPr>
              <w:noProof/>
            </w:rPr>
            <w:t>3</w:t>
          </w:r>
        </w:fldSimple>
      </w:p>
    </w:sdtContent>
  </w:sdt>
  <w:p w:rsidR="00610F03" w:rsidRDefault="00610F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36" w:rsidRDefault="000D0A36" w:rsidP="00F56E0E">
      <w:r>
        <w:separator/>
      </w:r>
    </w:p>
  </w:footnote>
  <w:footnote w:type="continuationSeparator" w:id="0">
    <w:p w:rsidR="000D0A36" w:rsidRDefault="000D0A36" w:rsidP="00F56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72E"/>
    <w:multiLevelType w:val="hybridMultilevel"/>
    <w:tmpl w:val="EEAE1BB2"/>
    <w:lvl w:ilvl="0" w:tplc="48E87DE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52727"/>
    <w:multiLevelType w:val="hybridMultilevel"/>
    <w:tmpl w:val="BD8C47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D15359"/>
    <w:multiLevelType w:val="hybridMultilevel"/>
    <w:tmpl w:val="6526DC86"/>
    <w:lvl w:ilvl="0" w:tplc="68AE5C50">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D3B521A"/>
    <w:multiLevelType w:val="hybridMultilevel"/>
    <w:tmpl w:val="CCF67F2E"/>
    <w:lvl w:ilvl="0" w:tplc="E23A8918">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9D2E46"/>
    <w:multiLevelType w:val="hybridMultilevel"/>
    <w:tmpl w:val="AA503AD6"/>
    <w:lvl w:ilvl="0" w:tplc="62BAD9B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F13C1"/>
    <w:multiLevelType w:val="hybridMultilevel"/>
    <w:tmpl w:val="0214219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077988"/>
    <w:multiLevelType w:val="hybridMultilevel"/>
    <w:tmpl w:val="467C5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623066"/>
    <w:multiLevelType w:val="hybridMultilevel"/>
    <w:tmpl w:val="DE8C4E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8D43165"/>
    <w:multiLevelType w:val="hybridMultilevel"/>
    <w:tmpl w:val="42FADF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9132F59"/>
    <w:multiLevelType w:val="hybridMultilevel"/>
    <w:tmpl w:val="3932A9BC"/>
    <w:lvl w:ilvl="0" w:tplc="68AE5C50">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BE61036"/>
    <w:multiLevelType w:val="hybridMultilevel"/>
    <w:tmpl w:val="2FDC9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540915"/>
    <w:multiLevelType w:val="hybridMultilevel"/>
    <w:tmpl w:val="2ADC8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591C54"/>
    <w:multiLevelType w:val="hybridMultilevel"/>
    <w:tmpl w:val="CF2C4530"/>
    <w:lvl w:ilvl="0" w:tplc="548843E8">
      <w:start w:val="1"/>
      <w:numFmt w:val="decimal"/>
      <w:lvlText w:val="%1."/>
      <w:lvlJc w:val="left"/>
      <w:pPr>
        <w:ind w:left="720" w:hanging="360"/>
      </w:pPr>
      <w:rPr>
        <w:rFonts w:hint="default"/>
        <w:sz w:val="22"/>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AE4A50"/>
    <w:multiLevelType w:val="hybridMultilevel"/>
    <w:tmpl w:val="63BCA9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E653CBF"/>
    <w:multiLevelType w:val="hybridMultilevel"/>
    <w:tmpl w:val="7892DC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0047A18"/>
    <w:multiLevelType w:val="hybridMultilevel"/>
    <w:tmpl w:val="5D84E508"/>
    <w:lvl w:ilvl="0" w:tplc="68341FF0">
      <w:start w:val="1"/>
      <w:numFmt w:val="bullet"/>
      <w:lvlText w:val=""/>
      <w:lvlJc w:val="left"/>
      <w:pPr>
        <w:tabs>
          <w:tab w:val="num" w:pos="357"/>
        </w:tabs>
        <w:ind w:left="357" w:hanging="357"/>
      </w:pPr>
      <w:rPr>
        <w:rFonts w:ascii="Symbol" w:hAnsi="Symbol" w:hint="default"/>
      </w:rPr>
    </w:lvl>
    <w:lvl w:ilvl="1" w:tplc="9000CCE0" w:tentative="1">
      <w:start w:val="1"/>
      <w:numFmt w:val="bullet"/>
      <w:lvlText w:val="o"/>
      <w:lvlJc w:val="left"/>
      <w:pPr>
        <w:tabs>
          <w:tab w:val="num" w:pos="1440"/>
        </w:tabs>
        <w:ind w:left="1440" w:hanging="360"/>
      </w:pPr>
      <w:rPr>
        <w:rFonts w:ascii="Courier New" w:hAnsi="Courier New" w:cs="Courier New" w:hint="default"/>
      </w:rPr>
    </w:lvl>
    <w:lvl w:ilvl="2" w:tplc="2CCCEE28" w:tentative="1">
      <w:start w:val="1"/>
      <w:numFmt w:val="bullet"/>
      <w:lvlText w:val=""/>
      <w:lvlJc w:val="left"/>
      <w:pPr>
        <w:tabs>
          <w:tab w:val="num" w:pos="2160"/>
        </w:tabs>
        <w:ind w:left="2160" w:hanging="360"/>
      </w:pPr>
      <w:rPr>
        <w:rFonts w:ascii="Wingdings" w:hAnsi="Wingdings" w:hint="default"/>
      </w:rPr>
    </w:lvl>
    <w:lvl w:ilvl="3" w:tplc="2D4AED4E" w:tentative="1">
      <w:start w:val="1"/>
      <w:numFmt w:val="bullet"/>
      <w:lvlText w:val=""/>
      <w:lvlJc w:val="left"/>
      <w:pPr>
        <w:tabs>
          <w:tab w:val="num" w:pos="2880"/>
        </w:tabs>
        <w:ind w:left="2880" w:hanging="360"/>
      </w:pPr>
      <w:rPr>
        <w:rFonts w:ascii="Symbol" w:hAnsi="Symbol" w:hint="default"/>
      </w:rPr>
    </w:lvl>
    <w:lvl w:ilvl="4" w:tplc="82DA5850" w:tentative="1">
      <w:start w:val="1"/>
      <w:numFmt w:val="bullet"/>
      <w:lvlText w:val="o"/>
      <w:lvlJc w:val="left"/>
      <w:pPr>
        <w:tabs>
          <w:tab w:val="num" w:pos="3600"/>
        </w:tabs>
        <w:ind w:left="3600" w:hanging="360"/>
      </w:pPr>
      <w:rPr>
        <w:rFonts w:ascii="Courier New" w:hAnsi="Courier New" w:cs="Courier New" w:hint="default"/>
      </w:rPr>
    </w:lvl>
    <w:lvl w:ilvl="5" w:tplc="5CE07DFA" w:tentative="1">
      <w:start w:val="1"/>
      <w:numFmt w:val="bullet"/>
      <w:lvlText w:val=""/>
      <w:lvlJc w:val="left"/>
      <w:pPr>
        <w:tabs>
          <w:tab w:val="num" w:pos="4320"/>
        </w:tabs>
        <w:ind w:left="4320" w:hanging="360"/>
      </w:pPr>
      <w:rPr>
        <w:rFonts w:ascii="Wingdings" w:hAnsi="Wingdings" w:hint="default"/>
      </w:rPr>
    </w:lvl>
    <w:lvl w:ilvl="6" w:tplc="4066FDBE" w:tentative="1">
      <w:start w:val="1"/>
      <w:numFmt w:val="bullet"/>
      <w:lvlText w:val=""/>
      <w:lvlJc w:val="left"/>
      <w:pPr>
        <w:tabs>
          <w:tab w:val="num" w:pos="5040"/>
        </w:tabs>
        <w:ind w:left="5040" w:hanging="360"/>
      </w:pPr>
      <w:rPr>
        <w:rFonts w:ascii="Symbol" w:hAnsi="Symbol" w:hint="default"/>
      </w:rPr>
    </w:lvl>
    <w:lvl w:ilvl="7" w:tplc="258A7A4C" w:tentative="1">
      <w:start w:val="1"/>
      <w:numFmt w:val="bullet"/>
      <w:lvlText w:val="o"/>
      <w:lvlJc w:val="left"/>
      <w:pPr>
        <w:tabs>
          <w:tab w:val="num" w:pos="5760"/>
        </w:tabs>
        <w:ind w:left="5760" w:hanging="360"/>
      </w:pPr>
      <w:rPr>
        <w:rFonts w:ascii="Courier New" w:hAnsi="Courier New" w:cs="Courier New" w:hint="default"/>
      </w:rPr>
    </w:lvl>
    <w:lvl w:ilvl="8" w:tplc="44F612E8" w:tentative="1">
      <w:start w:val="1"/>
      <w:numFmt w:val="bullet"/>
      <w:lvlText w:val=""/>
      <w:lvlJc w:val="left"/>
      <w:pPr>
        <w:tabs>
          <w:tab w:val="num" w:pos="6480"/>
        </w:tabs>
        <w:ind w:left="6480" w:hanging="360"/>
      </w:pPr>
      <w:rPr>
        <w:rFonts w:ascii="Wingdings" w:hAnsi="Wingdings" w:hint="default"/>
      </w:rPr>
    </w:lvl>
  </w:abstractNum>
  <w:abstractNum w:abstractNumId="16">
    <w:nsid w:val="20DA114D"/>
    <w:multiLevelType w:val="hybridMultilevel"/>
    <w:tmpl w:val="B2E0BC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1126EEC"/>
    <w:multiLevelType w:val="hybridMultilevel"/>
    <w:tmpl w:val="5BD693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9666299"/>
    <w:multiLevelType w:val="hybridMultilevel"/>
    <w:tmpl w:val="91283C8E"/>
    <w:lvl w:ilvl="0" w:tplc="C3EA68E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8C7BBE"/>
    <w:multiLevelType w:val="hybridMultilevel"/>
    <w:tmpl w:val="E0245228"/>
    <w:lvl w:ilvl="0" w:tplc="48E87DE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D6594F"/>
    <w:multiLevelType w:val="hybridMultilevel"/>
    <w:tmpl w:val="0BF4038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D03025F"/>
    <w:multiLevelType w:val="hybridMultilevel"/>
    <w:tmpl w:val="5114F23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1C507A7"/>
    <w:multiLevelType w:val="hybridMultilevel"/>
    <w:tmpl w:val="993659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9955137"/>
    <w:multiLevelType w:val="hybridMultilevel"/>
    <w:tmpl w:val="E72AE4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ACE3760"/>
    <w:multiLevelType w:val="hybridMultilevel"/>
    <w:tmpl w:val="3EF00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1E29DA"/>
    <w:multiLevelType w:val="hybridMultilevel"/>
    <w:tmpl w:val="954CF580"/>
    <w:lvl w:ilvl="0" w:tplc="EC3A2C5E">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B9868C6"/>
    <w:multiLevelType w:val="hybridMultilevel"/>
    <w:tmpl w:val="A86838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3DAF20CA"/>
    <w:multiLevelType w:val="hybridMultilevel"/>
    <w:tmpl w:val="5D52A8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F34010D"/>
    <w:multiLevelType w:val="hybridMultilevel"/>
    <w:tmpl w:val="0B38D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44A7D24"/>
    <w:multiLevelType w:val="hybridMultilevel"/>
    <w:tmpl w:val="54AE1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A066F2"/>
    <w:multiLevelType w:val="hybridMultilevel"/>
    <w:tmpl w:val="B48048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7083C39"/>
    <w:multiLevelType w:val="hybridMultilevel"/>
    <w:tmpl w:val="5A945BD6"/>
    <w:lvl w:ilvl="0" w:tplc="65D4FF8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B80318"/>
    <w:multiLevelType w:val="hybridMultilevel"/>
    <w:tmpl w:val="BF5E135E"/>
    <w:lvl w:ilvl="0" w:tplc="FFFFFFFF">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C4369A3"/>
    <w:multiLevelType w:val="hybridMultilevel"/>
    <w:tmpl w:val="E51621A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EA26292"/>
    <w:multiLevelType w:val="hybridMultilevel"/>
    <w:tmpl w:val="A3F683B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C1273B2"/>
    <w:multiLevelType w:val="hybridMultilevel"/>
    <w:tmpl w:val="AE988CD6"/>
    <w:lvl w:ilvl="0" w:tplc="31D87766">
      <w:start w:val="1"/>
      <w:numFmt w:val="bullet"/>
      <w:lvlText w:val=""/>
      <w:lvlJc w:val="left"/>
      <w:pPr>
        <w:tabs>
          <w:tab w:val="num" w:pos="714"/>
        </w:tabs>
        <w:ind w:left="714" w:hanging="357"/>
      </w:pPr>
      <w:rPr>
        <w:rFonts w:ascii="Symbol" w:hAnsi="Symbol" w:hint="default"/>
        <w:color w:val="auto"/>
      </w:rPr>
    </w:lvl>
    <w:lvl w:ilvl="1" w:tplc="04150019" w:tentative="1">
      <w:start w:val="1"/>
      <w:numFmt w:val="bullet"/>
      <w:lvlText w:val="o"/>
      <w:lvlJc w:val="left"/>
      <w:pPr>
        <w:tabs>
          <w:tab w:val="num" w:pos="1797"/>
        </w:tabs>
        <w:ind w:left="1797" w:hanging="360"/>
      </w:pPr>
      <w:rPr>
        <w:rFonts w:ascii="Courier New" w:hAnsi="Courier New" w:cs="Courier New" w:hint="default"/>
      </w:rPr>
    </w:lvl>
    <w:lvl w:ilvl="2" w:tplc="0415001B" w:tentative="1">
      <w:start w:val="1"/>
      <w:numFmt w:val="bullet"/>
      <w:lvlText w:val=""/>
      <w:lvlJc w:val="left"/>
      <w:pPr>
        <w:tabs>
          <w:tab w:val="num" w:pos="2517"/>
        </w:tabs>
        <w:ind w:left="2517" w:hanging="360"/>
      </w:pPr>
      <w:rPr>
        <w:rFonts w:ascii="Wingdings" w:hAnsi="Wingdings" w:hint="default"/>
      </w:rPr>
    </w:lvl>
    <w:lvl w:ilvl="3" w:tplc="0415000F" w:tentative="1">
      <w:start w:val="1"/>
      <w:numFmt w:val="bullet"/>
      <w:lvlText w:val=""/>
      <w:lvlJc w:val="left"/>
      <w:pPr>
        <w:tabs>
          <w:tab w:val="num" w:pos="3237"/>
        </w:tabs>
        <w:ind w:left="3237" w:hanging="360"/>
      </w:pPr>
      <w:rPr>
        <w:rFonts w:ascii="Symbol" w:hAnsi="Symbol" w:hint="default"/>
      </w:rPr>
    </w:lvl>
    <w:lvl w:ilvl="4" w:tplc="04150019" w:tentative="1">
      <w:start w:val="1"/>
      <w:numFmt w:val="bullet"/>
      <w:lvlText w:val="o"/>
      <w:lvlJc w:val="left"/>
      <w:pPr>
        <w:tabs>
          <w:tab w:val="num" w:pos="3957"/>
        </w:tabs>
        <w:ind w:left="3957" w:hanging="360"/>
      </w:pPr>
      <w:rPr>
        <w:rFonts w:ascii="Courier New" w:hAnsi="Courier New" w:cs="Courier New" w:hint="default"/>
      </w:rPr>
    </w:lvl>
    <w:lvl w:ilvl="5" w:tplc="0415001B" w:tentative="1">
      <w:start w:val="1"/>
      <w:numFmt w:val="bullet"/>
      <w:lvlText w:val=""/>
      <w:lvlJc w:val="left"/>
      <w:pPr>
        <w:tabs>
          <w:tab w:val="num" w:pos="4677"/>
        </w:tabs>
        <w:ind w:left="4677" w:hanging="360"/>
      </w:pPr>
      <w:rPr>
        <w:rFonts w:ascii="Wingdings" w:hAnsi="Wingdings" w:hint="default"/>
      </w:rPr>
    </w:lvl>
    <w:lvl w:ilvl="6" w:tplc="0415000F" w:tentative="1">
      <w:start w:val="1"/>
      <w:numFmt w:val="bullet"/>
      <w:lvlText w:val=""/>
      <w:lvlJc w:val="left"/>
      <w:pPr>
        <w:tabs>
          <w:tab w:val="num" w:pos="5397"/>
        </w:tabs>
        <w:ind w:left="5397" w:hanging="360"/>
      </w:pPr>
      <w:rPr>
        <w:rFonts w:ascii="Symbol" w:hAnsi="Symbol" w:hint="default"/>
      </w:rPr>
    </w:lvl>
    <w:lvl w:ilvl="7" w:tplc="04150019" w:tentative="1">
      <w:start w:val="1"/>
      <w:numFmt w:val="bullet"/>
      <w:lvlText w:val="o"/>
      <w:lvlJc w:val="left"/>
      <w:pPr>
        <w:tabs>
          <w:tab w:val="num" w:pos="6117"/>
        </w:tabs>
        <w:ind w:left="6117" w:hanging="360"/>
      </w:pPr>
      <w:rPr>
        <w:rFonts w:ascii="Courier New" w:hAnsi="Courier New" w:cs="Courier New" w:hint="default"/>
      </w:rPr>
    </w:lvl>
    <w:lvl w:ilvl="8" w:tplc="0415001B" w:tentative="1">
      <w:start w:val="1"/>
      <w:numFmt w:val="bullet"/>
      <w:lvlText w:val=""/>
      <w:lvlJc w:val="left"/>
      <w:pPr>
        <w:tabs>
          <w:tab w:val="num" w:pos="6837"/>
        </w:tabs>
        <w:ind w:left="6837" w:hanging="360"/>
      </w:pPr>
      <w:rPr>
        <w:rFonts w:ascii="Wingdings" w:hAnsi="Wingdings" w:hint="default"/>
      </w:rPr>
    </w:lvl>
  </w:abstractNum>
  <w:abstractNum w:abstractNumId="36">
    <w:nsid w:val="5DF25139"/>
    <w:multiLevelType w:val="hybridMultilevel"/>
    <w:tmpl w:val="7A86FB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4A3D6E"/>
    <w:multiLevelType w:val="hybridMultilevel"/>
    <w:tmpl w:val="D076C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6F8030A"/>
    <w:multiLevelType w:val="hybridMultilevel"/>
    <w:tmpl w:val="92068062"/>
    <w:lvl w:ilvl="0" w:tplc="04150001">
      <w:start w:val="1"/>
      <w:numFmt w:val="bullet"/>
      <w:lvlText w:val=""/>
      <w:lvlJc w:val="left"/>
      <w:pPr>
        <w:tabs>
          <w:tab w:val="num" w:pos="357"/>
        </w:tabs>
        <w:ind w:left="357" w:hanging="35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684D11E4"/>
    <w:multiLevelType w:val="hybridMultilevel"/>
    <w:tmpl w:val="2E0E386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6E8241D6"/>
    <w:multiLevelType w:val="hybridMultilevel"/>
    <w:tmpl w:val="CE0AE5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1924CC1"/>
    <w:multiLevelType w:val="hybridMultilevel"/>
    <w:tmpl w:val="B3F2B73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82452EC"/>
    <w:multiLevelType w:val="hybridMultilevel"/>
    <w:tmpl w:val="D55266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8"/>
  </w:num>
  <w:num w:numId="2">
    <w:abstractNumId w:val="37"/>
  </w:num>
  <w:num w:numId="3">
    <w:abstractNumId w:val="10"/>
  </w:num>
  <w:num w:numId="4">
    <w:abstractNumId w:val="1"/>
  </w:num>
  <w:num w:numId="5">
    <w:abstractNumId w:val="38"/>
  </w:num>
  <w:num w:numId="6">
    <w:abstractNumId w:val="8"/>
  </w:num>
  <w:num w:numId="7">
    <w:abstractNumId w:val="20"/>
  </w:num>
  <w:num w:numId="8">
    <w:abstractNumId w:val="17"/>
  </w:num>
  <w:num w:numId="9">
    <w:abstractNumId w:val="35"/>
  </w:num>
  <w:num w:numId="10">
    <w:abstractNumId w:val="25"/>
  </w:num>
  <w:num w:numId="11">
    <w:abstractNumId w:val="21"/>
  </w:num>
  <w:num w:numId="12">
    <w:abstractNumId w:val="2"/>
  </w:num>
  <w:num w:numId="13">
    <w:abstractNumId w:val="11"/>
  </w:num>
  <w:num w:numId="14">
    <w:abstractNumId w:val="41"/>
  </w:num>
  <w:num w:numId="15">
    <w:abstractNumId w:val="34"/>
  </w:num>
  <w:num w:numId="16">
    <w:abstractNumId w:val="23"/>
  </w:num>
  <w:num w:numId="17">
    <w:abstractNumId w:val="13"/>
  </w:num>
  <w:num w:numId="18">
    <w:abstractNumId w:val="27"/>
  </w:num>
  <w:num w:numId="19">
    <w:abstractNumId w:val="4"/>
  </w:num>
  <w:num w:numId="20">
    <w:abstractNumId w:val="33"/>
  </w:num>
  <w:num w:numId="21">
    <w:abstractNumId w:val="31"/>
  </w:num>
  <w:num w:numId="22">
    <w:abstractNumId w:val="36"/>
  </w:num>
  <w:num w:numId="23">
    <w:abstractNumId w:val="19"/>
  </w:num>
  <w:num w:numId="24">
    <w:abstractNumId w:val="5"/>
  </w:num>
  <w:num w:numId="25">
    <w:abstractNumId w:val="0"/>
  </w:num>
  <w:num w:numId="26">
    <w:abstractNumId w:val="9"/>
  </w:num>
  <w:num w:numId="27">
    <w:abstractNumId w:val="14"/>
  </w:num>
  <w:num w:numId="28">
    <w:abstractNumId w:val="15"/>
  </w:num>
  <w:num w:numId="29">
    <w:abstractNumId w:val="3"/>
  </w:num>
  <w:num w:numId="30">
    <w:abstractNumId w:val="32"/>
  </w:num>
  <w:num w:numId="31">
    <w:abstractNumId w:val="18"/>
  </w:num>
  <w:num w:numId="32">
    <w:abstractNumId w:val="26"/>
  </w:num>
  <w:num w:numId="33">
    <w:abstractNumId w:val="7"/>
  </w:num>
  <w:num w:numId="34">
    <w:abstractNumId w:val="22"/>
  </w:num>
  <w:num w:numId="35">
    <w:abstractNumId w:val="42"/>
  </w:num>
  <w:num w:numId="36">
    <w:abstractNumId w:val="30"/>
  </w:num>
  <w:num w:numId="37">
    <w:abstractNumId w:val="12"/>
  </w:num>
  <w:num w:numId="38">
    <w:abstractNumId w:val="40"/>
  </w:num>
  <w:num w:numId="39">
    <w:abstractNumId w:val="29"/>
  </w:num>
  <w:num w:numId="40">
    <w:abstractNumId w:val="39"/>
  </w:num>
  <w:num w:numId="41">
    <w:abstractNumId w:val="6"/>
  </w:num>
  <w:num w:numId="42">
    <w:abstractNumId w:val="24"/>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5EFD"/>
    <w:rsid w:val="00002877"/>
    <w:rsid w:val="000254DA"/>
    <w:rsid w:val="00045EF9"/>
    <w:rsid w:val="0005229C"/>
    <w:rsid w:val="00061B08"/>
    <w:rsid w:val="000711EE"/>
    <w:rsid w:val="000926F4"/>
    <w:rsid w:val="00095CD9"/>
    <w:rsid w:val="000968BB"/>
    <w:rsid w:val="000D0A36"/>
    <w:rsid w:val="00126D0E"/>
    <w:rsid w:val="0013662F"/>
    <w:rsid w:val="001526BA"/>
    <w:rsid w:val="0016276C"/>
    <w:rsid w:val="001908B0"/>
    <w:rsid w:val="001F5D2F"/>
    <w:rsid w:val="00244514"/>
    <w:rsid w:val="002476D7"/>
    <w:rsid w:val="00247801"/>
    <w:rsid w:val="00262179"/>
    <w:rsid w:val="002A207B"/>
    <w:rsid w:val="002C2321"/>
    <w:rsid w:val="002F6BE3"/>
    <w:rsid w:val="00370DBD"/>
    <w:rsid w:val="003B7D51"/>
    <w:rsid w:val="003D6FA8"/>
    <w:rsid w:val="003E54F2"/>
    <w:rsid w:val="003E6BFC"/>
    <w:rsid w:val="003F6B5E"/>
    <w:rsid w:val="00400F0F"/>
    <w:rsid w:val="00425593"/>
    <w:rsid w:val="0044227E"/>
    <w:rsid w:val="0048663D"/>
    <w:rsid w:val="004D7F87"/>
    <w:rsid w:val="00532573"/>
    <w:rsid w:val="005500F6"/>
    <w:rsid w:val="00567EA3"/>
    <w:rsid w:val="00574EB7"/>
    <w:rsid w:val="005968CF"/>
    <w:rsid w:val="005A0DD4"/>
    <w:rsid w:val="005B1696"/>
    <w:rsid w:val="005B412B"/>
    <w:rsid w:val="005C5FAD"/>
    <w:rsid w:val="005D7281"/>
    <w:rsid w:val="00610F03"/>
    <w:rsid w:val="00621645"/>
    <w:rsid w:val="00684CD6"/>
    <w:rsid w:val="006A12A0"/>
    <w:rsid w:val="006A4372"/>
    <w:rsid w:val="006D71DF"/>
    <w:rsid w:val="00754502"/>
    <w:rsid w:val="00755016"/>
    <w:rsid w:val="007B2468"/>
    <w:rsid w:val="007B72A0"/>
    <w:rsid w:val="0081130E"/>
    <w:rsid w:val="00847D25"/>
    <w:rsid w:val="008B00F2"/>
    <w:rsid w:val="008B1764"/>
    <w:rsid w:val="008B3015"/>
    <w:rsid w:val="008D715B"/>
    <w:rsid w:val="00936F4D"/>
    <w:rsid w:val="00941AE1"/>
    <w:rsid w:val="00945050"/>
    <w:rsid w:val="009546B9"/>
    <w:rsid w:val="00994346"/>
    <w:rsid w:val="00A30E77"/>
    <w:rsid w:val="00A60984"/>
    <w:rsid w:val="00A75EFD"/>
    <w:rsid w:val="00B43769"/>
    <w:rsid w:val="00B4584A"/>
    <w:rsid w:val="00B65641"/>
    <w:rsid w:val="00BC1D26"/>
    <w:rsid w:val="00BF0BA1"/>
    <w:rsid w:val="00C37699"/>
    <w:rsid w:val="00C855AF"/>
    <w:rsid w:val="00CE1DFB"/>
    <w:rsid w:val="00CF5B22"/>
    <w:rsid w:val="00D226EF"/>
    <w:rsid w:val="00D35232"/>
    <w:rsid w:val="00DF47D5"/>
    <w:rsid w:val="00EC6253"/>
    <w:rsid w:val="00ED4345"/>
    <w:rsid w:val="00EE5306"/>
    <w:rsid w:val="00F3313C"/>
    <w:rsid w:val="00F55D1D"/>
    <w:rsid w:val="00F56E0E"/>
    <w:rsid w:val="00FA54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6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F0BA1"/>
    <w:pPr>
      <w:keepNext/>
      <w:keepLines/>
      <w:spacing w:before="120"/>
      <w:outlineLvl w:val="0"/>
    </w:pPr>
    <w:rPr>
      <w:rFonts w:asciiTheme="minorHAnsi" w:eastAsiaTheme="minorHAnsi" w:hAnsiTheme="minorHAnsi" w:cstheme="majorBidi"/>
      <w:b/>
      <w:bCs/>
      <w:color w:val="17365D" w:themeColor="text2" w:themeShade="BF"/>
      <w:sz w:val="28"/>
      <w:szCs w:val="28"/>
      <w:lang w:eastAsia="en-US"/>
    </w:rPr>
  </w:style>
  <w:style w:type="paragraph" w:styleId="Nagwek2">
    <w:name w:val="heading 2"/>
    <w:basedOn w:val="Normalny"/>
    <w:next w:val="Normalny"/>
    <w:link w:val="Nagwek2Znak"/>
    <w:uiPriority w:val="9"/>
    <w:semiHidden/>
    <w:unhideWhenUsed/>
    <w:qFormat/>
    <w:rsid w:val="003F6B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nita">
    <w:name w:val="aaaaanita"/>
    <w:basedOn w:val="Normalny"/>
    <w:link w:val="aaaaanitaZnak1"/>
    <w:uiPriority w:val="99"/>
    <w:qFormat/>
    <w:rsid w:val="009546B9"/>
    <w:pPr>
      <w:suppressAutoHyphens/>
      <w:jc w:val="both"/>
    </w:pPr>
    <w:rPr>
      <w:sz w:val="22"/>
      <w:szCs w:val="22"/>
      <w:lang w:eastAsia="ar-SA"/>
    </w:rPr>
  </w:style>
  <w:style w:type="character" w:customStyle="1" w:styleId="aaaaanitaZnak1">
    <w:name w:val="aaaaanita Znak1"/>
    <w:basedOn w:val="Domylnaczcionkaakapitu"/>
    <w:link w:val="aaaaanita"/>
    <w:uiPriority w:val="99"/>
    <w:rsid w:val="009546B9"/>
    <w:rPr>
      <w:rFonts w:ascii="Times New Roman" w:eastAsia="Times New Roman" w:hAnsi="Times New Roman" w:cs="Times New Roman"/>
      <w:lang w:eastAsia="ar-SA"/>
    </w:rPr>
  </w:style>
  <w:style w:type="paragraph" w:styleId="Tekstdymka">
    <w:name w:val="Balloon Text"/>
    <w:basedOn w:val="Normalny"/>
    <w:link w:val="TekstdymkaZnak"/>
    <w:uiPriority w:val="99"/>
    <w:semiHidden/>
    <w:unhideWhenUsed/>
    <w:rsid w:val="009546B9"/>
    <w:rPr>
      <w:rFonts w:ascii="Tahoma" w:hAnsi="Tahoma" w:cs="Tahoma"/>
      <w:sz w:val="16"/>
      <w:szCs w:val="16"/>
    </w:rPr>
  </w:style>
  <w:style w:type="character" w:customStyle="1" w:styleId="TekstdymkaZnak">
    <w:name w:val="Tekst dymka Znak"/>
    <w:basedOn w:val="Domylnaczcionkaakapitu"/>
    <w:link w:val="Tekstdymka"/>
    <w:uiPriority w:val="99"/>
    <w:semiHidden/>
    <w:rsid w:val="009546B9"/>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BF0BA1"/>
    <w:rPr>
      <w:rFonts w:cstheme="majorBidi"/>
      <w:b/>
      <w:bCs/>
      <w:color w:val="17365D" w:themeColor="text2" w:themeShade="BF"/>
      <w:sz w:val="28"/>
      <w:szCs w:val="28"/>
    </w:rPr>
  </w:style>
  <w:style w:type="paragraph" w:styleId="Akapitzlist">
    <w:name w:val="List Paragraph"/>
    <w:basedOn w:val="Normalny"/>
    <w:link w:val="AkapitzlistZnak"/>
    <w:uiPriority w:val="34"/>
    <w:qFormat/>
    <w:rsid w:val="009546B9"/>
    <w:pPr>
      <w:ind w:left="720"/>
      <w:contextualSpacing/>
    </w:pPr>
  </w:style>
  <w:style w:type="paragraph" w:customStyle="1" w:styleId="EJ">
    <w:name w:val="EJ"/>
    <w:basedOn w:val="Normalny"/>
    <w:link w:val="EJZnak"/>
    <w:qFormat/>
    <w:rsid w:val="0048663D"/>
    <w:pPr>
      <w:jc w:val="both"/>
    </w:pPr>
    <w:rPr>
      <w:rFonts w:ascii="Calibri" w:hAnsi="Calibri"/>
    </w:rPr>
  </w:style>
  <w:style w:type="character" w:customStyle="1" w:styleId="EJZnak">
    <w:name w:val="EJ Znak"/>
    <w:link w:val="EJ"/>
    <w:rsid w:val="0048663D"/>
    <w:rPr>
      <w:rFonts w:ascii="Calibri" w:eastAsia="Times New Roman" w:hAnsi="Calibri" w:cs="Times New Roman"/>
      <w:sz w:val="24"/>
      <w:szCs w:val="24"/>
      <w:lang w:eastAsia="pl-PL"/>
    </w:rPr>
  </w:style>
  <w:style w:type="paragraph" w:styleId="Nagwek">
    <w:name w:val="header"/>
    <w:basedOn w:val="Normalny"/>
    <w:link w:val="NagwekZnak"/>
    <w:uiPriority w:val="99"/>
    <w:semiHidden/>
    <w:unhideWhenUsed/>
    <w:rsid w:val="00F56E0E"/>
    <w:pPr>
      <w:tabs>
        <w:tab w:val="center" w:pos="4536"/>
        <w:tab w:val="right" w:pos="9072"/>
      </w:tabs>
    </w:pPr>
  </w:style>
  <w:style w:type="character" w:customStyle="1" w:styleId="NagwekZnak">
    <w:name w:val="Nagłówek Znak"/>
    <w:basedOn w:val="Domylnaczcionkaakapitu"/>
    <w:link w:val="Nagwek"/>
    <w:uiPriority w:val="99"/>
    <w:semiHidden/>
    <w:rsid w:val="00F56E0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56E0E"/>
    <w:pPr>
      <w:tabs>
        <w:tab w:val="center" w:pos="4536"/>
        <w:tab w:val="right" w:pos="9072"/>
      </w:tabs>
    </w:pPr>
  </w:style>
  <w:style w:type="character" w:customStyle="1" w:styleId="StopkaZnak">
    <w:name w:val="Stopka Znak"/>
    <w:basedOn w:val="Domylnaczcionkaakapitu"/>
    <w:link w:val="Stopka"/>
    <w:uiPriority w:val="99"/>
    <w:rsid w:val="00F56E0E"/>
    <w:rPr>
      <w:rFonts w:ascii="Times New Roman" w:eastAsia="Times New Roman" w:hAnsi="Times New Roman" w:cs="Times New Roman"/>
      <w:sz w:val="24"/>
      <w:szCs w:val="24"/>
      <w:lang w:eastAsia="pl-PL"/>
    </w:rPr>
  </w:style>
  <w:style w:type="table" w:styleId="Tabela-Siatka">
    <w:name w:val="Table Grid"/>
    <w:basedOn w:val="Standardowy"/>
    <w:uiPriority w:val="59"/>
    <w:rsid w:val="005500F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1ZnakZnakZnakZnakZnakZnakZnak1ZnakZnakZnakZnakZnakZnakZnakZnakZnakZnakZnakZnakZnakZnakZnakZnakZnakZnakZnak">
    <w:name w:val="Znak Znak Znak1 Znak Znak Znak Znak Znak Znak Znak1 Znak Znak Znak Znak Znak Znak Znak Znak Znak Znak Znak Znak Znak Znak Znak Znak Znak Znak Znak"/>
    <w:basedOn w:val="Normalny"/>
    <w:rsid w:val="005500F6"/>
  </w:style>
  <w:style w:type="character" w:styleId="Pogrubienie">
    <w:name w:val="Strong"/>
    <w:basedOn w:val="Domylnaczcionkaakapitu"/>
    <w:qFormat/>
    <w:rsid w:val="005500F6"/>
    <w:rPr>
      <w:b/>
      <w:bCs/>
    </w:rPr>
  </w:style>
  <w:style w:type="character" w:styleId="Uwydatnienie">
    <w:name w:val="Emphasis"/>
    <w:basedOn w:val="Domylnaczcionkaakapitu"/>
    <w:qFormat/>
    <w:rsid w:val="005500F6"/>
    <w:rPr>
      <w:i/>
      <w:iCs/>
    </w:rPr>
  </w:style>
  <w:style w:type="paragraph" w:styleId="Tekstpodstawowywcity">
    <w:name w:val="Body Text Indent"/>
    <w:basedOn w:val="Normalny"/>
    <w:link w:val="TekstpodstawowywcityZnak"/>
    <w:rsid w:val="005500F6"/>
    <w:pPr>
      <w:spacing w:line="360" w:lineRule="auto"/>
      <w:ind w:firstLine="709"/>
      <w:jc w:val="both"/>
    </w:pPr>
    <w:rPr>
      <w:sz w:val="28"/>
    </w:rPr>
  </w:style>
  <w:style w:type="character" w:customStyle="1" w:styleId="TekstpodstawowywcityZnak">
    <w:name w:val="Tekst podstawowy wcięty Znak"/>
    <w:basedOn w:val="Domylnaczcionkaakapitu"/>
    <w:link w:val="Tekstpodstawowywcity"/>
    <w:rsid w:val="005500F6"/>
    <w:rPr>
      <w:rFonts w:ascii="Times New Roman" w:eastAsia="Times New Roman" w:hAnsi="Times New Roman" w:cs="Times New Roman"/>
      <w:sz w:val="28"/>
      <w:szCs w:val="24"/>
      <w:lang w:eastAsia="pl-PL"/>
    </w:rPr>
  </w:style>
  <w:style w:type="paragraph" w:customStyle="1" w:styleId="Akapitzlist1">
    <w:name w:val="Akapit z listą1"/>
    <w:basedOn w:val="Normalny"/>
    <w:rsid w:val="005500F6"/>
    <w:pPr>
      <w:spacing w:after="200" w:line="276" w:lineRule="auto"/>
      <w:ind w:left="720"/>
    </w:pPr>
    <w:rPr>
      <w:rFonts w:ascii="Calibri" w:hAnsi="Calibri"/>
      <w:sz w:val="22"/>
      <w:szCs w:val="22"/>
      <w:lang w:eastAsia="en-US"/>
    </w:rPr>
  </w:style>
  <w:style w:type="paragraph" w:styleId="NormalnyWeb">
    <w:name w:val="Normal (Web)"/>
    <w:basedOn w:val="Normalny"/>
    <w:rsid w:val="005500F6"/>
    <w:pPr>
      <w:spacing w:before="100" w:beforeAutospacing="1" w:after="100" w:afterAutospacing="1"/>
    </w:pPr>
  </w:style>
  <w:style w:type="character" w:styleId="Hipercze">
    <w:name w:val="Hyperlink"/>
    <w:basedOn w:val="Domylnaczcionkaakapitu"/>
    <w:uiPriority w:val="99"/>
    <w:rsid w:val="005500F6"/>
    <w:rPr>
      <w:color w:val="0000FF"/>
      <w:u w:val="single"/>
    </w:rPr>
  </w:style>
  <w:style w:type="paragraph" w:customStyle="1" w:styleId="Default">
    <w:name w:val="Default"/>
    <w:rsid w:val="00D35232"/>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customStyle="1" w:styleId="praca">
    <w:name w:val="praca"/>
    <w:basedOn w:val="Normalny"/>
    <w:link w:val="pracaZnak"/>
    <w:rsid w:val="00D35232"/>
    <w:pPr>
      <w:jc w:val="both"/>
    </w:pPr>
    <w:rPr>
      <w:sz w:val="22"/>
      <w:szCs w:val="22"/>
    </w:rPr>
  </w:style>
  <w:style w:type="character" w:customStyle="1" w:styleId="pracaZnak">
    <w:name w:val="praca Znak"/>
    <w:basedOn w:val="Domylnaczcionkaakapitu"/>
    <w:link w:val="praca"/>
    <w:rsid w:val="00D35232"/>
    <w:rPr>
      <w:rFonts w:ascii="Times New Roman" w:eastAsia="Times New Roman" w:hAnsi="Times New Roman" w:cs="Times New Roman"/>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81130E"/>
    <w:rPr>
      <w:b/>
      <w:bCs/>
      <w:sz w:val="20"/>
      <w:szCs w:val="2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81130E"/>
    <w:rPr>
      <w:rFonts w:ascii="Times New Roman" w:eastAsia="Times New Roman" w:hAnsi="Times New Roman" w:cs="Times New Roman"/>
      <w:b/>
      <w:bCs/>
      <w:sz w:val="20"/>
      <w:szCs w:val="20"/>
      <w:lang w:eastAsia="pl-PL"/>
    </w:rPr>
  </w:style>
  <w:style w:type="paragraph" w:customStyle="1" w:styleId="anitaprognoza">
    <w:name w:val="anita prognoza"/>
    <w:basedOn w:val="Normalny"/>
    <w:link w:val="anitaprognozaZnak"/>
    <w:qFormat/>
    <w:rsid w:val="0081130E"/>
    <w:pPr>
      <w:jc w:val="both"/>
    </w:pPr>
    <w:rPr>
      <w:rFonts w:asciiTheme="minorHAnsi" w:hAnsiTheme="minorHAnsi"/>
      <w:sz w:val="22"/>
      <w:szCs w:val="20"/>
    </w:rPr>
  </w:style>
  <w:style w:type="character" w:customStyle="1" w:styleId="anitaprognozaZnak">
    <w:name w:val="anita prognoza Znak"/>
    <w:basedOn w:val="Domylnaczcionkaakapitu"/>
    <w:link w:val="anitaprognoza"/>
    <w:rsid w:val="0081130E"/>
    <w:rPr>
      <w:rFonts w:eastAsia="Times New Roman" w:cs="Times New Roman"/>
      <w:szCs w:val="20"/>
      <w:lang w:eastAsia="pl-PL"/>
    </w:rPr>
  </w:style>
  <w:style w:type="paragraph" w:customStyle="1" w:styleId="aanita">
    <w:name w:val="aanita"/>
    <w:basedOn w:val="Tekstpodstawowywcity3"/>
    <w:link w:val="aanitaZnak"/>
    <w:rsid w:val="00684CD6"/>
    <w:pPr>
      <w:spacing w:after="0"/>
      <w:ind w:left="0"/>
      <w:jc w:val="both"/>
    </w:pPr>
    <w:rPr>
      <w:sz w:val="22"/>
      <w:szCs w:val="22"/>
    </w:rPr>
  </w:style>
  <w:style w:type="character" w:customStyle="1" w:styleId="aanitaZnak">
    <w:name w:val="aanita Znak"/>
    <w:basedOn w:val="Domylnaczcionkaakapitu"/>
    <w:link w:val="aanita"/>
    <w:rsid w:val="00684CD6"/>
    <w:rPr>
      <w:rFonts w:ascii="Times New Roman" w:eastAsia="Times New Roman" w:hAnsi="Times New Roman" w:cs="Times New Roman"/>
      <w:lang w:eastAsia="pl-PL"/>
    </w:rPr>
  </w:style>
  <w:style w:type="paragraph" w:styleId="Tekstpodstawowywcity3">
    <w:name w:val="Body Text Indent 3"/>
    <w:basedOn w:val="Normalny"/>
    <w:link w:val="Tekstpodstawowywcity3Znak"/>
    <w:uiPriority w:val="99"/>
    <w:semiHidden/>
    <w:unhideWhenUsed/>
    <w:rsid w:val="00684C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84CD6"/>
    <w:rPr>
      <w:rFonts w:ascii="Times New Roman" w:eastAsia="Times New Roman" w:hAnsi="Times New Roman" w:cs="Times New Roman"/>
      <w:sz w:val="16"/>
      <w:szCs w:val="16"/>
      <w:lang w:eastAsia="pl-PL"/>
    </w:rPr>
  </w:style>
  <w:style w:type="paragraph" w:customStyle="1" w:styleId="Radom">
    <w:name w:val="Radom"/>
    <w:basedOn w:val="Normalny"/>
    <w:rsid w:val="000711EE"/>
    <w:pPr>
      <w:jc w:val="both"/>
    </w:pPr>
    <w:rPr>
      <w:rFonts w:cs="Arial"/>
      <w:bCs/>
      <w:sz w:val="22"/>
      <w:szCs w:val="22"/>
    </w:rPr>
  </w:style>
  <w:style w:type="character" w:customStyle="1" w:styleId="AkapitzlistZnak">
    <w:name w:val="Akapit z listą Znak"/>
    <w:link w:val="Akapitzlist"/>
    <w:rsid w:val="001908B0"/>
    <w:rPr>
      <w:rFonts w:ascii="Times New Roman" w:eastAsia="Times New Roman" w:hAnsi="Times New Roman" w:cs="Times New Roman"/>
      <w:sz w:val="24"/>
      <w:szCs w:val="24"/>
      <w:lang w:eastAsia="pl-PL"/>
    </w:rPr>
  </w:style>
  <w:style w:type="paragraph" w:customStyle="1" w:styleId="Kobylka">
    <w:name w:val="Kobylka"/>
    <w:basedOn w:val="Normalny"/>
    <w:uiPriority w:val="99"/>
    <w:rsid w:val="000968BB"/>
    <w:pPr>
      <w:suppressAutoHyphens/>
      <w:ind w:left="357" w:hanging="357"/>
      <w:jc w:val="both"/>
    </w:pPr>
    <w:rPr>
      <w:sz w:val="22"/>
      <w:szCs w:val="20"/>
      <w:lang w:eastAsia="ar-SA"/>
    </w:rPr>
  </w:style>
  <w:style w:type="character" w:customStyle="1" w:styleId="Nagwek2Znak">
    <w:name w:val="Nagłówek 2 Znak"/>
    <w:basedOn w:val="Domylnaczcionkaakapitu"/>
    <w:link w:val="Nagwek2"/>
    <w:uiPriority w:val="9"/>
    <w:semiHidden/>
    <w:rsid w:val="003F6B5E"/>
    <w:rPr>
      <w:rFonts w:asciiTheme="majorHAnsi" w:eastAsiaTheme="majorEastAsia" w:hAnsiTheme="majorHAnsi" w:cstheme="majorBidi"/>
      <w:b/>
      <w:bCs/>
      <w:color w:val="4F81BD" w:themeColor="accent1"/>
      <w:sz w:val="26"/>
      <w:szCs w:val="26"/>
      <w:lang w:eastAsia="pl-PL"/>
    </w:rPr>
  </w:style>
  <w:style w:type="paragraph" w:styleId="Tekstkomentarza">
    <w:name w:val="annotation text"/>
    <w:basedOn w:val="Normalny"/>
    <w:link w:val="TekstkomentarzaZnak"/>
    <w:unhideWhenUsed/>
    <w:rsid w:val="003F6B5E"/>
    <w:pPr>
      <w:ind w:left="363" w:hanging="363"/>
      <w:jc w:val="both"/>
    </w:pPr>
    <w:rPr>
      <w:rFonts w:eastAsia="Calibri"/>
      <w:sz w:val="20"/>
      <w:szCs w:val="20"/>
      <w:lang w:eastAsia="en-US"/>
    </w:rPr>
  </w:style>
  <w:style w:type="character" w:customStyle="1" w:styleId="TekstkomentarzaZnak">
    <w:name w:val="Tekst komentarza Znak"/>
    <w:basedOn w:val="Domylnaczcionkaakapitu"/>
    <w:link w:val="Tekstkomentarza"/>
    <w:rsid w:val="003F6B5E"/>
    <w:rPr>
      <w:rFonts w:ascii="Times New Roman" w:eastAsia="Calibri" w:hAnsi="Times New Roman" w:cs="Times New Roman"/>
      <w:sz w:val="20"/>
      <w:szCs w:val="20"/>
      <w:lang/>
    </w:rPr>
  </w:style>
  <w:style w:type="paragraph" w:styleId="Tekstpodstawowy">
    <w:name w:val="Body Text"/>
    <w:basedOn w:val="Normalny"/>
    <w:link w:val="TekstpodstawowyZnak"/>
    <w:uiPriority w:val="99"/>
    <w:unhideWhenUsed/>
    <w:rsid w:val="003F6B5E"/>
    <w:pPr>
      <w:spacing w:after="120"/>
      <w:ind w:left="363" w:hanging="363"/>
      <w:jc w:val="both"/>
    </w:pPr>
    <w:rPr>
      <w:rFonts w:eastAsia="Calibri"/>
      <w:szCs w:val="20"/>
      <w:lang w:eastAsia="en-US"/>
    </w:rPr>
  </w:style>
  <w:style w:type="character" w:customStyle="1" w:styleId="TekstpodstawowyZnak">
    <w:name w:val="Tekst podstawowy Znak"/>
    <w:basedOn w:val="Domylnaczcionkaakapitu"/>
    <w:link w:val="Tekstpodstawowy"/>
    <w:uiPriority w:val="99"/>
    <w:rsid w:val="003F6B5E"/>
    <w:rPr>
      <w:rFonts w:ascii="Times New Roman" w:eastAsia="Calibri" w:hAnsi="Times New Roman" w:cs="Times New Roman"/>
      <w:sz w:val="24"/>
      <w:szCs w:val="20"/>
      <w:lang/>
    </w:rPr>
  </w:style>
  <w:style w:type="character" w:customStyle="1" w:styleId="aaaaanitaZnak">
    <w:name w:val="aaaaanita Znak"/>
    <w:basedOn w:val="Domylnaczcionkaakapitu"/>
    <w:uiPriority w:val="99"/>
    <w:rsid w:val="003E6BFC"/>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6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F0BA1"/>
    <w:pPr>
      <w:keepNext/>
      <w:keepLines/>
      <w:spacing w:before="120"/>
      <w:outlineLvl w:val="0"/>
    </w:pPr>
    <w:rPr>
      <w:rFonts w:asciiTheme="minorHAnsi" w:eastAsiaTheme="minorHAnsi" w:hAnsiTheme="minorHAnsi" w:cstheme="majorBidi"/>
      <w:b/>
      <w:bCs/>
      <w:color w:val="17365D" w:themeColor="text2" w:themeShade="BF"/>
      <w:sz w:val="28"/>
      <w:szCs w:val="28"/>
      <w:lang w:eastAsia="en-US"/>
    </w:rPr>
  </w:style>
  <w:style w:type="paragraph" w:styleId="Nagwek2">
    <w:name w:val="heading 2"/>
    <w:basedOn w:val="Normalny"/>
    <w:next w:val="Normalny"/>
    <w:link w:val="Nagwek2Znak"/>
    <w:uiPriority w:val="9"/>
    <w:semiHidden/>
    <w:unhideWhenUsed/>
    <w:qFormat/>
    <w:rsid w:val="003F6B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nita">
    <w:name w:val="aaaaanita"/>
    <w:basedOn w:val="Normalny"/>
    <w:link w:val="aaaaanitaZnak1"/>
    <w:uiPriority w:val="99"/>
    <w:qFormat/>
    <w:rsid w:val="009546B9"/>
    <w:pPr>
      <w:suppressAutoHyphens/>
      <w:jc w:val="both"/>
    </w:pPr>
    <w:rPr>
      <w:sz w:val="22"/>
      <w:szCs w:val="22"/>
      <w:lang w:eastAsia="ar-SA"/>
    </w:rPr>
  </w:style>
  <w:style w:type="character" w:customStyle="1" w:styleId="aaaaanitaZnak1">
    <w:name w:val="aaaaanita Znak1"/>
    <w:basedOn w:val="Domylnaczcionkaakapitu"/>
    <w:link w:val="aaaaanita"/>
    <w:uiPriority w:val="99"/>
    <w:rsid w:val="009546B9"/>
    <w:rPr>
      <w:rFonts w:ascii="Times New Roman" w:eastAsia="Times New Roman" w:hAnsi="Times New Roman" w:cs="Times New Roman"/>
      <w:lang w:eastAsia="ar-SA"/>
    </w:rPr>
  </w:style>
  <w:style w:type="paragraph" w:styleId="Tekstdymka">
    <w:name w:val="Balloon Text"/>
    <w:basedOn w:val="Normalny"/>
    <w:link w:val="TekstdymkaZnak"/>
    <w:uiPriority w:val="99"/>
    <w:semiHidden/>
    <w:unhideWhenUsed/>
    <w:rsid w:val="009546B9"/>
    <w:rPr>
      <w:rFonts w:ascii="Tahoma" w:hAnsi="Tahoma" w:cs="Tahoma"/>
      <w:sz w:val="16"/>
      <w:szCs w:val="16"/>
    </w:rPr>
  </w:style>
  <w:style w:type="character" w:customStyle="1" w:styleId="TekstdymkaZnak">
    <w:name w:val="Tekst dymka Znak"/>
    <w:basedOn w:val="Domylnaczcionkaakapitu"/>
    <w:link w:val="Tekstdymka"/>
    <w:uiPriority w:val="99"/>
    <w:semiHidden/>
    <w:rsid w:val="009546B9"/>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BF0BA1"/>
    <w:rPr>
      <w:rFonts w:cstheme="majorBidi"/>
      <w:b/>
      <w:bCs/>
      <w:color w:val="17365D" w:themeColor="text2" w:themeShade="BF"/>
      <w:sz w:val="28"/>
      <w:szCs w:val="28"/>
    </w:rPr>
  </w:style>
  <w:style w:type="paragraph" w:styleId="Akapitzlist">
    <w:name w:val="List Paragraph"/>
    <w:basedOn w:val="Normalny"/>
    <w:link w:val="AkapitzlistZnak"/>
    <w:uiPriority w:val="34"/>
    <w:qFormat/>
    <w:rsid w:val="009546B9"/>
    <w:pPr>
      <w:ind w:left="720"/>
      <w:contextualSpacing/>
    </w:pPr>
  </w:style>
  <w:style w:type="paragraph" w:customStyle="1" w:styleId="EJ">
    <w:name w:val="EJ"/>
    <w:basedOn w:val="Normalny"/>
    <w:link w:val="EJZnak"/>
    <w:qFormat/>
    <w:rsid w:val="0048663D"/>
    <w:pPr>
      <w:jc w:val="both"/>
    </w:pPr>
    <w:rPr>
      <w:rFonts w:ascii="Calibri" w:hAnsi="Calibri"/>
    </w:rPr>
  </w:style>
  <w:style w:type="character" w:customStyle="1" w:styleId="EJZnak">
    <w:name w:val="EJ Znak"/>
    <w:link w:val="EJ"/>
    <w:rsid w:val="0048663D"/>
    <w:rPr>
      <w:rFonts w:ascii="Calibri" w:eastAsia="Times New Roman" w:hAnsi="Calibri" w:cs="Times New Roman"/>
      <w:sz w:val="24"/>
      <w:szCs w:val="24"/>
      <w:lang w:eastAsia="pl-PL"/>
    </w:rPr>
  </w:style>
  <w:style w:type="paragraph" w:styleId="Nagwek">
    <w:name w:val="header"/>
    <w:basedOn w:val="Normalny"/>
    <w:link w:val="NagwekZnak"/>
    <w:uiPriority w:val="99"/>
    <w:semiHidden/>
    <w:unhideWhenUsed/>
    <w:rsid w:val="00F56E0E"/>
    <w:pPr>
      <w:tabs>
        <w:tab w:val="center" w:pos="4536"/>
        <w:tab w:val="right" w:pos="9072"/>
      </w:tabs>
    </w:pPr>
  </w:style>
  <w:style w:type="character" w:customStyle="1" w:styleId="NagwekZnak">
    <w:name w:val="Nagłówek Znak"/>
    <w:basedOn w:val="Domylnaczcionkaakapitu"/>
    <w:link w:val="Nagwek"/>
    <w:uiPriority w:val="99"/>
    <w:semiHidden/>
    <w:rsid w:val="00F56E0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56E0E"/>
    <w:pPr>
      <w:tabs>
        <w:tab w:val="center" w:pos="4536"/>
        <w:tab w:val="right" w:pos="9072"/>
      </w:tabs>
    </w:pPr>
  </w:style>
  <w:style w:type="character" w:customStyle="1" w:styleId="StopkaZnak">
    <w:name w:val="Stopka Znak"/>
    <w:basedOn w:val="Domylnaczcionkaakapitu"/>
    <w:link w:val="Stopka"/>
    <w:uiPriority w:val="99"/>
    <w:rsid w:val="00F56E0E"/>
    <w:rPr>
      <w:rFonts w:ascii="Times New Roman" w:eastAsia="Times New Roman" w:hAnsi="Times New Roman" w:cs="Times New Roman"/>
      <w:sz w:val="24"/>
      <w:szCs w:val="24"/>
      <w:lang w:eastAsia="pl-PL"/>
    </w:rPr>
  </w:style>
  <w:style w:type="table" w:styleId="Tabela-Siatka">
    <w:name w:val="Table Grid"/>
    <w:basedOn w:val="Standardowy"/>
    <w:uiPriority w:val="59"/>
    <w:rsid w:val="005500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1ZnakZnakZnakZnakZnakZnakZnak1ZnakZnakZnakZnakZnakZnakZnakZnakZnakZnakZnakZnakZnakZnakZnakZnakZnakZnakZnak">
    <w:name w:val="Znak Znak Znak1 Znak Znak Znak Znak Znak Znak Znak1 Znak Znak Znak Znak Znak Znak Znak Znak Znak Znak Znak Znak Znak Znak Znak Znak Znak Znak Znak"/>
    <w:basedOn w:val="Normalny"/>
    <w:rsid w:val="005500F6"/>
  </w:style>
  <w:style w:type="character" w:styleId="Pogrubienie">
    <w:name w:val="Strong"/>
    <w:basedOn w:val="Domylnaczcionkaakapitu"/>
    <w:qFormat/>
    <w:rsid w:val="005500F6"/>
    <w:rPr>
      <w:b/>
      <w:bCs/>
    </w:rPr>
  </w:style>
  <w:style w:type="character" w:styleId="Uwydatnienie">
    <w:name w:val="Emphasis"/>
    <w:basedOn w:val="Domylnaczcionkaakapitu"/>
    <w:qFormat/>
    <w:rsid w:val="005500F6"/>
    <w:rPr>
      <w:i/>
      <w:iCs/>
    </w:rPr>
  </w:style>
  <w:style w:type="paragraph" w:styleId="Tekstpodstawowywcity">
    <w:name w:val="Body Text Indent"/>
    <w:basedOn w:val="Normalny"/>
    <w:link w:val="TekstpodstawowywcityZnak"/>
    <w:rsid w:val="005500F6"/>
    <w:pPr>
      <w:spacing w:line="360" w:lineRule="auto"/>
      <w:ind w:firstLine="709"/>
      <w:jc w:val="both"/>
    </w:pPr>
    <w:rPr>
      <w:sz w:val="28"/>
    </w:rPr>
  </w:style>
  <w:style w:type="character" w:customStyle="1" w:styleId="TekstpodstawowywcityZnak">
    <w:name w:val="Tekst podstawowy wcięty Znak"/>
    <w:basedOn w:val="Domylnaczcionkaakapitu"/>
    <w:link w:val="Tekstpodstawowywcity"/>
    <w:rsid w:val="005500F6"/>
    <w:rPr>
      <w:rFonts w:ascii="Times New Roman" w:eastAsia="Times New Roman" w:hAnsi="Times New Roman" w:cs="Times New Roman"/>
      <w:sz w:val="28"/>
      <w:szCs w:val="24"/>
      <w:lang w:eastAsia="pl-PL"/>
    </w:rPr>
  </w:style>
  <w:style w:type="paragraph" w:customStyle="1" w:styleId="Akapitzlist1">
    <w:name w:val="Akapit z listą1"/>
    <w:basedOn w:val="Normalny"/>
    <w:rsid w:val="005500F6"/>
    <w:pPr>
      <w:spacing w:after="200" w:line="276" w:lineRule="auto"/>
      <w:ind w:left="720"/>
    </w:pPr>
    <w:rPr>
      <w:rFonts w:ascii="Calibri" w:hAnsi="Calibri"/>
      <w:sz w:val="22"/>
      <w:szCs w:val="22"/>
      <w:lang w:eastAsia="en-US"/>
    </w:rPr>
  </w:style>
  <w:style w:type="paragraph" w:styleId="NormalnyWeb">
    <w:name w:val="Normal (Web)"/>
    <w:basedOn w:val="Normalny"/>
    <w:rsid w:val="005500F6"/>
    <w:pPr>
      <w:spacing w:before="100" w:beforeAutospacing="1" w:after="100" w:afterAutospacing="1"/>
    </w:pPr>
  </w:style>
  <w:style w:type="character" w:styleId="Hipercze">
    <w:name w:val="Hyperlink"/>
    <w:basedOn w:val="Domylnaczcionkaakapitu"/>
    <w:uiPriority w:val="99"/>
    <w:rsid w:val="005500F6"/>
    <w:rPr>
      <w:color w:val="0000FF"/>
      <w:u w:val="single"/>
    </w:rPr>
  </w:style>
  <w:style w:type="paragraph" w:customStyle="1" w:styleId="Default">
    <w:name w:val="Default"/>
    <w:rsid w:val="00D35232"/>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customStyle="1" w:styleId="praca">
    <w:name w:val="praca"/>
    <w:basedOn w:val="Normalny"/>
    <w:link w:val="pracaZnak"/>
    <w:rsid w:val="00D35232"/>
    <w:pPr>
      <w:jc w:val="both"/>
    </w:pPr>
    <w:rPr>
      <w:sz w:val="22"/>
      <w:szCs w:val="22"/>
    </w:rPr>
  </w:style>
  <w:style w:type="character" w:customStyle="1" w:styleId="pracaZnak">
    <w:name w:val="praca Znak"/>
    <w:basedOn w:val="Domylnaczcionkaakapitu"/>
    <w:link w:val="praca"/>
    <w:rsid w:val="00D35232"/>
    <w:rPr>
      <w:rFonts w:ascii="Times New Roman" w:eastAsia="Times New Roman" w:hAnsi="Times New Roman" w:cs="Times New Roman"/>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81130E"/>
    <w:rPr>
      <w:b/>
      <w:bCs/>
      <w:sz w:val="20"/>
      <w:szCs w:val="2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81130E"/>
    <w:rPr>
      <w:rFonts w:ascii="Times New Roman" w:eastAsia="Times New Roman" w:hAnsi="Times New Roman" w:cs="Times New Roman"/>
      <w:b/>
      <w:bCs/>
      <w:sz w:val="20"/>
      <w:szCs w:val="20"/>
      <w:lang w:eastAsia="pl-PL"/>
    </w:rPr>
  </w:style>
  <w:style w:type="paragraph" w:customStyle="1" w:styleId="anitaprognoza">
    <w:name w:val="anita prognoza"/>
    <w:basedOn w:val="Normalny"/>
    <w:link w:val="anitaprognozaZnak"/>
    <w:qFormat/>
    <w:rsid w:val="0081130E"/>
    <w:pPr>
      <w:jc w:val="both"/>
    </w:pPr>
    <w:rPr>
      <w:rFonts w:asciiTheme="minorHAnsi" w:hAnsiTheme="minorHAnsi"/>
      <w:sz w:val="22"/>
      <w:szCs w:val="20"/>
    </w:rPr>
  </w:style>
  <w:style w:type="character" w:customStyle="1" w:styleId="anitaprognozaZnak">
    <w:name w:val="anita prognoza Znak"/>
    <w:basedOn w:val="Domylnaczcionkaakapitu"/>
    <w:link w:val="anitaprognoza"/>
    <w:rsid w:val="0081130E"/>
    <w:rPr>
      <w:rFonts w:eastAsia="Times New Roman" w:cs="Times New Roman"/>
      <w:szCs w:val="20"/>
      <w:lang w:eastAsia="pl-PL"/>
    </w:rPr>
  </w:style>
  <w:style w:type="paragraph" w:customStyle="1" w:styleId="aanita">
    <w:name w:val="aanita"/>
    <w:basedOn w:val="Tekstpodstawowywcity3"/>
    <w:link w:val="aanitaZnak"/>
    <w:rsid w:val="00684CD6"/>
    <w:pPr>
      <w:spacing w:after="0"/>
      <w:ind w:left="0"/>
      <w:jc w:val="both"/>
    </w:pPr>
    <w:rPr>
      <w:sz w:val="22"/>
      <w:szCs w:val="22"/>
    </w:rPr>
  </w:style>
  <w:style w:type="character" w:customStyle="1" w:styleId="aanitaZnak">
    <w:name w:val="aanita Znak"/>
    <w:basedOn w:val="Domylnaczcionkaakapitu"/>
    <w:link w:val="aanita"/>
    <w:rsid w:val="00684CD6"/>
    <w:rPr>
      <w:rFonts w:ascii="Times New Roman" w:eastAsia="Times New Roman" w:hAnsi="Times New Roman" w:cs="Times New Roman"/>
      <w:lang w:eastAsia="pl-PL"/>
    </w:rPr>
  </w:style>
  <w:style w:type="paragraph" w:styleId="Tekstpodstawowywcity3">
    <w:name w:val="Body Text Indent 3"/>
    <w:basedOn w:val="Normalny"/>
    <w:link w:val="Tekstpodstawowywcity3Znak"/>
    <w:uiPriority w:val="99"/>
    <w:semiHidden/>
    <w:unhideWhenUsed/>
    <w:rsid w:val="00684C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84CD6"/>
    <w:rPr>
      <w:rFonts w:ascii="Times New Roman" w:eastAsia="Times New Roman" w:hAnsi="Times New Roman" w:cs="Times New Roman"/>
      <w:sz w:val="16"/>
      <w:szCs w:val="16"/>
      <w:lang w:eastAsia="pl-PL"/>
    </w:rPr>
  </w:style>
  <w:style w:type="paragraph" w:customStyle="1" w:styleId="Radom">
    <w:name w:val="Radom"/>
    <w:basedOn w:val="Normalny"/>
    <w:rsid w:val="000711EE"/>
    <w:pPr>
      <w:jc w:val="both"/>
    </w:pPr>
    <w:rPr>
      <w:rFonts w:cs="Arial"/>
      <w:bCs/>
      <w:sz w:val="22"/>
      <w:szCs w:val="22"/>
    </w:rPr>
  </w:style>
  <w:style w:type="character" w:customStyle="1" w:styleId="AkapitzlistZnak">
    <w:name w:val="Akapit z listą Znak"/>
    <w:link w:val="Akapitzlist"/>
    <w:rsid w:val="001908B0"/>
    <w:rPr>
      <w:rFonts w:ascii="Times New Roman" w:eastAsia="Times New Roman" w:hAnsi="Times New Roman" w:cs="Times New Roman"/>
      <w:sz w:val="24"/>
      <w:szCs w:val="24"/>
      <w:lang w:eastAsia="pl-PL"/>
    </w:rPr>
  </w:style>
  <w:style w:type="paragraph" w:customStyle="1" w:styleId="Kobylka">
    <w:name w:val="Kobylka"/>
    <w:basedOn w:val="Normalny"/>
    <w:uiPriority w:val="99"/>
    <w:rsid w:val="000968BB"/>
    <w:pPr>
      <w:suppressAutoHyphens/>
      <w:ind w:left="357" w:hanging="357"/>
      <w:jc w:val="both"/>
    </w:pPr>
    <w:rPr>
      <w:sz w:val="22"/>
      <w:szCs w:val="20"/>
      <w:lang w:eastAsia="ar-SA"/>
    </w:rPr>
  </w:style>
  <w:style w:type="character" w:customStyle="1" w:styleId="Nagwek2Znak">
    <w:name w:val="Nagłówek 2 Znak"/>
    <w:basedOn w:val="Domylnaczcionkaakapitu"/>
    <w:link w:val="Nagwek2"/>
    <w:uiPriority w:val="9"/>
    <w:semiHidden/>
    <w:rsid w:val="003F6B5E"/>
    <w:rPr>
      <w:rFonts w:asciiTheme="majorHAnsi" w:eastAsiaTheme="majorEastAsia" w:hAnsiTheme="majorHAnsi" w:cstheme="majorBidi"/>
      <w:b/>
      <w:bCs/>
      <w:color w:val="4F81BD" w:themeColor="accent1"/>
      <w:sz w:val="26"/>
      <w:szCs w:val="26"/>
      <w:lang w:eastAsia="pl-PL"/>
    </w:rPr>
  </w:style>
  <w:style w:type="paragraph" w:styleId="Tekstkomentarza">
    <w:name w:val="annotation text"/>
    <w:basedOn w:val="Normalny"/>
    <w:link w:val="TekstkomentarzaZnak"/>
    <w:unhideWhenUsed/>
    <w:rsid w:val="003F6B5E"/>
    <w:pPr>
      <w:ind w:left="363" w:hanging="363"/>
      <w:jc w:val="both"/>
    </w:pPr>
    <w:rPr>
      <w:rFonts w:eastAsia="Calibri"/>
      <w:sz w:val="20"/>
      <w:szCs w:val="20"/>
      <w:lang w:val="x-none" w:eastAsia="en-US"/>
    </w:rPr>
  </w:style>
  <w:style w:type="character" w:customStyle="1" w:styleId="TekstkomentarzaZnak">
    <w:name w:val="Tekst komentarza Znak"/>
    <w:basedOn w:val="Domylnaczcionkaakapitu"/>
    <w:link w:val="Tekstkomentarza"/>
    <w:rsid w:val="003F6B5E"/>
    <w:rPr>
      <w:rFonts w:ascii="Times New Roman" w:eastAsia="Calibri" w:hAnsi="Times New Roman" w:cs="Times New Roman"/>
      <w:sz w:val="20"/>
      <w:szCs w:val="20"/>
      <w:lang w:val="x-none"/>
    </w:rPr>
  </w:style>
  <w:style w:type="paragraph" w:styleId="Tekstpodstawowy">
    <w:name w:val="Body Text"/>
    <w:basedOn w:val="Normalny"/>
    <w:link w:val="TekstpodstawowyZnak"/>
    <w:uiPriority w:val="99"/>
    <w:unhideWhenUsed/>
    <w:rsid w:val="003F6B5E"/>
    <w:pPr>
      <w:spacing w:after="120"/>
      <w:ind w:left="363" w:hanging="363"/>
      <w:jc w:val="both"/>
    </w:pPr>
    <w:rPr>
      <w:rFonts w:eastAsia="Calibri"/>
      <w:szCs w:val="20"/>
      <w:lang w:val="x-none" w:eastAsia="en-US"/>
    </w:rPr>
  </w:style>
  <w:style w:type="character" w:customStyle="1" w:styleId="TekstpodstawowyZnak">
    <w:name w:val="Tekst podstawowy Znak"/>
    <w:basedOn w:val="Domylnaczcionkaakapitu"/>
    <w:link w:val="Tekstpodstawowy"/>
    <w:uiPriority w:val="99"/>
    <w:rsid w:val="003F6B5E"/>
    <w:rPr>
      <w:rFonts w:ascii="Times New Roman" w:eastAsia="Calibri" w:hAnsi="Times New Roman" w:cs="Times New Roman"/>
      <w:sz w:val="24"/>
      <w:szCs w:val="20"/>
      <w:lang w:val="x-none"/>
    </w:rPr>
  </w:style>
  <w:style w:type="character" w:customStyle="1" w:styleId="aaaaanitaZnak">
    <w:name w:val="aaaaanita Znak"/>
    <w:basedOn w:val="Domylnaczcionkaakapitu"/>
    <w:uiPriority w:val="99"/>
    <w:rsid w:val="003E6BFC"/>
    <w:rPr>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minski.pl" TargetMode="External"/><Relationship Id="rId3" Type="http://schemas.openxmlformats.org/officeDocument/2006/relationships/settings" Target="settings.xml"/><Relationship Id="rId7" Type="http://schemas.openxmlformats.org/officeDocument/2006/relationships/hyperlink" Target="http://www.powiat-wolominski.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4909</Words>
  <Characters>29454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PIG</Company>
  <LinksUpToDate>false</LinksUpToDate>
  <CharactersWithSpaces>34295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dc:creator>
  <cp:lastModifiedBy>A0901_2</cp:lastModifiedBy>
  <cp:revision>2</cp:revision>
  <dcterms:created xsi:type="dcterms:W3CDTF">2016-03-31T10:36:00Z</dcterms:created>
  <dcterms:modified xsi:type="dcterms:W3CDTF">2016-03-31T10:36:00Z</dcterms:modified>
</cp:coreProperties>
</file>