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F9231E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F9231E">
        <w:rPr>
          <w:rFonts w:ascii="Arial" w:hAnsi="Arial" w:cs="Arial"/>
        </w:rPr>
        <w:t>2031</w:t>
      </w:r>
      <w:r w:rsidR="007B0E7B">
        <w:rPr>
          <w:rFonts w:ascii="Arial" w:hAnsi="Arial" w:cs="Arial"/>
        </w:rPr>
        <w:t xml:space="preserve">) 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F9231E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>r. poz.</w:t>
      </w:r>
      <w:r w:rsidR="00F9231E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86324B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D250E0">
        <w:rPr>
          <w:rFonts w:ascii="Arial" w:hAnsi="Arial" w:cs="Arial"/>
          <w:sz w:val="22"/>
          <w:szCs w:val="20"/>
        </w:rPr>
        <w:t>Burmistrza Miasta Ząbki</w:t>
      </w:r>
      <w:r w:rsidR="003F4F48">
        <w:rPr>
          <w:rFonts w:ascii="Arial" w:hAnsi="Arial" w:cs="Arial"/>
          <w:sz w:val="22"/>
        </w:rPr>
        <w:t xml:space="preserve">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F9231E">
        <w:rPr>
          <w:rFonts w:ascii="Arial" w:hAnsi="Arial" w:cs="Arial"/>
          <w:sz w:val="22"/>
        </w:rPr>
        <w:t>25</w:t>
      </w:r>
      <w:r w:rsidR="00D96361">
        <w:rPr>
          <w:rFonts w:ascii="Arial" w:hAnsi="Arial" w:cs="Arial"/>
          <w:sz w:val="22"/>
        </w:rPr>
        <w:t xml:space="preserve"> </w:t>
      </w:r>
      <w:r w:rsidR="00F9231E">
        <w:rPr>
          <w:rFonts w:ascii="Arial" w:hAnsi="Arial" w:cs="Arial"/>
          <w:sz w:val="22"/>
        </w:rPr>
        <w:t>listopada</w:t>
      </w:r>
      <w:r w:rsidR="00DC6036" w:rsidRPr="005433AD">
        <w:rPr>
          <w:rFonts w:ascii="Arial" w:hAnsi="Arial" w:cs="Arial"/>
          <w:sz w:val="22"/>
        </w:rPr>
        <w:t xml:space="preserve"> 20</w:t>
      </w:r>
      <w:r w:rsidR="00E26DCB">
        <w:rPr>
          <w:rFonts w:ascii="Arial" w:hAnsi="Arial" w:cs="Arial"/>
          <w:sz w:val="22"/>
        </w:rPr>
        <w:t>1</w:t>
      </w:r>
      <w:r w:rsidR="00F47CE8">
        <w:rPr>
          <w:rFonts w:ascii="Arial" w:hAnsi="Arial" w:cs="Arial"/>
          <w:sz w:val="22"/>
        </w:rPr>
        <w:t>5</w:t>
      </w:r>
      <w:r w:rsidR="00711053">
        <w:rPr>
          <w:rFonts w:ascii="Arial" w:hAnsi="Arial" w:cs="Arial"/>
          <w:sz w:val="22"/>
        </w:rPr>
        <w:t xml:space="preserve"> </w:t>
      </w:r>
      <w:r w:rsidR="0086324B">
        <w:rPr>
          <w:rFonts w:ascii="Arial" w:hAnsi="Arial" w:cs="Arial"/>
          <w:sz w:val="22"/>
        </w:rPr>
        <w:t>r.</w:t>
      </w:r>
      <w:r w:rsidR="00C84C72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postępowania 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9C3C08">
        <w:rPr>
          <w:rFonts w:ascii="Arial" w:hAnsi="Arial" w:cs="Arial"/>
          <w:sz w:val="22"/>
        </w:rPr>
        <w:t xml:space="preserve">znak WAB.6740.14.40.2016 </w:t>
      </w:r>
      <w:r w:rsidR="005C1A78">
        <w:rPr>
          <w:rFonts w:ascii="Arial" w:hAnsi="Arial" w:cs="Arial"/>
          <w:sz w:val="22"/>
        </w:rPr>
        <w:t xml:space="preserve">o wydanie </w:t>
      </w:r>
      <w:r w:rsidR="00962BBA" w:rsidRPr="005433AD">
        <w:rPr>
          <w:rFonts w:ascii="Arial" w:hAnsi="Arial" w:cs="Arial"/>
          <w:sz w:val="22"/>
        </w:rPr>
        <w:t xml:space="preserve">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pod nazwą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>
        <w:rPr>
          <w:rFonts w:ascii="Arial" w:hAnsi="Arial" w:cs="Arial"/>
          <w:sz w:val="22"/>
        </w:rPr>
        <w:t>„</w:t>
      </w:r>
      <w:r w:rsidR="00D250E0">
        <w:rPr>
          <w:rFonts w:ascii="Arial" w:hAnsi="Arial" w:cs="Arial"/>
          <w:b/>
          <w:sz w:val="22"/>
        </w:rPr>
        <w:t>Budowa</w:t>
      </w:r>
      <w:r w:rsidR="005433AD" w:rsidRPr="005433AD">
        <w:rPr>
          <w:rFonts w:ascii="Arial" w:hAnsi="Arial" w:cs="Arial"/>
          <w:b/>
          <w:sz w:val="22"/>
        </w:rPr>
        <w:t xml:space="preserve"> </w:t>
      </w:r>
      <w:r w:rsidR="00154E9A">
        <w:rPr>
          <w:rFonts w:ascii="Arial" w:hAnsi="Arial" w:cs="Arial"/>
          <w:b/>
          <w:sz w:val="22"/>
        </w:rPr>
        <w:t xml:space="preserve">ul. </w:t>
      </w:r>
      <w:r w:rsidR="00D17E32">
        <w:rPr>
          <w:rFonts w:ascii="Arial" w:hAnsi="Arial" w:cs="Arial"/>
          <w:b/>
          <w:sz w:val="22"/>
        </w:rPr>
        <w:t>Nowej na odcinku od ul. Stefana Batorego do ul. Jana Sowińskiego</w:t>
      </w:r>
      <w:r w:rsidR="00154E9A">
        <w:rPr>
          <w:rFonts w:ascii="Arial" w:hAnsi="Arial" w:cs="Arial"/>
          <w:b/>
          <w:sz w:val="22"/>
        </w:rPr>
        <w:t xml:space="preserve"> w Ząbkach</w:t>
      </w:r>
      <w:r w:rsidR="00D250E0">
        <w:rPr>
          <w:rFonts w:ascii="Arial" w:hAnsi="Arial" w:cs="Arial"/>
          <w:b/>
          <w:sz w:val="22"/>
        </w:rPr>
        <w:t xml:space="preserve"> wraz z infrastrukturą towarzyszącą</w:t>
      </w:r>
      <w:r w:rsidR="008C7923">
        <w:rPr>
          <w:rFonts w:ascii="Arial" w:hAnsi="Arial" w:cs="Arial"/>
          <w:b/>
          <w:sz w:val="22"/>
        </w:rPr>
        <w:t>”</w:t>
      </w:r>
      <w:r w:rsidR="00D250E0">
        <w:rPr>
          <w:rFonts w:ascii="Arial" w:hAnsi="Arial" w:cs="Arial"/>
          <w:b/>
          <w:sz w:val="22"/>
        </w:rPr>
        <w:t>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D17E32" w:rsidRPr="00D17E32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 w:rsidR="00154E9A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D17E32">
        <w:rPr>
          <w:rFonts w:ascii="Arial" w:hAnsi="Arial" w:cs="Arial"/>
          <w:b/>
          <w:bCs/>
          <w:sz w:val="22"/>
          <w:szCs w:val="22"/>
        </w:rPr>
        <w:t>4</w:t>
      </w:r>
      <w:r w:rsidR="00154E9A">
        <w:rPr>
          <w:rFonts w:ascii="Arial" w:hAnsi="Arial" w:cs="Arial"/>
          <w:bCs/>
          <w:sz w:val="22"/>
          <w:szCs w:val="22"/>
        </w:rPr>
        <w:t xml:space="preserve"> (</w:t>
      </w:r>
      <w:r w:rsidR="00D17E32">
        <w:rPr>
          <w:rFonts w:ascii="Arial" w:hAnsi="Arial" w:cs="Arial"/>
          <w:b/>
          <w:bCs/>
          <w:sz w:val="22"/>
          <w:szCs w:val="22"/>
        </w:rPr>
        <w:t>4/3</w:t>
      </w:r>
      <w:r w:rsidR="00154E9A">
        <w:rPr>
          <w:rFonts w:ascii="Arial" w:hAnsi="Arial" w:cs="Arial"/>
          <w:bCs/>
          <w:sz w:val="22"/>
          <w:szCs w:val="22"/>
        </w:rPr>
        <w:t xml:space="preserve">*, </w:t>
      </w:r>
      <w:r w:rsidR="00D17E32">
        <w:rPr>
          <w:rFonts w:ascii="Arial" w:hAnsi="Arial" w:cs="Arial"/>
          <w:bCs/>
          <w:sz w:val="22"/>
          <w:szCs w:val="22"/>
        </w:rPr>
        <w:t xml:space="preserve">4/4) </w:t>
      </w:r>
      <w:r w:rsidR="00D17E32"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</w:p>
    <w:p w:rsidR="007726C6" w:rsidRPr="00D17E32" w:rsidRDefault="00D17E32" w:rsidP="00D250E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D17E32">
        <w:rPr>
          <w:rFonts w:ascii="Arial" w:hAnsi="Arial" w:cs="Arial"/>
          <w:bCs/>
          <w:sz w:val="22"/>
          <w:szCs w:val="22"/>
        </w:rPr>
        <w:t>ew. nr</w:t>
      </w:r>
      <w:r w:rsidR="005C1A78">
        <w:rPr>
          <w:rFonts w:ascii="Arial" w:hAnsi="Arial" w:cs="Arial"/>
          <w:b/>
          <w:bCs/>
          <w:sz w:val="22"/>
          <w:szCs w:val="22"/>
        </w:rPr>
        <w:t xml:space="preserve">  2/5,</w:t>
      </w:r>
      <w:r w:rsidR="00154E9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261</w:t>
      </w:r>
      <w:r w:rsidR="00154E9A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261/5</w:t>
      </w:r>
      <w:r w:rsidR="00154E9A">
        <w:rPr>
          <w:rFonts w:ascii="Arial" w:hAnsi="Arial" w:cs="Arial"/>
          <w:b/>
          <w:bCs/>
          <w:sz w:val="22"/>
          <w:szCs w:val="22"/>
        </w:rPr>
        <w:t xml:space="preserve">*, </w:t>
      </w:r>
      <w:r>
        <w:rPr>
          <w:rFonts w:ascii="Arial" w:hAnsi="Arial" w:cs="Arial"/>
          <w:bCs/>
          <w:sz w:val="22"/>
          <w:szCs w:val="22"/>
        </w:rPr>
        <w:t>261</w:t>
      </w:r>
      <w:r w:rsidR="009C3C08">
        <w:rPr>
          <w:rFonts w:ascii="Arial" w:hAnsi="Arial" w:cs="Arial"/>
          <w:bCs/>
          <w:sz w:val="22"/>
          <w:szCs w:val="22"/>
        </w:rPr>
        <w:t>/6</w:t>
      </w:r>
      <w:r w:rsidR="005C1A78">
        <w:rPr>
          <w:rFonts w:ascii="Arial" w:hAnsi="Arial" w:cs="Arial"/>
          <w:b/>
          <w:bCs/>
          <w:sz w:val="22"/>
          <w:szCs w:val="22"/>
        </w:rPr>
        <w:t xml:space="preserve">) </w:t>
      </w:r>
      <w:r w:rsidR="007726C6" w:rsidRPr="00D17E3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Pr="00D17E32">
        <w:rPr>
          <w:rFonts w:ascii="Arial" w:hAnsi="Arial" w:cs="Arial"/>
          <w:bCs/>
          <w:sz w:val="20"/>
          <w:szCs w:val="22"/>
          <w:u w:val="single"/>
        </w:rPr>
        <w:t>01</w:t>
      </w:r>
      <w:r w:rsidR="006361FA" w:rsidRPr="00D17E32">
        <w:rPr>
          <w:rFonts w:ascii="Arial" w:hAnsi="Arial" w:cs="Arial"/>
          <w:bCs/>
          <w:sz w:val="20"/>
          <w:szCs w:val="22"/>
          <w:u w:val="single"/>
        </w:rPr>
        <w:t>-</w:t>
      </w:r>
      <w:r w:rsidRPr="00D17E32">
        <w:rPr>
          <w:rFonts w:ascii="Arial" w:hAnsi="Arial" w:cs="Arial"/>
          <w:bCs/>
          <w:sz w:val="20"/>
          <w:szCs w:val="22"/>
          <w:u w:val="single"/>
        </w:rPr>
        <w:t>18</w:t>
      </w:r>
      <w:r w:rsidR="006361FA"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9E369B" w:rsidRPr="00DE0539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EE2348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EE2348">
        <w:rPr>
          <w:rFonts w:ascii="Arial" w:hAnsi="Arial" w:cs="Arial"/>
          <w:b/>
          <w:bCs/>
          <w:sz w:val="16"/>
          <w:szCs w:val="18"/>
        </w:rPr>
        <w:t xml:space="preserve">  x/x </w:t>
      </w:r>
      <w:r w:rsidRPr="00EE2348">
        <w:rPr>
          <w:rFonts w:ascii="Arial" w:hAnsi="Arial" w:cs="Arial"/>
          <w:bCs/>
          <w:sz w:val="16"/>
          <w:szCs w:val="18"/>
        </w:rPr>
        <w:t>lub</w:t>
      </w:r>
      <w:r w:rsidR="006971BA">
        <w:rPr>
          <w:rFonts w:ascii="Arial" w:hAnsi="Arial" w:cs="Arial"/>
          <w:b/>
          <w:bCs/>
          <w:sz w:val="16"/>
          <w:szCs w:val="18"/>
        </w:rPr>
        <w:t xml:space="preserve"> x</w:t>
      </w:r>
      <w:r w:rsidR="005C1A78">
        <w:rPr>
          <w:rFonts w:ascii="Arial" w:hAnsi="Arial" w:cs="Arial"/>
          <w:b/>
          <w:bCs/>
          <w:sz w:val="16"/>
          <w:szCs w:val="18"/>
        </w:rPr>
        <w:t xml:space="preserve"> </w:t>
      </w:r>
      <w:r w:rsidR="005C1A78" w:rsidRPr="005C1A78">
        <w:rPr>
          <w:rFonts w:ascii="Arial" w:hAnsi="Arial" w:cs="Arial"/>
          <w:bCs/>
          <w:sz w:val="16"/>
          <w:szCs w:val="18"/>
        </w:rPr>
        <w:t>lub</w:t>
      </w:r>
      <w:r w:rsidR="005C1A78">
        <w:rPr>
          <w:rFonts w:ascii="Arial" w:hAnsi="Arial" w:cs="Arial"/>
          <w:b/>
          <w:bCs/>
          <w:sz w:val="16"/>
          <w:szCs w:val="18"/>
        </w:rPr>
        <w:t xml:space="preserve"> xxx</w:t>
      </w:r>
      <w:r w:rsidRPr="00EE2348">
        <w:rPr>
          <w:rFonts w:ascii="Arial" w:hAnsi="Arial" w:cs="Arial"/>
          <w:b/>
          <w:bCs/>
          <w:sz w:val="16"/>
          <w:szCs w:val="18"/>
        </w:rPr>
        <w:t xml:space="preserve"> </w:t>
      </w:r>
      <w:r w:rsidRPr="00EE2348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C42BC1" w:rsidRPr="00EE2348" w:rsidRDefault="00C42BC1" w:rsidP="005C1A78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6"/>
          <w:szCs w:val="18"/>
        </w:rPr>
      </w:pPr>
      <w:r w:rsidRPr="00EE2348">
        <w:rPr>
          <w:rFonts w:ascii="Arial" w:hAnsi="Arial" w:cs="Arial"/>
          <w:bCs/>
          <w:sz w:val="16"/>
          <w:szCs w:val="18"/>
        </w:rPr>
        <w:t xml:space="preserve"> (</w:t>
      </w:r>
      <w:r w:rsidR="00D17E32" w:rsidRPr="00EE2348">
        <w:rPr>
          <w:rFonts w:ascii="Arial" w:hAnsi="Arial" w:cs="Arial"/>
          <w:b/>
          <w:bCs/>
          <w:sz w:val="16"/>
          <w:szCs w:val="18"/>
        </w:rPr>
        <w:t>x</w:t>
      </w:r>
      <w:r w:rsidRPr="00EE2348">
        <w:rPr>
          <w:rFonts w:ascii="Arial" w:hAnsi="Arial" w:cs="Arial"/>
          <w:b/>
          <w:bCs/>
          <w:sz w:val="16"/>
          <w:szCs w:val="18"/>
        </w:rPr>
        <w:t>/x</w:t>
      </w:r>
      <w:r w:rsidRPr="00EE2348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EE2348">
        <w:rPr>
          <w:rFonts w:ascii="Arial" w:hAnsi="Arial" w:cs="Arial"/>
          <w:bCs/>
          <w:sz w:val="16"/>
          <w:szCs w:val="18"/>
        </w:rPr>
        <w:t>)</w:t>
      </w:r>
      <w:r w:rsidR="005C1A78">
        <w:rPr>
          <w:rFonts w:ascii="Arial" w:hAnsi="Arial" w:cs="Arial"/>
          <w:bCs/>
          <w:sz w:val="16"/>
          <w:szCs w:val="18"/>
        </w:rPr>
        <w:t xml:space="preserve"> lub (xxx/x)</w:t>
      </w:r>
      <w:r w:rsidRPr="00EE2348">
        <w:rPr>
          <w:rFonts w:ascii="Arial" w:hAnsi="Arial" w:cs="Arial"/>
          <w:bCs/>
          <w:sz w:val="16"/>
          <w:szCs w:val="18"/>
        </w:rPr>
        <w:t xml:space="preserve">  – działki powstałe w wyniku podziału nieruchomości, leżące </w:t>
      </w:r>
      <w:r w:rsidRPr="00EE2348">
        <w:rPr>
          <w:rFonts w:ascii="Arial" w:hAnsi="Arial" w:cs="Arial"/>
          <w:sz w:val="16"/>
          <w:szCs w:val="18"/>
        </w:rPr>
        <w:t>w liniach rozgran</w:t>
      </w:r>
      <w:r w:rsidR="002023A3">
        <w:rPr>
          <w:rFonts w:ascii="Arial" w:hAnsi="Arial" w:cs="Arial"/>
          <w:sz w:val="16"/>
          <w:szCs w:val="18"/>
        </w:rPr>
        <w:t xml:space="preserve">iczających teren niezbędny </w:t>
      </w:r>
      <w:r w:rsidRPr="00EE2348">
        <w:rPr>
          <w:rFonts w:ascii="Arial" w:hAnsi="Arial" w:cs="Arial"/>
          <w:sz w:val="16"/>
          <w:szCs w:val="18"/>
        </w:rPr>
        <w:t xml:space="preserve">do </w:t>
      </w:r>
      <w:r w:rsidR="005C1A78">
        <w:rPr>
          <w:rFonts w:ascii="Arial" w:hAnsi="Arial" w:cs="Arial"/>
          <w:sz w:val="16"/>
          <w:szCs w:val="18"/>
        </w:rPr>
        <w:t xml:space="preserve">  </w:t>
      </w:r>
      <w:r w:rsidRPr="00EE2348">
        <w:rPr>
          <w:rFonts w:ascii="Arial" w:hAnsi="Arial" w:cs="Arial"/>
          <w:sz w:val="16"/>
          <w:szCs w:val="18"/>
        </w:rPr>
        <w:t>realizacji drogi gminnej</w:t>
      </w:r>
    </w:p>
    <w:p w:rsidR="00C42BC1" w:rsidRPr="00EE2348" w:rsidRDefault="00C42BC1" w:rsidP="00C42BC1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EE2348">
        <w:rPr>
          <w:rFonts w:ascii="Arial" w:hAnsi="Arial" w:cs="Arial"/>
          <w:bCs/>
          <w:sz w:val="16"/>
          <w:szCs w:val="18"/>
        </w:rPr>
        <w:t xml:space="preserve"> (</w:t>
      </w:r>
      <w:r w:rsidR="00D17E32" w:rsidRPr="00EE2348">
        <w:rPr>
          <w:rFonts w:ascii="Arial" w:hAnsi="Arial" w:cs="Arial"/>
          <w:bCs/>
          <w:sz w:val="16"/>
          <w:szCs w:val="18"/>
        </w:rPr>
        <w:t>x</w:t>
      </w:r>
      <w:r w:rsidRPr="00EE2348">
        <w:rPr>
          <w:rFonts w:ascii="Arial" w:hAnsi="Arial" w:cs="Arial"/>
          <w:bCs/>
          <w:sz w:val="16"/>
          <w:szCs w:val="18"/>
        </w:rPr>
        <w:t>/x)</w:t>
      </w:r>
      <w:r w:rsidR="005C1A78">
        <w:rPr>
          <w:rFonts w:ascii="Arial" w:hAnsi="Arial" w:cs="Arial"/>
          <w:bCs/>
          <w:sz w:val="16"/>
          <w:szCs w:val="18"/>
        </w:rPr>
        <w:t xml:space="preserve"> lub (xxx/x)</w:t>
      </w:r>
      <w:r w:rsidRPr="00EE2348">
        <w:rPr>
          <w:rFonts w:ascii="Arial" w:hAnsi="Arial" w:cs="Arial"/>
          <w:bCs/>
          <w:sz w:val="16"/>
          <w:szCs w:val="18"/>
        </w:rPr>
        <w:t xml:space="preserve"> – działki powstające w wyniku podziału, leżące poza </w:t>
      </w:r>
      <w:r w:rsidRPr="00EE2348">
        <w:rPr>
          <w:rFonts w:ascii="Arial" w:hAnsi="Arial" w:cs="Arial"/>
          <w:sz w:val="16"/>
          <w:szCs w:val="22"/>
        </w:rPr>
        <w:t>liniami  rozgraniczającymi teren niezbędny do realizacji drogi gminnej</w:t>
      </w:r>
    </w:p>
    <w:p w:rsidR="00B70161" w:rsidRPr="00FC6259" w:rsidRDefault="00B70161" w:rsidP="00192C84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EE2348" w:rsidRDefault="00EE234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EE2348">
        <w:rPr>
          <w:rFonts w:ascii="Arial" w:hAnsi="Arial" w:cs="Arial"/>
          <w:sz w:val="22"/>
        </w:rPr>
        <w:t xml:space="preserve"> przewidziano </w:t>
      </w:r>
      <w:r w:rsidRPr="00EE2348">
        <w:rPr>
          <w:rFonts w:ascii="Arial" w:hAnsi="Arial" w:cs="Arial"/>
          <w:bCs/>
          <w:sz w:val="22"/>
        </w:rPr>
        <w:t>przebudowę sieci uzbrojenia</w:t>
      </w:r>
      <w:r w:rsidR="009C3C08">
        <w:rPr>
          <w:rFonts w:ascii="Arial" w:hAnsi="Arial" w:cs="Arial"/>
          <w:bCs/>
          <w:sz w:val="22"/>
        </w:rPr>
        <w:t xml:space="preserve"> terenu</w:t>
      </w:r>
    </w:p>
    <w:p w:rsidR="009C3C08" w:rsidRDefault="00EE234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E234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EE2348">
        <w:rPr>
          <w:rFonts w:ascii="Arial" w:hAnsi="Arial" w:cs="Arial"/>
          <w:bCs/>
          <w:sz w:val="22"/>
          <w:szCs w:val="22"/>
        </w:rPr>
        <w:t>4/3,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2348">
        <w:rPr>
          <w:rFonts w:ascii="Arial" w:hAnsi="Arial" w:cs="Arial"/>
          <w:b/>
          <w:bCs/>
          <w:sz w:val="22"/>
          <w:szCs w:val="22"/>
        </w:rPr>
        <w:t>4/4</w:t>
      </w:r>
      <w:r>
        <w:rPr>
          <w:rFonts w:ascii="Arial" w:hAnsi="Arial" w:cs="Arial"/>
          <w:bCs/>
          <w:sz w:val="22"/>
          <w:szCs w:val="22"/>
        </w:rPr>
        <w:t>)</w:t>
      </w:r>
      <w:r w:rsidR="009C3C08">
        <w:rPr>
          <w:rFonts w:ascii="Arial" w:hAnsi="Arial" w:cs="Arial"/>
          <w:bCs/>
          <w:sz w:val="22"/>
          <w:szCs w:val="22"/>
        </w:rPr>
        <w:t xml:space="preserve">, </w:t>
      </w:r>
      <w:r w:rsidR="009C3C08"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  <w:r w:rsidR="009C3C08"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EE2348" w:rsidRDefault="009C3C0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9C3C08">
        <w:rPr>
          <w:rFonts w:ascii="Arial" w:hAnsi="Arial" w:cs="Arial"/>
          <w:bCs/>
          <w:sz w:val="22"/>
          <w:szCs w:val="22"/>
        </w:rPr>
        <w:t xml:space="preserve">ew. nr </w:t>
      </w:r>
      <w:r w:rsidRPr="009C3C08">
        <w:rPr>
          <w:rFonts w:ascii="Arial" w:hAnsi="Arial" w:cs="Arial"/>
          <w:b/>
          <w:bCs/>
          <w:sz w:val="22"/>
          <w:szCs w:val="22"/>
        </w:rPr>
        <w:t>2/6</w:t>
      </w:r>
      <w:r w:rsidR="00EE234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01-18</w:t>
      </w:r>
      <w:r w:rsidR="00EE2348"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EE2348" w:rsidRPr="00D17E32" w:rsidRDefault="00EE234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EE2348" w:rsidRPr="002023A3" w:rsidRDefault="00EE234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</w:rPr>
      </w:pPr>
      <w:r w:rsidRPr="002023A3">
        <w:rPr>
          <w:rFonts w:ascii="Arial" w:hAnsi="Arial" w:cs="Arial"/>
          <w:bCs/>
          <w:sz w:val="16"/>
        </w:rPr>
        <w:t>(</w:t>
      </w:r>
      <w:r w:rsidRPr="002023A3">
        <w:rPr>
          <w:rFonts w:ascii="Arial" w:hAnsi="Arial" w:cs="Arial"/>
          <w:b/>
          <w:bCs/>
          <w:sz w:val="16"/>
        </w:rPr>
        <w:t>tłustym drukiem</w:t>
      </w:r>
      <w:r w:rsidRPr="002023A3">
        <w:rPr>
          <w:rFonts w:ascii="Arial" w:hAnsi="Arial" w:cs="Arial"/>
          <w:bCs/>
          <w:sz w:val="16"/>
        </w:rPr>
        <w:t xml:space="preserve"> – numery działek pod przebudowę sieci uzbrojenia</w:t>
      </w:r>
      <w:r w:rsidR="009C3C08" w:rsidRPr="002023A3">
        <w:rPr>
          <w:rFonts w:ascii="Arial" w:hAnsi="Arial" w:cs="Arial"/>
          <w:bCs/>
          <w:sz w:val="16"/>
        </w:rPr>
        <w:t xml:space="preserve"> terenu</w:t>
      </w:r>
      <w:r w:rsidRPr="002023A3">
        <w:rPr>
          <w:rFonts w:ascii="Arial" w:hAnsi="Arial" w:cs="Arial"/>
          <w:bCs/>
          <w:sz w:val="16"/>
        </w:rPr>
        <w:t>)</w:t>
      </w:r>
    </w:p>
    <w:p w:rsidR="009C3C08" w:rsidRPr="00EE2348" w:rsidRDefault="009C3C08" w:rsidP="00EE234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9C3C08" w:rsidRPr="00862A65" w:rsidRDefault="009C3C08" w:rsidP="009C3C08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9C3C08" w:rsidRDefault="009C3C08" w:rsidP="009C3C0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2023A3">
        <w:rPr>
          <w:rFonts w:ascii="Arial" w:hAnsi="Arial" w:cs="Arial"/>
          <w:b/>
          <w:bCs/>
          <w:sz w:val="22"/>
        </w:rPr>
        <w:t xml:space="preserve">2/6, 24 </w:t>
      </w:r>
      <w:r w:rsidR="002023A3">
        <w:rPr>
          <w:rFonts w:ascii="Arial" w:hAnsi="Arial" w:cs="Arial"/>
          <w:bCs/>
          <w:sz w:val="20"/>
          <w:szCs w:val="22"/>
          <w:u w:val="single"/>
        </w:rPr>
        <w:t>w obrębie 01-18</w:t>
      </w:r>
      <w:r w:rsidR="002023A3"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2023A3" w:rsidRDefault="002023A3" w:rsidP="002023A3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2023A3" w:rsidRPr="00862A65" w:rsidRDefault="002023A3" w:rsidP="009C3C0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u w:val="single"/>
        </w:rPr>
      </w:pPr>
    </w:p>
    <w:p w:rsidR="00FC6259" w:rsidRPr="00EE2348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>Z aktami sprawy i zakresem wymienionego wyżej zamierzenia inwestycyjnego można zapoznać się w Starostwie Powiatowym w Wołominie ul. Prądzyńskiego 3 Wydział Budownictwa, parter, pokój nr 5 w godzinach przyjęć interesantów  tj. pn 9-17, wt 12-16, śr 8-16, czw12-16, pt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4E9A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023A3"/>
    <w:rsid w:val="00236E1A"/>
    <w:rsid w:val="00237BDD"/>
    <w:rsid w:val="00247FBA"/>
    <w:rsid w:val="0027115F"/>
    <w:rsid w:val="00281713"/>
    <w:rsid w:val="00285087"/>
    <w:rsid w:val="002A11AC"/>
    <w:rsid w:val="002B150A"/>
    <w:rsid w:val="002B495B"/>
    <w:rsid w:val="002D440B"/>
    <w:rsid w:val="00303A1B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02E6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C1A78"/>
    <w:rsid w:val="005D177B"/>
    <w:rsid w:val="005E2258"/>
    <w:rsid w:val="0060696D"/>
    <w:rsid w:val="0061657D"/>
    <w:rsid w:val="00616616"/>
    <w:rsid w:val="006361FA"/>
    <w:rsid w:val="006506CC"/>
    <w:rsid w:val="00651702"/>
    <w:rsid w:val="0066022D"/>
    <w:rsid w:val="00665D1A"/>
    <w:rsid w:val="00665F11"/>
    <w:rsid w:val="006971BA"/>
    <w:rsid w:val="006A7F7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0E7B"/>
    <w:rsid w:val="007C5BF6"/>
    <w:rsid w:val="007C75BB"/>
    <w:rsid w:val="007D6ECB"/>
    <w:rsid w:val="007D7C8B"/>
    <w:rsid w:val="00820F22"/>
    <w:rsid w:val="0082648E"/>
    <w:rsid w:val="0083774A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C3C08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264E2"/>
    <w:rsid w:val="00B35E16"/>
    <w:rsid w:val="00B53B40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818E5"/>
    <w:rsid w:val="00C84C72"/>
    <w:rsid w:val="00CA0645"/>
    <w:rsid w:val="00CB62E6"/>
    <w:rsid w:val="00CC5018"/>
    <w:rsid w:val="00D17E32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C52B3"/>
    <w:rsid w:val="00ED115F"/>
    <w:rsid w:val="00ED5709"/>
    <w:rsid w:val="00EE2348"/>
    <w:rsid w:val="00F36F06"/>
    <w:rsid w:val="00F41862"/>
    <w:rsid w:val="00F47CE8"/>
    <w:rsid w:val="00F60776"/>
    <w:rsid w:val="00F731ED"/>
    <w:rsid w:val="00F80FC9"/>
    <w:rsid w:val="00F826C6"/>
    <w:rsid w:val="00F9231E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6</cp:revision>
  <cp:lastPrinted>2016-01-15T09:05:00Z</cp:lastPrinted>
  <dcterms:created xsi:type="dcterms:W3CDTF">2016-01-11T10:15:00Z</dcterms:created>
  <dcterms:modified xsi:type="dcterms:W3CDTF">2016-01-15T11:48:00Z</dcterms:modified>
</cp:coreProperties>
</file>